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da frente levemente entreabertos ou em posição neutra e relaxada, com os lábios formando uma abertura suave e arredondada, sem exagerar na tensão para as laterais.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o som da letra "C" (antes de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com som de /s/) é fricativo e contínuo, ou dependendo da fonética (como /k/), o fluxo de ar deve ser controlado de maneira suave e constante pela cavidade bucal, garantindo que a emissão saia limpa e natural.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clareza e precisão do movimento. Observe que a boca realiza uma articulação sutil e controlada, mantendo o foco na expressão facial correta e na postura adequada da língua e dos lábios durante a fala.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