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492E" w14:textId="77777777" w:rsidR="00EB300B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TINH CAO</w:t>
      </w:r>
    </w:p>
    <w:p w14:paraId="7B5E5F6C" w14:textId="77777777" w:rsidR="00EB300B" w:rsidRDefault="00000000">
      <w:pPr>
        <w:tabs>
          <w:tab w:val="left" w:pos="9180"/>
        </w:tabs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tgtFrame="_new">
        <w:r>
          <w:rPr>
            <w:rStyle w:val="Hyperlink"/>
            <w:rFonts w:ascii="Times New Roman" w:hAnsi="Times New Roman" w:cs="Times New Roman"/>
            <w:sz w:val="20"/>
            <w:szCs w:val="20"/>
          </w:rPr>
          <w:t>caotinh98c@gmail.com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Phone: (+1) 708-869-0995 | LinkedIn</w:t>
      </w:r>
      <w:r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: </w:t>
      </w:r>
      <w:hyperlink r:id="rId6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https://www.linkedin.com/in/tinhcaomas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</w:p>
    <w:p w14:paraId="6E7F99C8" w14:textId="77777777" w:rsidR="00EB300B" w:rsidRDefault="00000000">
      <w:pPr>
        <w:tabs>
          <w:tab w:val="left" w:pos="9180"/>
        </w:tabs>
      </w:pPr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GitHub: </w:t>
      </w:r>
      <w:hyperlink r:id="rId7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https://github.com/tccao</w:t>
        </w:r>
      </w:hyperlink>
    </w:p>
    <w:p w14:paraId="33DFD8BB" w14:textId="77777777" w:rsidR="00EB300B" w:rsidRDefault="00EB300B">
      <w:pPr>
        <w:tabs>
          <w:tab w:val="left" w:pos="10800"/>
        </w:tabs>
        <w:rPr>
          <w:rFonts w:ascii="Times New Roman" w:hAnsi="Times New Roman" w:cs="Times New Roman"/>
          <w:bCs/>
          <w:sz w:val="20"/>
          <w:szCs w:val="24"/>
        </w:rPr>
      </w:pPr>
    </w:p>
    <w:p w14:paraId="2D8A4E2F" w14:textId="77777777" w:rsidR="00EB300B" w:rsidRDefault="00000000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DE62928" w14:textId="77777777" w:rsidR="00EB300B" w:rsidRDefault="00000000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26670" distL="0" distR="19050" simplePos="0" relativeHeight="5" behindDoc="0" locked="0" layoutInCell="0" allowOverlap="1" wp14:anchorId="48E9007B" wp14:editId="2DC447C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71C5B354" w14:textId="77777777" w:rsidR="00EB300B" w:rsidRDefault="00000000">
      <w:pPr>
        <w:tabs>
          <w:tab w:val="right" w:pos="10800"/>
        </w:tabs>
      </w:pPr>
      <w:r>
        <w:rPr>
          <w:rFonts w:ascii="Times New Roman" w:hAnsi="Times New Roman" w:cs="Times New Roman"/>
          <w:b/>
          <w:sz w:val="20"/>
          <w:szCs w:val="20"/>
        </w:rPr>
        <w:t>Illinois Institute of Technology|</w:t>
      </w:r>
      <w:r>
        <w:rPr>
          <w:rFonts w:ascii="Times New Roman" w:hAnsi="Times New Roman" w:cs="Times New Roman"/>
          <w:sz w:val="20"/>
          <w:szCs w:val="20"/>
        </w:rPr>
        <w:t xml:space="preserve"> Chicago, IL</w:t>
      </w:r>
      <w:r>
        <w:rPr>
          <w:rFonts w:ascii="Times New Roman" w:hAnsi="Times New Roman" w:cs="Times New Roman"/>
          <w:sz w:val="20"/>
          <w:szCs w:val="20"/>
        </w:rPr>
        <w:tab/>
        <w:t>August 2021 – August 2023</w:t>
      </w:r>
    </w:p>
    <w:p w14:paraId="487D8883" w14:textId="77777777" w:rsidR="00EB300B" w:rsidRDefault="0000000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Data Science</w:t>
      </w:r>
    </w:p>
    <w:p w14:paraId="12EAF21E" w14:textId="77777777" w:rsidR="00EB300B" w:rsidRDefault="00000000">
      <w:r>
        <w:rPr>
          <w:rFonts w:ascii="Times New Roman" w:hAnsi="Times New Roman" w:cs="Times New Roman"/>
          <w:b/>
          <w:sz w:val="20"/>
          <w:szCs w:val="20"/>
        </w:rPr>
        <w:t>North Central College|</w:t>
      </w:r>
      <w:r>
        <w:rPr>
          <w:rFonts w:ascii="Times New Roman" w:hAnsi="Times New Roman" w:cs="Times New Roman"/>
          <w:sz w:val="20"/>
          <w:szCs w:val="20"/>
        </w:rPr>
        <w:t xml:space="preserve"> Naperville, IL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August</w:t>
      </w:r>
      <w:r>
        <w:rPr>
          <w:rFonts w:ascii="Times New Roman" w:hAnsi="Times New Roman" w:cs="Times New Roman"/>
          <w:bCs/>
          <w:sz w:val="20"/>
          <w:szCs w:val="20"/>
        </w:rPr>
        <w:t xml:space="preserve"> 2016 – May 2020</w:t>
      </w:r>
    </w:p>
    <w:p w14:paraId="5A572B49" w14:textId="77777777" w:rsidR="00EB300B" w:rsidRDefault="0000000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B.S Actuarial Science; B.S Computer Science; B.S Finance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D2466CF" w14:textId="77777777" w:rsidR="00EB300B" w:rsidRDefault="00EB300B">
      <w:pPr>
        <w:rPr>
          <w:rFonts w:ascii="Times New Roman" w:hAnsi="Times New Roman" w:cs="Times New Roman"/>
          <w:sz w:val="20"/>
          <w:szCs w:val="20"/>
        </w:rPr>
      </w:pPr>
    </w:p>
    <w:p w14:paraId="5889047D" w14:textId="77777777" w:rsidR="00EB300B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Coursework: Inference statistics; Introduction to Time Series; Project Management; Monte Carlo Methods in Finance; Design and Analysis of Algorithm; Machine Learning; Big data Technologies; Computational mathematics.</w:t>
      </w:r>
    </w:p>
    <w:p w14:paraId="1B7E21D4" w14:textId="77777777" w:rsidR="00EB300B" w:rsidRDefault="00EB300B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</w:p>
    <w:p w14:paraId="50E48381" w14:textId="77777777" w:rsidR="00EB300B" w:rsidRDefault="00000000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Experience</w:t>
      </w:r>
    </w:p>
    <w:p w14:paraId="6995BC42" w14:textId="77777777" w:rsidR="00EB300B" w:rsidRDefault="00000000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26670" distL="0" distR="19050" simplePos="0" relativeHeight="2" behindDoc="0" locked="0" layoutInCell="0" allowOverlap="1" wp14:anchorId="5E024FA5" wp14:editId="19B6492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19900" cy="29210"/>
                <wp:effectExtent l="0" t="6985" r="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0.4pt" to="538.45pt,2.65pt" ID="Straight Connector 2" stroked="t" o:allowincell="f" style="position:absolute;flip:y;mso-position-horizontal:center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30642C5C" w14:textId="77777777" w:rsidR="00EB300B" w:rsidRDefault="00000000">
      <w:pPr>
        <w:tabs>
          <w:tab w:val="right" w:pos="10800"/>
        </w:tabs>
      </w:pPr>
      <w:r>
        <w:rPr>
          <w:rFonts w:ascii="Times New Roman" w:hAnsi="Times New Roman" w:cs="Times New Roman"/>
          <w:b/>
          <w:sz w:val="20"/>
          <w:szCs w:val="20"/>
        </w:rPr>
        <w:t xml:space="preserve">Cook’s County Treasurer Office | </w:t>
      </w:r>
      <w:r>
        <w:rPr>
          <w:rFonts w:ascii="Times New Roman" w:hAnsi="Times New Roman" w:cs="Times New Roman"/>
          <w:bCs/>
          <w:sz w:val="20"/>
          <w:szCs w:val="20"/>
        </w:rPr>
        <w:t>Chicago, IL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May 2023 – August 2023</w:t>
      </w:r>
    </w:p>
    <w:p w14:paraId="0E068CFB" w14:textId="77777777" w:rsidR="00EB300B" w:rsidRDefault="00000000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Data Science Practicum Student </w:t>
      </w:r>
    </w:p>
    <w:p w14:paraId="2C5B3E92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Spearheaded an artificial intelligence and machine learning initiative to transform property tax predictions, drafting the full project proposal and timeline for the innovation.</w:t>
      </w:r>
    </w:p>
    <w:p w14:paraId="437C2228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high-performing team of 5 IIT’s students, managing outcomes through rigorous project management. Conducted weekly presentations to drive quality assurance and stakeholders updated.</w:t>
      </w:r>
    </w:p>
    <w:p w14:paraId="0C373E70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Reconciled conflicts between model outcomes and target goals through analytical troubleshooting. Conducted thorough test to ensure model dependency on client’s end.</w:t>
      </w:r>
    </w:p>
    <w:p w14:paraId="3E63035D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a random forest model that yielded a 0.81 accuracy score and 0.71 precision, generating quantifiable business impact. The combined predictive models are estimated to save 40% in annual administrative costs.</w:t>
      </w:r>
    </w:p>
    <w:p w14:paraId="7784D4DB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Acted as the central liaison between technical and leadership teams to accelerate execution. Clearly translated data science insights into executable solutions for stakeholders.</w:t>
      </w:r>
    </w:p>
    <w:p w14:paraId="3DE6E01A" w14:textId="77777777" w:rsidR="00EB300B" w:rsidRDefault="00EB300B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</w:p>
    <w:p w14:paraId="5D3019BD" w14:textId="77777777" w:rsidR="00EB300B" w:rsidRDefault="00000000">
      <w:pPr>
        <w:tabs>
          <w:tab w:val="right" w:pos="10800"/>
        </w:tabs>
      </w:pPr>
      <w:r>
        <w:rPr>
          <w:rFonts w:ascii="Times New Roman" w:hAnsi="Times New Roman" w:cs="Times New Roman"/>
          <w:b/>
          <w:sz w:val="20"/>
          <w:szCs w:val="20"/>
        </w:rPr>
        <w:t xml:space="preserve">Sun Life VN | </w:t>
      </w:r>
      <w:r>
        <w:rPr>
          <w:rFonts w:ascii="Times New Roman" w:hAnsi="Times New Roman" w:cs="Times New Roman"/>
          <w:bCs/>
          <w:sz w:val="20"/>
          <w:szCs w:val="20"/>
        </w:rPr>
        <w:t>Ho Chi Minh city, Vietnam</w:t>
      </w:r>
      <w:r>
        <w:rPr>
          <w:rFonts w:ascii="Times New Roman" w:hAnsi="Times New Roman" w:cs="Times New Roman"/>
          <w:bCs/>
          <w:sz w:val="20"/>
          <w:szCs w:val="20"/>
        </w:rPr>
        <w:tab/>
        <w:t>October 2020 – July 2021</w:t>
      </w:r>
    </w:p>
    <w:p w14:paraId="19584EC4" w14:textId="77777777" w:rsidR="00EB300B" w:rsidRDefault="00000000">
      <w:pPr>
        <w:tabs>
          <w:tab w:val="right" w:pos="918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Valuation Intern</w:t>
      </w:r>
    </w:p>
    <w:p w14:paraId="6BD26647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 systematic, ad-hoc, and financial needs for internal reports by streamlining and implementing data processing methods in Python and SQL.</w:t>
      </w:r>
    </w:p>
    <w:p w14:paraId="01AAB106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and initiated improvement on existing policies to reduce computing load on report generating.</w:t>
      </w:r>
    </w:p>
    <w:p w14:paraId="0C55F725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with Strategy, Product, and Marketing team to assess the effectiveness of new launch product for internal and external stakeholders.</w:t>
      </w:r>
    </w:p>
    <w:p w14:paraId="58F6F041" w14:textId="77777777" w:rsidR="00EB300B" w:rsidRDefault="00EB300B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</w:p>
    <w:p w14:paraId="146BC5B9" w14:textId="77777777" w:rsidR="00EB300B" w:rsidRDefault="00000000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Projects</w:t>
      </w:r>
    </w:p>
    <w:p w14:paraId="058D05C7" w14:textId="77777777" w:rsidR="00EB300B" w:rsidRDefault="00000000">
      <w:pPr>
        <w:tabs>
          <w:tab w:val="lef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26670" distL="0" distR="19050" simplePos="0" relativeHeight="3" behindDoc="0" locked="0" layoutInCell="0" allowOverlap="1" wp14:anchorId="01223432" wp14:editId="1839046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0E236648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</w:pPr>
      <w:r>
        <w:rPr>
          <w:rFonts w:ascii="Times New Roman" w:hAnsi="Times New Roman" w:cs="Times New Roman"/>
          <w:b/>
          <w:bCs/>
          <w:sz w:val="20"/>
          <w:szCs w:val="20"/>
        </w:rPr>
        <w:t>Italian Oil Price Predictio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>
        <w:rPr>
          <w:rFonts w:ascii="Times New Roman" w:hAnsi="Times New Roman" w:cs="Times New Roman"/>
          <w:b/>
          <w:bCs/>
          <w:sz w:val="20"/>
          <w:szCs w:val="20"/>
        </w:rPr>
        <w:t>Using Time Series Model</w:t>
      </w:r>
      <w:r>
        <w:rPr>
          <w:rFonts w:ascii="Times New Roman" w:hAnsi="Times New Roman" w:cs="Times New Roman"/>
          <w:sz w:val="20"/>
          <w:szCs w:val="20"/>
        </w:rPr>
        <w:t>: Executed a comprehensive data analysis project focused on forecasting Italian oil prices using a SARIMA model in R and Python. Leveraged ACF and PACF analyses to detect underlying trends and seasonality, yielding results with a MAPE of 10.68% and an RMSE score of 86.09.</w:t>
      </w:r>
    </w:p>
    <w:p w14:paraId="7F179A77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</w:pPr>
      <w:r>
        <w:rPr>
          <w:rFonts w:ascii="Times New Roman" w:hAnsi="Times New Roman" w:cs="Times New Roman"/>
          <w:b/>
          <w:bCs/>
          <w:sz w:val="20"/>
          <w:szCs w:val="20"/>
        </w:rPr>
        <w:t>Analyzing Spotify Hit</w:t>
      </w:r>
      <w:r>
        <w:rPr>
          <w:rFonts w:ascii="Times New Roman" w:hAnsi="Times New Roman" w:cs="Times New Roman"/>
          <w:sz w:val="20"/>
          <w:szCs w:val="20"/>
        </w:rPr>
        <w:t xml:space="preserve">: Led initial data exploration and initial analysis. The result was narrowed and visualized with 5 variables since it yielded </w:t>
      </w:r>
      <w:proofErr w:type="gramStart"/>
      <w:r>
        <w:rPr>
          <w:rFonts w:ascii="Times New Roman" w:hAnsi="Times New Roman" w:cs="Times New Roman"/>
          <w:sz w:val="20"/>
          <w:szCs w:val="20"/>
        </w:rPr>
        <w:t>highest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accuracy score 71.5% among all models used (PCA; Basic Decision Tree; Random Forest).</w:t>
      </w:r>
    </w:p>
    <w:p w14:paraId="478DBDEB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Review Classification Model using Gated Recurrent Unit: </w:t>
      </w:r>
      <w:r>
        <w:rPr>
          <w:rFonts w:ascii="Times New Roman" w:hAnsi="Times New Roman" w:cs="Times New Roman"/>
          <w:sz w:val="20"/>
          <w:szCs w:val="20"/>
        </w:rPr>
        <w:t>The project focused on classifying the review of the application based on a 1 to 5 by examining the semantic layer of the word corpus. The model achieved 76.6% accuracy.</w:t>
      </w:r>
    </w:p>
    <w:p w14:paraId="23BBAF6C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Stock Portfolio Optimization S&amp;P600/XLK in R: </w:t>
      </w:r>
      <w:r>
        <w:rPr>
          <w:rFonts w:ascii="Times New Roman" w:hAnsi="Times New Roman" w:cs="Times New Roman"/>
          <w:sz w:val="20"/>
          <w:szCs w:val="20"/>
        </w:rPr>
        <w:t>Maximized investment portfolio’s revenue and ROI by strategically distributing marketing budget across the most promising channels using log-return and CAPM criteria (Annualized alpha).</w:t>
      </w:r>
    </w:p>
    <w:p w14:paraId="72458DE9" w14:textId="77777777" w:rsidR="00EB300B" w:rsidRDefault="00EB300B">
      <w:pPr>
        <w:rPr>
          <w:rFonts w:ascii="Times New Roman" w:hAnsi="Times New Roman" w:cs="Times New Roman"/>
          <w:sz w:val="18"/>
          <w:szCs w:val="18"/>
        </w:rPr>
      </w:pPr>
    </w:p>
    <w:p w14:paraId="71620F04" w14:textId="77777777" w:rsidR="00EB300B" w:rsidRDefault="00000000">
      <w:pPr>
        <w:tabs>
          <w:tab w:val="left" w:pos="10800"/>
        </w:tabs>
      </w:pPr>
      <w:r>
        <w:rPr>
          <w:rFonts w:ascii="Times New Roman" w:hAnsi="Times New Roman" w:cs="Times New Roman"/>
          <w:b/>
          <w:sz w:val="24"/>
          <w:szCs w:val="32"/>
        </w:rPr>
        <w:t>Skills | Additional Info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9E6F188" w14:textId="77777777" w:rsidR="00EB300B" w:rsidRDefault="00000000">
      <w:pPr>
        <w:pStyle w:val="ListParagraph"/>
        <w:tabs>
          <w:tab w:val="left" w:pos="6480"/>
        </w:tabs>
        <w:ind w:left="63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noProof/>
          <w:sz w:val="20"/>
        </w:rPr>
        <mc:AlternateContent>
          <mc:Choice Requires="wps">
            <w:drawing>
              <wp:anchor distT="0" distB="26670" distL="0" distR="19050" simplePos="0" relativeHeight="4" behindDoc="0" locked="0" layoutInCell="0" allowOverlap="1" wp14:anchorId="5E6AE3FF" wp14:editId="45B9874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30480"/>
                <wp:effectExtent l="635" t="6985" r="0" b="635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840" cy="30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9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0BCCC999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Languages: Python, MySQL, R.</w:t>
      </w:r>
    </w:p>
    <w:p w14:paraId="4A5EA83B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Other tools/ Libraries: Tableau,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Notebook, MATHLAB, Microsoft </w:t>
      </w:r>
      <w:proofErr w:type="gramStart"/>
      <w:r>
        <w:rPr>
          <w:rFonts w:ascii="Times New Roman" w:hAnsi="Times New Roman" w:cs="Times New Roman"/>
          <w:sz w:val="20"/>
          <w:szCs w:val="20"/>
        </w:rPr>
        <w:t>Office(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Word,Excel,Powerpoint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C68BB5F" w14:textId="77777777" w:rsidR="00EB300B" w:rsidRDefault="00000000">
      <w:pPr>
        <w:pStyle w:val="ListParagraph"/>
        <w:numPr>
          <w:ilvl w:val="0"/>
          <w:numId w:val="1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North Central College: Co-founded student managed investment fund with a successful $10,000 fund raising; President of Asian </w:t>
      </w:r>
      <w:proofErr w:type="spellStart"/>
      <w:r>
        <w:rPr>
          <w:rFonts w:ascii="Times New Roman" w:hAnsi="Times New Roman" w:cs="Times New Roman"/>
          <w:sz w:val="20"/>
          <w:szCs w:val="20"/>
        </w:rPr>
        <w:t>Konnection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Club to promote culture and diversity on campus.</w:t>
      </w:r>
    </w:p>
    <w:sectPr w:rsidR="00EB300B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65AC"/>
    <w:multiLevelType w:val="multilevel"/>
    <w:tmpl w:val="6C74417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8B6EE8"/>
    <w:multiLevelType w:val="multilevel"/>
    <w:tmpl w:val="05304E7C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C5046B"/>
    <w:multiLevelType w:val="multilevel"/>
    <w:tmpl w:val="47D427EC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604726071">
    <w:abstractNumId w:val="1"/>
  </w:num>
  <w:num w:numId="2" w16cid:durableId="324092932">
    <w:abstractNumId w:val="2"/>
  </w:num>
  <w:num w:numId="3" w16cid:durableId="9212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0B"/>
    <w:rsid w:val="009D4DF4"/>
    <w:rsid w:val="00E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9D7E"/>
  <w15:docId w15:val="{97FCE6BF-FBC8-44B3-B062-CF946663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qFormat/>
    <w:rPr>
      <w:szCs w:val="20"/>
    </w:rPr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qFormat/>
    <w:rPr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c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nhcaomas/" TargetMode="External"/><Relationship Id="rId5" Type="http://schemas.openxmlformats.org/officeDocument/2006/relationships/hyperlink" Target="mailto:caotinh98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Cao</dc:creator>
  <dc:description/>
  <cp:lastModifiedBy>Tinh Cao</cp:lastModifiedBy>
  <cp:revision>457</cp:revision>
  <cp:lastPrinted>2023-10-21T05:00:00Z</cp:lastPrinted>
  <dcterms:created xsi:type="dcterms:W3CDTF">2020-06-16T03:10:00Z</dcterms:created>
  <dcterms:modified xsi:type="dcterms:W3CDTF">2024-03-25T03:18:00Z</dcterms:modified>
  <dc:language>en-US</dc:language>
</cp:coreProperties>
</file>