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MYSELF REPORT™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-423634</wp:posOffset>
            </wp:positionH>
            <wp:positionV relativeFrom="paragraph">
              <wp:posOffset>-554986</wp:posOffset>
            </wp:positionV>
            <wp:extent cx="1262203" cy="1419102"/>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62203" cy="1419102"/>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Credit Reporting Pre-Suit Self-Help Package</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Verification • Documentary Support • Reasonable Investigation • Objective Verifiability • Florida Consumer-Protection Record-Building</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Consumer/Plaintiff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Address: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County: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w:t>
      </w:r>
      <w:r w:rsidDel="00000000" w:rsidR="00000000" w:rsidRPr="00000000">
        <w:rPr>
          <w:rFonts w:ascii="Times New Roman" w:cs="Times New Roman" w:eastAsia="Times New Roman" w:hAnsi="Times New Roman"/>
          <w:rtl w:val="0"/>
        </w:rPr>
        <w:t xml:space="preserve">{STATE}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Phone: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 Case/File No.: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Package Started: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Notice: This package is an educational, self-help form set. It is not legal advice, not legal representation, and not a guarantee of outcome. The consumer must review every form, verify all facts, attach evidence, comply with all court and agency rules, and may consult a licensed attorney before filing. The package is designed to build an administrative record before litigation is considered.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Cardo" w:cs="Cardo" w:eastAsia="Cardo" w:hAnsi="Cardo"/>
          <w:rtl w:val="0"/>
        </w:rPr>
        <w:t xml:space="preserve">Source Basis: This workflow follows the uploaded report’s procedural focus on documentary verification, method-of-verification requests, state enforcement, record-building, and the recommended order of escalation: CRA → Furnisher → State AG/Regulator → CFPB → FTC → optional litigation after exhaustion.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1070610</wp:posOffset>
            </wp:positionH>
            <wp:positionV relativeFrom="paragraph">
              <wp:posOffset>-505458</wp:posOffset>
            </wp:positionV>
            <wp:extent cx="4122420" cy="4634861"/>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2420" cy="4634861"/>
                    </a:xfrm>
                    <a:prstGeom prst="rect"/>
                    <a:ln/>
                  </pic:spPr>
                </pic:pic>
              </a:graphicData>
            </a:graphic>
          </wp:anchor>
        </w:drawing>
      </w:r>
    </w:p>
    <w:p w:rsidR="00000000" w:rsidDel="00000000" w:rsidP="00000000" w:rsidRDefault="00000000" w:rsidRPr="00000000" w14:paraId="0000001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ee0000"/>
          <w:sz w:val="36"/>
          <w:szCs w:val="36"/>
        </w:rPr>
      </w:pPr>
      <w:r w:rsidDel="00000000" w:rsidR="00000000" w:rsidRPr="00000000">
        <w:rPr>
          <w:rFonts w:ascii="Times New Roman" w:cs="Times New Roman" w:eastAsia="Times New Roman" w:hAnsi="Times New Roman"/>
          <w:b w:val="1"/>
          <w:bCs w:val="1"/>
          <w:color w:val="ee0000"/>
          <w:sz w:val="36"/>
          <w:szCs w:val="36"/>
          <w:rtl w:val="0"/>
        </w:rPr>
        <w:t xml:space="preserve">YOU MUST HAVE THIS NOTARIZED BEFORE ASSERTING MYSELF REPORT RIGHTS. RETAIN THE ORIGINAL FOR YOUR RECORDS AND ATTACHED COPY TO THE DISPUTING AGENCIES WHEN REQUESTING DOCUMENTS, NOTIFYING THEM THAT YOUARE PRESERVING YOUR LEGAL RIGHTS UNDER APPLICABLE STATE LAW.</w:t>
      </w:r>
    </w:p>
    <w:p w:rsidR="00000000" w:rsidDel="00000000" w:rsidP="00000000" w:rsidRDefault="00000000" w:rsidRPr="00000000" w14:paraId="0000001B">
      <w:pP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SCRIVENER’S RIGHTS</w:t>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SCRIVENER'S RESERVATION OF RIGHTS, JURISDICTIONAL ACKNOWLEDGMENT, ADMINISTRATIVE REMEDY DISCLOSURE, AND SWORN DECLARATION</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undersigned Scrivener, being a resident and protected citizen of the State of ____________, submits this Request for Credit Records, Investigative Dispute, Consumer Complaint, Verification Demand, Documentary Support Request, Administrative Remedy, Regulatory Complaint, or Consumer-Protective Filing in the exercise of rights secured and protected under the Constitution and Laws of the State of _______________, the Constitution and Laws of the United States, and all other applicable laws and protections.</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correspondence, request, dispute, complaint, demand, declaration, affidavit, administrative filing, or consumer-protection instrument shall be deemed a controlling written instrument for purposes of establishing notice, preserving evidence, exhausting available administrative remedies, documenting consumer concerns, preserving constitutional rights, protecting privacy interests, creating a litigation record, and safeguarding all rights, remedies, privileges, immunities, and causes of action available to the Scrivener.</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Scrivener expressly reserves all rights and remedies and does not waive, surrender, relinquish, concede, compromise, impair, or otherwise forfeit any right, claim, defense, privilege, immunity, cause of action, remedy, protection, or legal position available under:</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Constitution of the State of ________________</w:t>
        <w:br w:type="textWrapping"/>
        <w:t xml:space="preserve">• The _____________ (State) Declaration of Rights</w:t>
        <w:br w:type="textWrapping"/>
        <w:t xml:space="preserve">• _________ (State) Statutes</w:t>
        <w:br w:type="textWrapping"/>
        <w:t xml:space="preserve">• _________ (State) Common Law</w:t>
        <w:br w:type="textWrapping"/>
        <w:t xml:space="preserve">• _________ (State) Consumer Protection Laws</w:t>
        <w:br w:type="textWrapping"/>
        <w:t xml:space="preserve">• _________ (State) Privacy Laws</w:t>
        <w:br w:type="textWrapping"/>
        <w:t xml:space="preserve">• _________ (State) Contract Law</w:t>
        <w:br w:type="textWrapping"/>
        <w:t xml:space="preserve">• _________ (State)Administrative Law</w:t>
        <w:br w:type="textWrapping"/>
        <w:t xml:space="preserve">• The Uniform Commercial Code (UCC), where applicable</w:t>
        <w:br w:type="textWrapping"/>
        <w:t xml:space="preserve">• The Constitution of the United States</w:t>
        <w:br w:type="textWrapping"/>
        <w:t xml:space="preserve">• Applicable provisions of the United States Code</w:t>
        <w:br w:type="textWrapping"/>
        <w:t xml:space="preserve">• The Privacy Act of 1974, where applicable</w:t>
        <w:br w:type="textWrapping"/>
        <w:t xml:space="preserve">• The Universal Declaration of Human Rights</w:t>
        <w:br w:type="textWrapping"/>
        <w:t xml:space="preserve">• Administrative regulations and consumer-protection provisions</w:t>
        <w:br w:type="textWrapping"/>
        <w:t xml:space="preserve">• Any other applicable federal, state, local, statutory, constitutional, contractual, equitable, administrative, or common-law protections</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Scrivener expressly states that the submission of this request, dispute, complaint, demand, declaration, affidavit, administrative filing, or consumer-protection instrument shall not be construed as:</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Consent to exclusive federal jurisdiction;</w:t>
        <w:br w:type="textWrapping"/>
        <w:t xml:space="preserve">• Consent to exclusive administrative jurisdiction;</w:t>
        <w:br w:type="textWrapping"/>
        <w:t xml:space="preserve">• Waiver of state-law remedies;</w:t>
        <w:br w:type="textWrapping"/>
        <w:t xml:space="preserve">• Waiver of constitutional protections;</w:t>
        <w:br w:type="textWrapping"/>
        <w:t xml:space="preserve">• Waiver of due-process protections;</w:t>
        <w:br w:type="textWrapping"/>
        <w:t xml:space="preserve">• Waiver of privacy rights;</w:t>
        <w:br w:type="textWrapping"/>
        <w:t xml:space="preserve">• Waiver of contract rights;</w:t>
        <w:br w:type="textWrapping"/>
        <w:t xml:space="preserve">• Waiver of consumer-protection rights;</w:t>
        <w:br w:type="textWrapping"/>
        <w:t xml:space="preserve">• Waiver of access-to-courts rights;</w:t>
        <w:br w:type="textWrapping"/>
        <w:t xml:space="preserve">• Waiver of equitable remedies;</w:t>
        <w:br w:type="textWrapping"/>
        <w:t xml:space="preserve">• Waiver of any rights or protections otherwise available under law.</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Nothing contained herein shall be interpreted as an admission regarding the accuracy, completeness, ownership, enforceability, collectability, legal status, reporting authority, evidentiary sufficiency, or validity of any account, obligation, tradeline, inquiry, collection item, public record, credit reporting entry, consumer report, consumer profile, or information furnished, maintained, reported, verified, investigated, published, disseminated, licensed, sold, or otherwise communicated by any consumer reporting agency, furnisher, creditor, debt collector, servicer, financial institution, investigator, regulator, or third party.</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filing is submitted in good faith as a request for verification, investigation, documentary support, compliance review, correction, clarification, disclosure, and administrative resolution. It is intended to establish and preserve an evidentiary and administrative record before litigation is considered or initiated.</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Scrivener specifically reserves the right to pursue any lawful administrative, regulatory, equitable, statutory, constitutional, contractual, or judicial remedy available under the laws of the State of ________, the laws of the United States, and any other applicable jurisdiction should the matters raised herein remain unresolved.</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filing is intended as an administrative and consumer-protection remedy, and where applicable, may constitute a prerequisite record-building effort before the initiation of any civil, equitable, statutory, constitutional, consumer-protection, privacy, contract, negligence, or related cause of action.</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RIGHTS EXPRESSLY RESERVED.</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PREJUDICE.</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WAIVER.</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RESERVATION OF RIGHTS.</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declare under penalty of perjury that the statements contained herein are true and correct to the best of my knowledge, information, and belief.</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 AFFIANT SAYETH NAUGHT. </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Signed Name: ________________________________________</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Scrivener / Consumer / Affiant</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Printed Name: ________________________________________</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_______________________________________________</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NOTARY ACKNOWLEDGMENT AND JURAT</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OF __________________________</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COUNTY OF _________________________</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Sworn to (or affirmed) and subscribed before me by means of:</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Physical Presence</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Online Notarization</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______ day of __________________</w:t>
      </w:r>
      <w:r w:rsidDel="00000000" w:rsidR="00000000" w:rsidRPr="00000000">
        <w:rPr>
          <w:rFonts w:ascii="Times New Roman" w:cs="Times New Roman" w:eastAsia="Times New Roman" w:hAnsi="Times New Roman"/>
          <w:b w:val="1"/>
          <w:bCs w:val="1"/>
          <w:sz w:val="26"/>
          <w:szCs w:val="26"/>
          <w:rtl w:val="0"/>
        </w:rPr>
        <w:t xml:space="preserve">, 20</w:t>
      </w:r>
      <w:r w:rsidDel="00000000" w:rsidR="00000000" w:rsidRPr="00000000">
        <w:rPr>
          <w:rFonts w:ascii="Times New Roman" w:cs="Times New Roman" w:eastAsia="Times New Roman" w:hAnsi="Times New Roman"/>
          <w:sz w:val="26"/>
          <w:szCs w:val="26"/>
          <w:rtl w:val="0"/>
        </w:rPr>
        <w:t xml:space="preserve">, by</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is personally known to me or who has produced:</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identification and who, after being duly sworn, affirmed that the foregoing statements are true and correct to the best of his or her knowledge, information, and belief.</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WITNESS WHEREOF, I have hereunto set my hand and official seal.</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NOTARY PUBLIC</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Printed Name of Notary:</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Commission Number:</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Commission Expires:</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Personally Known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Produced Identification</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of Identification Produced:</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[NOTARIAL SEAL]</w:t>
      </w:r>
    </w:p>
    <w:p w:rsidR="00000000" w:rsidDel="00000000" w:rsidP="00000000" w:rsidRDefault="00000000" w:rsidRPr="00000000" w14:paraId="0000004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MASTER INDEX AND LITIGATION ORDER</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Credit Report Intake and Account Identification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Verification Demand to Credit Reporting Agencies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Documentary Support Demand to Furnishers/Creditors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Method-of-Verification Request and Findings Rejection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Reasonable Investigation Deficiency Notice</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6: Florida Consumer-Protection Complaint Package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7: Federal Administrative Oversight: CFPB and FTC Complaints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8: Evidence Index, Damages Log, and Litigation Readiness Checklist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9: Strongest Florida Complaint Template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10: Motion/Discovery Add-On Templates After Filing</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skip phases. The strength of any later state-court complaint depends on proof of service, dated disputes, agency confirmation numbers, bureau responses, furnisher responses, and preserved evidence.</w:t>
      </w:r>
    </w:p>
    <w:p w:rsidR="00000000" w:rsidDel="00000000" w:rsidP="00000000" w:rsidRDefault="00000000" w:rsidRPr="00000000" w14:paraId="0000005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KEY RULES FOR USING THIS PACKAGE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Use only facts that the consumer can prove with documents, screenshots, reports, letters, certified mail receipts, agency confirmation numbers, or sworn testimony.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Do not allege fraud, collusion, discrimination, or willful misconduct unless the consumer has specific facts supporting those allegations.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For Florida state-law posture, frame the dispute as a demand for objective documentary support, disclosure of verification methodology, correction of incomplete or unsupported information, and Florida consumer-protection record-building.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Attach a copy of the consumer report page for each challenged tradeline and identify the exact data field disputed.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Preserve all envelopes, tracking receipts, return receipts, emails, uploaded confirmation pages, and bureau/furnisher responses.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Litigation should be considered only after the consumer has completed written disputes, verification requests, furnisher notices, state complaint intake, and federal oversight complaints where appropriate.</w:t>
      </w:r>
    </w:p>
    <w:p w:rsidR="00000000" w:rsidDel="00000000" w:rsidP="00000000" w:rsidRDefault="00000000" w:rsidRPr="00000000" w14:paraId="0000006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1 — CREDIT REPORT INTAKE AND ACCOUNT IDENTIFICATION</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Identify every tradeline, inquiry, address, alias, employer field, account status, balance, limit, date of first delinquency, charge-off notation, collection notation, and verification problem before any dispute is filed.</w:t>
      </w:r>
    </w:p>
    <w:p w:rsidR="00000000" w:rsidDel="00000000" w:rsidP="00000000" w:rsidRDefault="00000000" w:rsidRPr="00000000" w14:paraId="000000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1A — Consumer Identity and Jurisdiction Intake</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Full Legal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Former Names/Aliases: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Florida Address: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 Addresses Appearing on Reports: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County of Residence: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of Birth (optional for internal use only):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Last Four of SSN (optional for internal use only):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Reports Pulled: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Reports Reviewed: Experian / Equifax / TransUnion: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Court Venue Intended if Litigation Becomes Necessary: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6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1B — Account-Level Dispute Inventory</w:t>
      </w:r>
      <w:r w:rsidDel="00000000" w:rsidR="00000000" w:rsidRPr="00000000">
        <w:rPr>
          <w:rtl w:val="0"/>
        </w:rPr>
      </w:r>
    </w:p>
    <w:tbl>
      <w:tblPr>
        <w:tblStyle w:val="Table1"/>
        <w:tblW w:w="1006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676"/>
        <w:gridCol w:w="1171"/>
        <w:gridCol w:w="1189"/>
        <w:gridCol w:w="1306"/>
        <w:gridCol w:w="1183"/>
        <w:gridCol w:w="1233"/>
        <w:gridCol w:w="1156"/>
        <w:tblGridChange w:id="0">
          <w:tblGrid>
            <w:gridCol w:w="1156"/>
            <w:gridCol w:w="1676"/>
            <w:gridCol w:w="1171"/>
            <w:gridCol w:w="1189"/>
            <w:gridCol w:w="1306"/>
            <w:gridCol w:w="1183"/>
            <w:gridCol w:w="1233"/>
            <w:gridCol w:w="1156"/>
          </w:tblGrid>
        </w:tblGridChange>
      </w:tblGrid>
      <w:tr>
        <w:trPr>
          <w:cantSplit w:val="0"/>
          <w:tblHeader w:val="1"/>
        </w:trPr>
        <w:tc>
          <w:tcPr>
            <w:shd w:fill="d9eaf7" w:val="cle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Bureau</w:t>
            </w:r>
            <w:r w:rsidDel="00000000" w:rsidR="00000000" w:rsidRPr="00000000">
              <w:rPr>
                <w:rtl w:val="0"/>
              </w:rPr>
            </w:r>
          </w:p>
        </w:tc>
        <w:tc>
          <w:tcPr>
            <w:shd w:fill="d9eaf7" w:val="cle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Furnisher/Account</w:t>
            </w:r>
            <w:r w:rsidDel="00000000" w:rsidR="00000000" w:rsidRPr="00000000">
              <w:rPr>
                <w:rtl w:val="0"/>
              </w:rPr>
            </w:r>
          </w:p>
        </w:tc>
        <w:tc>
          <w:tcPr>
            <w:shd w:fill="d9eaf7" w:val="cle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Account Type</w:t>
            </w:r>
            <w:r w:rsidDel="00000000" w:rsidR="00000000" w:rsidRPr="00000000">
              <w:rPr>
                <w:rtl w:val="0"/>
              </w:rPr>
            </w:r>
          </w:p>
        </w:tc>
        <w:tc>
          <w:tcPr>
            <w:shd w:fill="d9eaf7" w:val="cle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Reported Status</w:t>
            </w:r>
            <w:r w:rsidDel="00000000" w:rsidR="00000000" w:rsidRPr="00000000">
              <w:rPr>
                <w:rtl w:val="0"/>
              </w:rPr>
            </w:r>
          </w:p>
        </w:tc>
        <w:tc>
          <w:tcPr>
            <w:shd w:fill="d9eaf7" w:val="cle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Balance/Limit</w:t>
            </w:r>
            <w:r w:rsidDel="00000000" w:rsidR="00000000" w:rsidRPr="00000000">
              <w:rPr>
                <w:rtl w:val="0"/>
              </w:rPr>
            </w:r>
          </w:p>
        </w:tc>
        <w:tc>
          <w:tcPr>
            <w:shd w:fill="d9eaf7" w:val="cle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Specific Field Disputed</w:t>
            </w:r>
            <w:r w:rsidDel="00000000" w:rsidR="00000000" w:rsidRPr="00000000">
              <w:rPr>
                <w:rtl w:val="0"/>
              </w:rPr>
            </w:r>
          </w:p>
        </w:tc>
        <w:tc>
          <w:tcPr>
            <w:shd w:fill="d9eaf7" w:val="cle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Reason Verification Needed</w:t>
            </w:r>
            <w:r w:rsidDel="00000000" w:rsidR="00000000" w:rsidRPr="00000000">
              <w:rPr>
                <w:rtl w:val="0"/>
              </w:rPr>
            </w:r>
          </w:p>
        </w:tc>
        <w:tc>
          <w:tcPr>
            <w:shd w:fill="d9eaf7" w:val="cle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Exhibit No.</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the exact report page for each entry and label it as Exhibit A-1, A-2, etc.</w:t>
      </w:r>
    </w:p>
    <w:p w:rsidR="00000000" w:rsidDel="00000000" w:rsidP="00000000" w:rsidRDefault="00000000" w:rsidRPr="00000000" w14:paraId="000000D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1C — Disputed Data Field Checklist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Account ownership or liability classification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Balance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Credit limit or high credit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Payment history</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Date opened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Date closed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Date of first delinquency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Charge-off status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Collection status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Past-due amount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Monthly payment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Account type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Permissible purpose or inquiry authorization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Duplicate reporting</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Mixed-file/identity contamination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Address or alias mismatch</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Other: ______________________________</w:t>
      </w:r>
    </w:p>
    <w:p w:rsidR="00000000" w:rsidDel="00000000" w:rsidP="00000000" w:rsidRDefault="00000000" w:rsidRPr="00000000" w14:paraId="000000E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2 — VERIFICATION DEMAND TO CREDIT REPORTING AGENCIES</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Put each bureau on written notice and demand a reasonable reinvestigation, correction, deletion, or disclosure of the method used to verify each disputed item. Send separately to each bureau by certified mail or verifiable upload, and keep proof.</w:t>
      </w:r>
    </w:p>
    <w:p w:rsidR="00000000" w:rsidDel="00000000" w:rsidP="00000000" w:rsidRDefault="00000000" w:rsidRPr="00000000" w14:paraId="000000E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2A — CRA Verification and Reinvestigation Demand</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 Certified Mail / Online Upload / Other Verifiable Method</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[EXPERIAN / EQUIFAX / TRANSUNION]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Formal Dispute, Verification Demand, and Request for Documentary Support</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[FULL NAME]</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[ADDRESS]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No./File No.: [IF AVAILABLE]</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Whom It May Concern:</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dispute the accuracy, completeness, and objective verifiability of the items identified in the attached Account-Level Dispute Inventory. This dispute is not a general disagreement with credit reporting. It is a specific demand that each challenged data field be reinvestigated using reasonable procedures and supported by objective, account-level documentation.</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disputed item, please identify and preserve the records relied upon to verify the item, including the furnisher response, method of verification, account-level documentation, date-of-first-delinquency support, payment ledger, charge-off basis, and any consumer-provided documents considered.</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item cannot be verified through objective documentary support, please delete, correct, suppress, or update the information as required by applicable law and provide written confirmation.</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notice preserves all state and federal rights and is submitted for record-building, correction, and consumer-protection purposes.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Printed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Attachment Checklist for Form 2A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Copy of government ID (if required by bureau)</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Proof of address (utility bill/lease/bank statement if needed)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Highlighted credit report pages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Account-Level Dispute Inventory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Supporting documents for each disputed item</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Proof of mailing/upload confirmation retained</w:t>
      </w:r>
    </w:p>
    <w:p w:rsidR="00000000" w:rsidDel="00000000" w:rsidP="00000000" w:rsidRDefault="00000000" w:rsidRPr="00000000" w14:paraId="000001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3 — DOCUMENTARY SUPPORT DEMAND TO FURNISHERS/CREDITORS</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Demand account-level documentation directly from each furnisher, creditor, debt buyer, collector, or account owner. This creates a record before later state enforcement or litigation.</w:t>
      </w:r>
    </w:p>
    <w:p w:rsidR="00000000" w:rsidDel="00000000" w:rsidP="00000000" w:rsidRDefault="00000000" w:rsidRPr="00000000" w14:paraId="000001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3A — Furnisher Documentary Support Demand</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[FURNISHER/CREDITOR/COLLECTOR NAME]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Demand for Documentary Support and Reporting Basis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[ACCOUNT NAME / PARTIAL ACCOUNT NUMBER]</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Whom It May Concern:</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dispute the accuracy, completeness, and reporting basis of the above-referenced account as reported to consumer reporting agencies. I request that you provide the objective documentary support relied upon to furnish, verify, or continue reporting the account.</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produce or identify: (1) the original contract or application; (2) all amendments or change-in-terms notices; (3) complete payment and transaction ledger; (4) date of first delinquency support; (5) charge-off basis and calculation; (6) ownership, assignment, or servicing authority; (7) records transmitted to each credit reporting agency; (8) investigation notes; (9) employee or system identifiers used to verify the dispute; and (10) any documents proving personal liability for the account.</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cannot objectively verify the information, please instruct every consumer reporting agency to delete, correct, suppress, or update the reporting and provide written confirmation.</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self-help consumer-protection request and preserves all rights and remedies.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Printed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3B — Furnisher Response Log</w:t>
      </w:r>
      <w:r w:rsidDel="00000000" w:rsidR="00000000" w:rsidRPr="00000000">
        <w:rPr>
          <w:rtl w:val="0"/>
        </w:rPr>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1438"/>
        <w:gridCol w:w="1438"/>
        <w:gridCol w:w="1439"/>
        <w:gridCol w:w="1439"/>
        <w:gridCol w:w="1439"/>
        <w:gridCol w:w="1438"/>
        <w:tblGridChange w:id="0">
          <w:tblGrid>
            <w:gridCol w:w="1439"/>
            <w:gridCol w:w="1438"/>
            <w:gridCol w:w="1438"/>
            <w:gridCol w:w="1439"/>
            <w:gridCol w:w="1439"/>
            <w:gridCol w:w="1439"/>
            <w:gridCol w:w="1438"/>
          </w:tblGrid>
        </w:tblGridChange>
      </w:tblGrid>
      <w:tr>
        <w:trPr>
          <w:cantSplit w:val="0"/>
          <w:tblHeader w:val="1"/>
        </w:trPr>
        <w:tc>
          <w:tcPr>
            <w:shd w:fill="d9ead3" w:val="cle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Furnisher</w:t>
            </w:r>
            <w:r w:rsidDel="00000000" w:rsidR="00000000" w:rsidRPr="00000000">
              <w:rPr>
                <w:rtl w:val="0"/>
              </w:rPr>
            </w:r>
          </w:p>
        </w:tc>
        <w:tc>
          <w:tcPr>
            <w:shd w:fill="d9ead3" w:val="cle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 Sent</w:t>
            </w:r>
            <w:r w:rsidDel="00000000" w:rsidR="00000000" w:rsidRPr="00000000">
              <w:rPr>
                <w:rtl w:val="0"/>
              </w:rPr>
            </w:r>
          </w:p>
        </w:tc>
        <w:tc>
          <w:tcPr>
            <w:shd w:fill="d9ead3" w:val="cle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Proof Method</w:t>
            </w:r>
            <w:r w:rsidDel="00000000" w:rsidR="00000000" w:rsidRPr="00000000">
              <w:rPr>
                <w:rtl w:val="0"/>
              </w:rPr>
            </w:r>
          </w:p>
        </w:tc>
        <w:tc>
          <w:tcPr>
            <w:shd w:fill="d9ead3" w:val="cle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Response Date</w:t>
            </w:r>
            <w:r w:rsidDel="00000000" w:rsidR="00000000" w:rsidRPr="00000000">
              <w:rPr>
                <w:rtl w:val="0"/>
              </w:rPr>
            </w:r>
          </w:p>
        </w:tc>
        <w:tc>
          <w:tcPr>
            <w:shd w:fill="d9ead3" w:val="cle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Documents Produced</w:t>
            </w:r>
            <w:r w:rsidDel="00000000" w:rsidR="00000000" w:rsidRPr="00000000">
              <w:rPr>
                <w:rtl w:val="0"/>
              </w:rPr>
            </w:r>
          </w:p>
        </w:tc>
        <w:tc>
          <w:tcPr>
            <w:shd w:fill="d9ead3" w:val="cle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Deficiencies</w:t>
            </w:r>
            <w:r w:rsidDel="00000000" w:rsidR="00000000" w:rsidRPr="00000000">
              <w:rPr>
                <w:rtl w:val="0"/>
              </w:rPr>
            </w:r>
          </w:p>
        </w:tc>
        <w:tc>
          <w:tcPr>
            <w:shd w:fill="d9ead3" w:val="cle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Next Action</w:t>
            </w: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4 — METHOD-OF-VERIFICATION REQUEST AND FINDINGS REJECTION</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If a bureau responds “verified” without a meaningful explanation or documentary support, issue a findings rejection and demand the method of verification. This phase is central to building the record before litigation.</w:t>
      </w:r>
    </w:p>
    <w:p w:rsidR="00000000" w:rsidDel="00000000" w:rsidP="00000000" w:rsidRDefault="00000000" w:rsidRPr="00000000" w14:paraId="000001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4A — Method-of-Verification Request</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[BUREAU NAME]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Method-of-Verification Request After Verified Response</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received your response dated [DATE] stating that one or more disputed items were verified. Your response did not provide a sufficient explanation of the method of verification or the objective documents relied upon. I request a description of the procedure used to determine the accuracy and completeness of the disputed information, including the name, address, and telephone number of each furnisher contacted and the specific documents reviewed.</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provide the verification description, furnisher communications, reinvestigation notes, ACDV/e-OSCAR records, and all account-level documents relied upon to verify each disputed field.</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such documents exist, please delete, correct, suppress, or update the item and provide written confirmation.</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Printed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6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4B — Findings Rejection / Deficient Investigation Notice</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[BUREAU / FURNISHER NAME]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Notice of Deficient Investigation and Rejection of “Verified” Finding</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reject the “verified” finding because it does not disclose the methodology, primary documentation, or objective account-level records used to verify the disputed information. A conclusory verification does not resolve the dispute where documentary support has been requested.</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deficiencies include: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contract or application produced</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complete ledger produced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date-of-first-delinquency proof produced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charge-off basis produced</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ownership or assignment proof produced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method-of-verification explanation produced</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furnisher contact details provided</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evidence consumer documents were reviewed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Other: ____________________________</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is made for deletion, correction, suppression, or a complete documentary verification response.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5 — REASONABLE INVESTIGATION DEFICIENCY NOTICE</w:t>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After a deficient verification response, send one final written notice identifying why the investigation was unreasonable or incomplete. This helps preserve the record and damages chronology.</w:t>
      </w:r>
    </w:p>
    <w:p w:rsidR="00000000" w:rsidDel="00000000" w:rsidP="00000000" w:rsidRDefault="00000000" w:rsidRPr="00000000" w14:paraId="0000018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5A — Reasonable Investigation Deficiency Notice</w:t>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[BUREAU / FURNISHER NAME]</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Final Notice of Reasonable Investigation Deficiency</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final pre-escalation notice. I disputed specific information and requested objective documentary support. Your response did not adequately address the specific dispute, did not disclose the method used to verify the information, and did not produce the documents necessary to establish accuracy, completeness, and reporting authority.</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unresolved disputed items are listed below:</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Account/Item: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Account/Item: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Account/Item: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Account/Item: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Account/Item: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correct, delete, suppress, or provide a complete verification response within the applicable response period. I reserve all rights to submit state and federal complaints and to seek relief if the disputed information continues to cause harm.</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9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6 — FLORIDA CONSUMER-PROTECTION COMPLAINT PACKAGE</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If the reporting remains unresolved, file an administrative complaint with the Florida Attorney General and, where appropriate, a Florida financial regulator. The uploaded report identifies Florida consumer-protection pathways including FDUTPA, FCCPA, security freeze/data safeguards, Florida Information Protection Act themes, and Florida AG intake.</w:t>
      </w:r>
    </w:p>
    <w:p w:rsidR="00000000" w:rsidDel="00000000" w:rsidP="00000000" w:rsidRDefault="00000000" w:rsidRPr="00000000" w14:paraId="0000019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6A — Florida Attorney General Consumer Complaint Draft</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Agency: Florida Attorney General — Consumer Protection Division</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[FULL NAME]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[ADDRESS]</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Phone/Email: [CONTACT]</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Complained Of: [BUREAU / FURNISHER / COLLECTOR]</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Category: Credit Reporting / Consumer Finance / Deceptive or Unfair Practices / Data Integrity</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Complaint:</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Florida consumer seeking assistance regarding disputed consumer reporting information. I disputed specific tradelines and requested objective documentary support, including contracts, ledgers, date-of-first-delinquency support, charge-off basis, ownership records, and method-of-verification disclosure. The disputed information was reported or verified without adequate documentary support being provided to me. I request review, intervention, and preservation of the administrative record under applicable Florida consumer-protection principles.</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Relief Requested:</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Correction or deletion of unsupported information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Disclosure of documentary verification basis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Preservation of all investigation records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Written response from business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Referral to appropriate regulator if necessary</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Other: ______________________________</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A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6B — Florida Regulator Complaint Draft</w:t>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Agency: [Florida Office of Financial Regulation / Other Appropriate Regulator]</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form when the target is a financial institution, lender, finance company, debt collector, or regulated entity.</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I request regulatory review of the attached documentation because the entity continued furnishing or verifying disputed consumer information without producing objective account-level records. The unresolved issue concerns data integrity, documentation, consumer finance practices, and harm to a Florida resident.</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Regulator Complaint No.: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Filed: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Confirmation No.: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A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7 — CFPB AND FTC OVERSIGHT COMPLAINTS</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Create a federal administrative record after state-level intake. The objective is compliance, correction, and documented response, not accusation by assumption.</w:t>
      </w:r>
    </w:p>
    <w:p w:rsidR="00000000" w:rsidDel="00000000" w:rsidP="00000000" w:rsidRDefault="00000000" w:rsidRPr="00000000" w14:paraId="000001A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7A — CFPB Complaint Draft</w:t>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Credit reporting / Credit card / Debt collection / Personal loan</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Incorrect information / Investigation problem / Problem with a company’s response</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Narrative: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disputed specific information on my consumer report and requested objective documentary support. The company responded by verifying or continuing to report the information without producing the underlying records necessary to establish accuracy, completeness, ownership, date of first delinquency, charge-off basis, and method of verification. I request that the company produce the documents relied upon, correct or delete unsupported information, and preserve all investigation records.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CFPB Confirmation No.: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Filed: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7B — FTC ReportFraud Narrative</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Narrative: I am submitting this report for record-building and oversight regarding disputed consumer reporting and/or debt-related information. I requested verification and documentary support. The company has not provided adequate documentation establishing the accuracy and completeness of the disputed information. I request that this report be preserved for consumer-protection review.</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FTC Confirmation No.: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Filed: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B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8 — EVIDENCE INDEX, DAMAGES LOG, AND LITIGATION READINESS</w:t>
      </w:r>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8A — Master Evidence Index</w:t>
      </w:r>
      <w:r w:rsidDel="00000000" w:rsidR="00000000" w:rsidRPr="00000000">
        <w:rPr>
          <w:rtl w:val="0"/>
        </w:rPr>
      </w:r>
    </w:p>
    <w:tbl>
      <w:tblPr>
        <w:tblStyle w:val="Table3"/>
        <w:tblW w:w="100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8"/>
        <w:gridCol w:w="1679"/>
        <w:gridCol w:w="1678"/>
        <w:gridCol w:w="1678"/>
        <w:gridCol w:w="1678"/>
        <w:gridCol w:w="1679"/>
        <w:tblGridChange w:id="0">
          <w:tblGrid>
            <w:gridCol w:w="1678"/>
            <w:gridCol w:w="1679"/>
            <w:gridCol w:w="1678"/>
            <w:gridCol w:w="1678"/>
            <w:gridCol w:w="1678"/>
            <w:gridCol w:w="1679"/>
          </w:tblGrid>
        </w:tblGridChange>
      </w:tblGrid>
      <w:tr>
        <w:trPr>
          <w:cantSplit w:val="0"/>
          <w:tblHeader w:val="1"/>
        </w:trPr>
        <w:tc>
          <w:tcPr>
            <w:shd w:fill="fce5cd" w:val="cle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Exhibit No.</w:t>
            </w:r>
            <w:r w:rsidDel="00000000" w:rsidR="00000000" w:rsidRPr="00000000">
              <w:rPr>
                <w:rtl w:val="0"/>
              </w:rPr>
            </w:r>
          </w:p>
        </w:tc>
        <w:tc>
          <w:tcPr>
            <w:shd w:fill="fce5cd" w:val="cle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Document Description</w:t>
            </w:r>
            <w:r w:rsidDel="00000000" w:rsidR="00000000" w:rsidRPr="00000000">
              <w:rPr>
                <w:rtl w:val="0"/>
              </w:rPr>
            </w:r>
          </w:p>
        </w:tc>
        <w:tc>
          <w:tcPr>
            <w:shd w:fill="fce5cd" w:val="cle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shd w:fill="fce5cd" w:val="clea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fce5cd" w:val="clea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Supports Which Issue</w:t>
            </w:r>
            <w:r w:rsidDel="00000000" w:rsidR="00000000" w:rsidRPr="00000000">
              <w:rPr>
                <w:rtl w:val="0"/>
              </w:rPr>
            </w:r>
          </w:p>
        </w:tc>
        <w:tc>
          <w:tcPr>
            <w:shd w:fill="fce5cd" w:val="clea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Location/File Name</w:t>
            </w:r>
            <w:r w:rsidDel="00000000" w:rsidR="00000000" w:rsidRPr="00000000">
              <w:rPr>
                <w:rtl w:val="0"/>
              </w:rPr>
            </w:r>
          </w:p>
        </w:tc>
      </w:tr>
      <w:tr>
        <w:trPr>
          <w:cantSplit w:val="0"/>
          <w:tblHeader w:val="0"/>
        </w:trPr>
        <w:tc>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8B — Damages and Harm Log</w:t>
      </w:r>
      <w:r w:rsidDel="00000000" w:rsidR="00000000" w:rsidRPr="00000000">
        <w:rPr>
          <w:rtl w:val="0"/>
        </w:rPr>
      </w:r>
    </w:p>
    <w:tbl>
      <w:tblPr>
        <w:tblStyle w:val="Table4"/>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7"/>
        <w:gridCol w:w="1410"/>
        <w:gridCol w:w="1577"/>
        <w:gridCol w:w="1413"/>
        <w:gridCol w:w="1410"/>
        <w:gridCol w:w="1438"/>
        <w:gridCol w:w="1415"/>
        <w:tblGridChange w:id="0">
          <w:tblGrid>
            <w:gridCol w:w="1407"/>
            <w:gridCol w:w="1410"/>
            <w:gridCol w:w="1577"/>
            <w:gridCol w:w="1413"/>
            <w:gridCol w:w="1410"/>
            <w:gridCol w:w="1438"/>
            <w:gridCol w:w="1415"/>
          </w:tblGrid>
        </w:tblGridChange>
      </w:tblGrid>
      <w:tr>
        <w:trPr>
          <w:cantSplit w:val="0"/>
          <w:tblHeader w:val="1"/>
        </w:trPr>
        <w:tc>
          <w:tcPr>
            <w:shd w:fill="fce5cd" w:val="clea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shd w:fill="fce5cd" w:val="clea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Event</w:t>
            </w:r>
            <w:r w:rsidDel="00000000" w:rsidR="00000000" w:rsidRPr="00000000">
              <w:rPr>
                <w:rtl w:val="0"/>
              </w:rPr>
            </w:r>
          </w:p>
        </w:tc>
        <w:tc>
          <w:tcPr>
            <w:shd w:fill="fce5cd" w:val="cle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Company/Lender</w:t>
            </w:r>
            <w:r w:rsidDel="00000000" w:rsidR="00000000" w:rsidRPr="00000000">
              <w:rPr>
                <w:rtl w:val="0"/>
              </w:rPr>
            </w:r>
          </w:p>
        </w:tc>
        <w:tc>
          <w:tcPr>
            <w:shd w:fill="fce5cd" w:val="clea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Report Used</w:t>
            </w:r>
            <w:r w:rsidDel="00000000" w:rsidR="00000000" w:rsidRPr="00000000">
              <w:rPr>
                <w:rtl w:val="0"/>
              </w:rPr>
            </w:r>
          </w:p>
        </w:tc>
        <w:tc>
          <w:tcPr>
            <w:shd w:fill="fce5cd" w:val="clea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Harm Type</w:t>
            </w:r>
            <w:r w:rsidDel="00000000" w:rsidR="00000000" w:rsidRPr="00000000">
              <w:rPr>
                <w:rtl w:val="0"/>
              </w:rPr>
            </w:r>
          </w:p>
        </w:tc>
        <w:tc>
          <w:tcPr>
            <w:shd w:fill="fce5cd" w:val="cle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Dollar Amount/Terms</w:t>
            </w:r>
            <w:r w:rsidDel="00000000" w:rsidR="00000000" w:rsidRPr="00000000">
              <w:rPr>
                <w:rtl w:val="0"/>
              </w:rPr>
            </w:r>
          </w:p>
        </w:tc>
        <w:tc>
          <w:tcPr>
            <w:shd w:fill="fce5cd" w:val="cle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Proof Exhibit</w:t>
            </w:r>
            <w:r w:rsidDel="00000000" w:rsidR="00000000" w:rsidRPr="00000000">
              <w:rPr>
                <w:rtl w:val="0"/>
              </w:rPr>
            </w:r>
          </w:p>
        </w:tc>
      </w:tr>
      <w:tr>
        <w:trPr>
          <w:cantSplit w:val="0"/>
          <w:tblHeader w:val="0"/>
        </w:trPr>
        <w:tc>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 8C — Litigation Readiness Checklist</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All three credit reports saved with dates/timestamps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Each disputed item identified by bureau and data field</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Dispute sent to each bureau with proof of service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Furnisher demand sent with proof of service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Method-of-verification request sent after verified response</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Findings rejection sent after deficient verified response</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Florida AG complaint filed and confirmation saved</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Florida regulator complaint filed if applicable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CFPB complaint filed and confirmation saved</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FTC report filed and confirmation saved</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All responses saved and labeled as exhibits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Damages evidence gathered: denials, rate increases, lost credit, emotional distress notes, expenses</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Draft complaint checked for factual accuracy and jurisdiction</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No unsupported fraud/collusion/discrimination claims included</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Consumer reviewed filing rules or consulted attorney</w:t>
      </w:r>
    </w:p>
    <w:p w:rsidR="00000000" w:rsidDel="00000000" w:rsidP="00000000" w:rsidRDefault="00000000" w:rsidRPr="00000000" w14:paraId="000002A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9 — STRONGEST FLORIDA COMPLAINT TEMPLATE</w:t>
      </w: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only after the above record-building steps are completed. This complaint focuses on verification, documentary support, reasonable investigation, objective verifiability, Florida consumer-protection principles, damages, declaratory relief, and accounting. It does not allege that credit reporting itself is unlawful.</w:t>
      </w:r>
    </w:p>
    <w:p w:rsidR="00000000" w:rsidDel="00000000" w:rsidP="00000000" w:rsidRDefault="00000000" w:rsidRPr="00000000" w14:paraId="000002A9">
      <w:pPr>
        <w:pStyle w:val="Head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COMPLAINT TEMPLATE</w:t>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CIRCUIT COURT OF THE SEVENTEENTH JUDICIAL CIRCUIT</w:t>
        <w:br w:type="textWrapping"/>
        <w:t xml:space="preserve">IN AND FOR </w:t>
      </w:r>
      <w:r w:rsidDel="00000000" w:rsidR="00000000" w:rsidRPr="00000000">
        <w:rPr>
          <w:rFonts w:ascii="Times New Roman" w:cs="Times New Roman" w:eastAsia="Times New Roman" w:hAnsi="Times New Roman"/>
          <w:rtl w:val="0"/>
        </w:rPr>
        <w:t xml:space="preserve">{COUNTY}, FLORIDA</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FULL NAME},</w:t>
        <w:br w:type="textWrapping"/>
        <w:t xml:space="preserve">Plaintiff,</w:t>
        <w:br w:type="textWrapping"/>
        <w:br w:type="textWrapping"/>
        <w:t xml:space="preserve">v.</w:t>
        <w:br w:type="textWrapping"/>
        <w:br w:type="textWrapping"/>
        <w:t xml:space="preserve">EXPERIAN INFORMATION SOLUTIONS, INC.;</w:t>
        <w:br w:type="textWrapping"/>
        <w:t xml:space="preserve">EQUIFAX INFORMATION SERVICES LLC; and</w:t>
        <w:br w:type="textWrapping"/>
        <w:t xml:space="preserve">TRANS UNION LLC,</w:t>
        <w:br w:type="textWrapping"/>
        <w:t xml:space="preserve">Defendants.</w:t>
        <w:br w:type="textWrapping"/>
        <w:br w:type="textWrapping"/>
        <w:t xml:space="preserve">Case No.: ______________________</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FOR DECLARATORY RELIEF, ACCOUNTING, INJUNCTIVE RELIEF, NEGLIGENCE, NEGLIGENT MISREPRESENTATION, TORTIOUS INTERFERENCE, AND VIOLATION OF FLORIDA CONSUMER-PROTECTION PRINCIPLES</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{CLIENT FULL NAME}, sues Defendants and alleges:</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Plaintiff is a natural person and resident of Florida.</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Defendants are consumer reporting agencies that collect, maintain, process, evaluate, publish, sell, license, and disseminate consumer information concerning Florida residents.</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Venue is proper in Broward County because Plaintiff resides in Florida, the injuries occurred in Florida, and Defendants conduct business affecting Florida consumers.</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This action is based upon the specific failure to provide objective documentary support and meaningful verification after Plaintiff disputed identified information. Plaintiff does not allege that credit reporting itself is unlawful.</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Plaintiff disputed specific information identified in the attached exhibits and demanded documentary support, including contracts, ledgers, date-of-first-delinquency support, charge-off basis, ownership records, and method-of-verification disclosures.</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Defendants represented the disputed information as verified, accurate, complete, or reportable without providing Plaintiff the underlying account-level documents or sufficient description of the verification methodology.</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Plaintiff completed pre-suit record-building steps including bureau disputes, furnisher demands, method-of-verification requests, deficiency notices, state consumer-protection complaint intake, and federal oversight complaints where applicable.</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Plaintiff suffered damages including credit impairment, reputational harm, economic injury, denial or impairment of credit opportunities, costs of disputes, inconvenience, and emotional distress.</w:t>
      </w:r>
    </w:p>
    <w:p w:rsidR="00000000" w:rsidDel="00000000" w:rsidP="00000000" w:rsidRDefault="00000000" w:rsidRPr="00000000" w14:paraId="000002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I - DECLARATORY RELIEF</w:t>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Plaintiff realleges paragraphs 1 through 8.</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An actual controversy exists concerning whether Defendants possess objective documentary support for the disputed information and whether Defendants may continue representing the information as verified without disclosing the verification basis.</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Plaintiff seeks a declaration identifying the rights and obligations of the parties, including what records support the reporting, what method was used to verify each disputed item, and whether unsupported information must be corrected, deleted, suppressed, or updated.</w:t>
      </w:r>
    </w:p>
    <w:p w:rsidR="00000000" w:rsidDel="00000000" w:rsidP="00000000" w:rsidRDefault="00000000" w:rsidRPr="00000000" w14:paraId="000002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II - ACCOUNTING</w:t>
      </w: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Plaintiff realleges all prior paragraphs.</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Defendants possess information uniquely within their control, including dissemination records, subscriber access records, furnisher communications, reinvestigation records, verification records, and documents relied upon to verify disputed reporting.</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Plaintiff seeks an accounting of the records and dissemination history related to the disputed information.</w:t>
      </w:r>
    </w:p>
    <w:p w:rsidR="00000000" w:rsidDel="00000000" w:rsidP="00000000" w:rsidRDefault="00000000" w:rsidRPr="00000000" w14:paraId="000002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III - NEGLIGENCE</w:t>
      </w: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Plaintiff realleges all prior paragraphs.</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Defendants owed a duty to exercise reasonable care when maintaining, verifying, and disseminating information concerning Plaintiff.</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Defendants breached that duty by continuing to publish disputed information without producing or relying upon objective documentary support sufficient to establish accuracy and completeness.</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Plaintiff suffered damages as a direct and proximate result.</w:t>
      </w:r>
    </w:p>
    <w:p w:rsidR="00000000" w:rsidDel="00000000" w:rsidP="00000000" w:rsidRDefault="00000000" w:rsidRPr="00000000" w14:paraId="000002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IV - NEGLIGENT MISREPRESENTATION</w:t>
      </w: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Plaintiff realleges all prior paragraphs.</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Defendants represented to third parties that information concerning Plaintiff was accurate, verified, complete, or reliable.</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Plaintiff alleges those representations were made without adequate documentary basis after Plaintiff specifically requested verification and supporting records.</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Third parties relied upon those representations, causing damage to Plaintiff.</w:t>
      </w:r>
    </w:p>
    <w:p w:rsidR="00000000" w:rsidDel="00000000" w:rsidP="00000000" w:rsidRDefault="00000000" w:rsidRPr="00000000" w14:paraId="000002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V - TORTIOUS INTERFERENCE WITH PROSPECTIVE ECONOMIC ADVANTAGE</w:t>
      </w: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Plaintiff realleges all prior paragraphs.</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Plaintiff maintained prospective lending, credit, financial, housing, insurance, or business relationships.</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Defendants knew or should have known that the information they disseminated would be relied upon by third parties evaluating Plaintiff.</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Defendants’ dissemination of disputed, unsupported, or insufficiently verified information interfered with Plaintiff’s economic opportunities.</w:t>
      </w:r>
    </w:p>
    <w:p w:rsidR="00000000" w:rsidDel="00000000" w:rsidP="00000000" w:rsidRDefault="00000000" w:rsidRPr="00000000" w14:paraId="000002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VI - FLORIDA DECEPTIVE AND UNFAIR TRADE PRACTICES ACT / FLORIDA CONSUMER-PROTECTION PRINCIPLES</w:t>
      </w: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Plaintiff realleges all prior paragraphs.</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Defendants engaged in trade or commerce by selling, licensing, publishing, and disseminating consumer information.</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Plaintiff alleges that representing disputed information as verified and reliable without adequate documentary support constitutes an unfair or deceptive practice as applied to Plaintiff’s facts and damages.</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Plaintiff suffered actual damages.</w:t>
      </w:r>
    </w:p>
    <w:p w:rsidR="00000000" w:rsidDel="00000000" w:rsidP="00000000" w:rsidRDefault="00000000" w:rsidRPr="00000000" w14:paraId="000002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PRAYER FOR RELIEF</w:t>
      </w: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requests: (a) declaratory relief; (b) accounting; (c) correction, deletion, suppression, or update of unsupported information; (d) preservation and production of verification records; (e) actual damages; (f) costs; (g) jury trial where available; and (h) all further relief the Court deems just.</w:t>
      </w:r>
    </w:p>
    <w:p w:rsidR="00000000" w:rsidDel="00000000" w:rsidP="00000000" w:rsidRDefault="00000000" w:rsidRPr="00000000" w14:paraId="000002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DEMAND FOR JURY TRIAL</w:t>
      </w: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demands trial by jury on all issues triable as of right.</w:t>
      </w:r>
    </w:p>
    <w:p w:rsidR="00000000" w:rsidDel="00000000" w:rsidP="00000000" w:rsidRDefault="00000000" w:rsidRPr="00000000" w14:paraId="000002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w:t>
      </w: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{CLIENT FULL NAME}, declare under penalty of perjury that I have read this Complaint and that the factual statements are true and correct to the best of my knowledge, information, and belief.</w:t>
        <w:br w:type="textWrapping"/>
        <w:br w:type="textWrapping"/>
        <w:t xml:space="preserve">Signed: ______________________________ Date: ________________</w:t>
      </w:r>
    </w:p>
    <w:p w:rsidR="00000000" w:rsidDel="00000000" w:rsidP="00000000" w:rsidRDefault="00000000" w:rsidRPr="00000000" w14:paraId="000002D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PHASE 10 — POST-FILING MOTION AND DISCOVERY ADD-ONS</w:t>
      </w:r>
      <w:r w:rsidDel="00000000" w:rsidR="00000000" w:rsidRPr="00000000">
        <w:rPr>
          <w:rtl w:val="0"/>
        </w:rPr>
      </w:r>
    </w:p>
    <w:p w:rsidR="00000000" w:rsidDel="00000000" w:rsidP="00000000" w:rsidRDefault="00000000" w:rsidRPr="00000000" w14:paraId="000002D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Template A — Motion to Preserve Evidence</w:t>
      </w: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moves for an order requiring Defendants to preserve all records concerning Plaintiff, including credit files, dispute records, ACDV/e-OSCAR communications, furnisher communications, subscriber access records, dissemination logs, internal notes, scoring inputs, investigation records, and documents relied upon to verify disputed information. Preservation is necessary because the requested records are uniquely within Defendants’ possession and directly relate to the claims and defenses in this action.</w:t>
      </w:r>
    </w:p>
    <w:p w:rsidR="00000000" w:rsidDel="00000000" w:rsidP="00000000" w:rsidRDefault="00000000" w:rsidRPr="00000000" w14:paraId="000002D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Template B — First Request for Production Categories</w:t>
      </w: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All documents relied upon to verify each disputed item.</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All ACDV/e-OSCAR communications.</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All furnisher responses.</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All method-of-verification records.</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consumer dispute records.</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All subscriber access/dissemination records.</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All procedures used for reinvestigation.</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All documents supporting date of first delinquency.</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All documents supporting charge-off status.</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All documents supporting balance and payment history.</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All documents showing deletion, correction, suppression, or update decisions.</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All documents concerning damages, denials, or adverse action notices received by Defendants.</w:t>
      </w:r>
    </w:p>
    <w:p w:rsidR="00000000" w:rsidDel="00000000" w:rsidP="00000000" w:rsidRDefault="00000000" w:rsidRPr="00000000" w14:paraId="000002E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Template C — First Interrogatory Topics</w:t>
      </w: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Identify each person who participated in reinvestigation of Plaintiff’s disputes.</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Identify each furnisher contacted.</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Describe the method used to verify each disputed item.</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Identify each document reviewed.</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Identify each third party to whom Plaintiff’s report was disseminated during the relevant period.</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State whether any disputed item was corrected, deleted, suppressed, or updated.</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Identify all policies governing reinvestigation of documentary disputes.</w:t>
      </w:r>
    </w:p>
    <w:p w:rsidR="00000000" w:rsidDel="00000000" w:rsidP="00000000" w:rsidRDefault="00000000" w:rsidRPr="00000000" w14:paraId="000002F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FINAL SELF-HELP CERTIFICATION</w:t>
      </w: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certify that I reviewed this package, completed the pre-suit steps applicable to my dispute, preserved proof of service and agency confirmations, and reviewed all documents for accuracy before any filing.</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Signature: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Printed Name: </w:t>
      </w: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2F5">
      <w:pPr>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__________________________________</w:t>
      </w:r>
      <w:r w:rsidDel="00000000" w:rsidR="00000000" w:rsidRPr="00000000">
        <w:rPr>
          <w:rtl w:val="0"/>
        </w:rPr>
        <w:t xml:space="preserve">__________</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br w:type="page"/>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2793266</wp:posOffset>
            </wp:positionH>
            <wp:positionV relativeFrom="paragraph">
              <wp:posOffset>-337217</wp:posOffset>
            </wp:positionV>
            <wp:extent cx="872836" cy="666716"/>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72836" cy="666716"/>
                    </a:xfrm>
                    <a:prstGeom prst="rect"/>
                    <a:ln/>
                  </pic:spPr>
                </pic:pic>
              </a:graphicData>
            </a:graphic>
          </wp:anchor>
        </w:drawing>
      </w:r>
    </w:p>
    <w:p w:rsidR="00000000" w:rsidDel="00000000" w:rsidP="00000000" w:rsidRDefault="00000000" w:rsidRPr="00000000" w14:paraId="000002F9">
      <w:pPr>
        <w:spacing w:after="280" w:before="28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MY SELF REPORT™</w:t>
      </w:r>
    </w:p>
    <w:p w:rsidR="00000000" w:rsidDel="00000000" w:rsidP="00000000" w:rsidRDefault="00000000" w:rsidRPr="00000000" w14:paraId="000002FA">
      <w:pPr>
        <w:spacing w:after="280" w:before="28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TERMS AND CONDITIONS OF USE</w:t>
      </w:r>
    </w:p>
    <w:p w:rsidR="00000000" w:rsidDel="00000000" w:rsidP="00000000" w:rsidRDefault="00000000" w:rsidRPr="00000000" w14:paraId="000002FB">
      <w:pPr>
        <w:spacing w:after="280" w:before="28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Educational • Self-Help • Informational Disclosure</w:t>
      </w:r>
    </w:p>
    <w:p w:rsidR="00000000" w:rsidDel="00000000" w:rsidP="00000000" w:rsidRDefault="00000000" w:rsidRPr="00000000" w14:paraId="000002FC">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SELF REPORT™ is an educational, informational, and self-help resource powered by GLADIC AI™ (Generated Legal Analysis, Data, Intelligence &amp; Compliance™). The purpose of MY SELF REPORT™ is to assist individuals in understanding information relating to their personal records, credit profile, public records, identity information, business affiliations, background information, consumer rights, and available self-help resources. The report is intended to provide awareness, organization, and educational guidance regarding information that may affect an individual's financial, professional, personal, or consumer standing.</w:t>
      </w:r>
    </w:p>
    <w:p w:rsidR="00000000" w:rsidDel="00000000" w:rsidP="00000000" w:rsidRDefault="00000000" w:rsidRPr="00000000" w14:paraId="000002FD">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SELF REPORT™ is not legal advice, legal representation, financial advice, tax advice, medical advice, insurance advice, or professional consulting services. GLADIC AI™ is not a law firm, does not provide legal services, and does not represent any user in any legal, administrative, regulatory, arbitration, mediation, or court proceeding. No attorney-client relationship, fiduciary relationship, agency relationship, or professional engagement is created through the use of MY SELF REPORT™, GLADIC AI™, or any related service.</w:t>
      </w:r>
    </w:p>
    <w:p w:rsidR="00000000" w:rsidDel="00000000" w:rsidP="00000000" w:rsidRDefault="00000000" w:rsidRPr="00000000" w14:paraId="000002FE">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actions discussed herein are performed solely by the individual user, acting in their own name and under their own lawful self-representation authority. Any decision to dispute information, challenge records, submit complaints, request corrections, communicate with third parties, pursue administrative remedies, seek legal counsel, initiate litigation, negotiate settlements, or otherwise act upon information contained within MY SELF REPORT™ is undertaken solely at the user's discretion, responsibility, and risk.</w:t>
      </w:r>
    </w:p>
    <w:p w:rsidR="00000000" w:rsidDel="00000000" w:rsidP="00000000" w:rsidRDefault="00000000" w:rsidRPr="00000000" w14:paraId="000002FF">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 SELF REPORT™ may reference publicly available records, statutes, regulations, case law, administrative guidance, consumer-protection authorities, and other informational resources. Such references are provided solely for educational and research purposes. GLADIC AI™ makes no representation, warranty, or guarantee regarding the accuracy, completeness, applicability, interpretation, legal effect, current validity, or outcome of any authority cited. Laws, regulations, policies, procedures, and legal interpretations change over time and may vary by jurisdiction.</w:t>
      </w:r>
    </w:p>
    <w:p w:rsidR="00000000" w:rsidDel="00000000" w:rsidP="00000000" w:rsidRDefault="00000000" w:rsidRPr="00000000" w14:paraId="00000300">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user acknowledges that all information, findings, observations, recommendations, assessments, analyses, directives, reports, and generated content are educational in nature and should not be relied upon as a substitute for independent professional advice. Users are solely responsible for verifying any information before relying upon or acting upon it.</w:t>
      </w:r>
    </w:p>
    <w:p w:rsidR="00000000" w:rsidDel="00000000" w:rsidP="00000000" w:rsidRDefault="00000000" w:rsidRPr="00000000" w14:paraId="00000301">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GLADIC AI™, MY SELF REPORT™, and their owners, operators, affiliates, licensors, contractors, employees, successors, and assigns shall not be liable for any direct, indirect, incidental, consequential, special, punitive, financial, personal, business, professional, legal, regulatory, credit-related, or reputational damages arising from or related to the use of the report, generated content, recommendations, referenced authorities, or any action taken based upon the information provided.</w:t>
      </w:r>
    </w:p>
    <w:p w:rsidR="00000000" w:rsidDel="00000000" w:rsidP="00000000" w:rsidRDefault="00000000" w:rsidRPr="00000000" w14:paraId="00000302">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guarantee is made regarding corrections, disputes, investigations, background checks, credit reporting outcomes, employment decisions, licensing decisions, business opportunities, regulatory actions, legal proceedings, financial outcomes, or any other result. The user assumes all risks associated with the use of MY SELF REPORT™ and any actions taken in reliance upon its contents.</w:t>
      </w:r>
    </w:p>
    <w:p w:rsidR="00000000" w:rsidDel="00000000" w:rsidP="00000000" w:rsidRDefault="00000000" w:rsidRPr="00000000" w14:paraId="00000303">
      <w:pPr>
        <w:spacing w:after="280" w:before="2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By accessing, purchasing, downloading, reviewing, or using MY SELF REPORT™, the user acknowledges and agrees that the report is provided solely as an educational and informational resource, that no legal or professional advice is being provided, that all actions are undertaken solely by the user, and that the user assumes full responsibility for any decisions, actions, or outcomes resulting from the use of the report.</w:t>
      </w:r>
      <w:r w:rsidDel="00000000" w:rsidR="00000000" w:rsidRPr="00000000">
        <w:drawing>
          <wp:anchor allowOverlap="1" behindDoc="0" distB="0" distT="0" distL="114300" distR="114300" hidden="0" layoutInCell="1" locked="0" relativeHeight="0" simplePos="0">
            <wp:simplePos x="0" y="0"/>
            <wp:positionH relativeFrom="column">
              <wp:posOffset>2280318</wp:posOffset>
            </wp:positionH>
            <wp:positionV relativeFrom="paragraph">
              <wp:posOffset>486567</wp:posOffset>
            </wp:positionV>
            <wp:extent cx="1898015" cy="24892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98015" cy="248920"/>
                    </a:xfrm>
                    <a:prstGeom prst="rect"/>
                    <a:ln/>
                  </pic:spPr>
                </pic:pic>
              </a:graphicData>
            </a:graphic>
          </wp:anchor>
        </w:drawing>
      </w:r>
    </w:p>
    <w:p w:rsidR="00000000" w:rsidDel="00000000" w:rsidP="00000000" w:rsidRDefault="00000000" w:rsidRPr="00000000" w14:paraId="00000304">
      <w:pPr>
        <w:spacing w:after="280" w:before="28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tab/>
        <w:tab/>
        <w:tab/>
        <w:tab/>
        <w:tab/>
        <w:tab/>
        <w:t xml:space="preserve">©2026</w:t>
      </w:r>
    </w:p>
    <w:p w:rsidR="00000000" w:rsidDel="00000000" w:rsidP="00000000" w:rsidRDefault="00000000" w:rsidRPr="00000000" w14:paraId="00000305">
      <w:pPr>
        <w:spacing w:after="280" w:before="28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Generated Legal Analysis, Data, Intelligence &amp; Compliance™</w:t>
      </w:r>
    </w:p>
    <w:p w:rsidR="00000000" w:rsidDel="00000000" w:rsidP="00000000" w:rsidRDefault="00000000" w:rsidRPr="00000000" w14:paraId="00000306">
      <w:pPr>
        <w:spacing w:after="280" w:before="28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MY SELF REPORT™</w:t>
      </w:r>
    </w:p>
    <w:p w:rsidR="00000000" w:rsidDel="00000000" w:rsidP="00000000" w:rsidRDefault="00000000" w:rsidRPr="00000000" w14:paraId="00000307">
      <w:pPr>
        <w:spacing w:after="28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Know Yourself. Protect Your Information. Control Your Future.</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headerReference r:id="rId9" w:type="default"/>
      <w:footerReference r:id="rId10"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Myself Report™ Pre-Suit Self-Help Package | Educational Template | Sheet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