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3491ef37307b5d72a66b798cf766da7c27d1e7"/>
      <w:r>
        <w:t xml:space="preserve">CMMC Level 1 Media Protection (MP) Labs — Student Completion Guide</w:t>
      </w:r>
      <w:bookmarkEnd w:id="20"/>
    </w:p>
    <w:p>
      <w:pPr>
        <w:pStyle w:val="FirstParagraph"/>
      </w:pPr>
      <w:r>
        <w:t xml:space="preserve">This guide provides step-by-step instructions for completing all 3 Media Protection labs. Each lab presents a real-world scenario involving removable media that contains Federal Contract Information (FCI): classifying it, sanitizing it for reuse, and deciding the correct disposition for end-of-life equipment.</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working-with-the-lab-media-vhdx-files">
        <w:r>
          <w:rPr>
            <w:rStyle w:val="Hyperlink"/>
          </w:rPr>
          <w:t xml:space="preserve">Working With the Lab Media (VHDX Files)</w:t>
        </w:r>
      </w:hyperlink>
    </w:p>
    <w:p>
      <w:pPr>
        <w:numPr>
          <w:ilvl w:val="0"/>
          <w:numId w:val="1001"/>
        </w:numPr>
        <w:pStyle w:val="Compact"/>
      </w:pPr>
      <w:hyperlink w:anchor="module-1-media-protection">
        <w:r>
          <w:rPr>
            <w:rStyle w:val="Hyperlink"/>
          </w:rPr>
          <w:t xml:space="preserve">Module 1: Media Protection (Labs M1-L1 – M1-L3)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work with</w:t>
      </w:r>
      <w:r>
        <w:t xml:space="preserve"> </w:t>
      </w:r>
      <w:r>
        <w:rPr>
          <w:b/>
        </w:rPr>
        <w:t xml:space="preserve">simulated removable media</w:t>
      </w:r>
      <w:r>
        <w:t xml:space="preserve">. Each "USB drive" is a virtual disk file (</w:t>
      </w:r>
      <w:r>
        <w:rPr>
          <w:rStyle w:val="VerbatimChar"/>
        </w:rPr>
        <w:t xml:space="preserve">.vhdx</w:t>
      </w:r>
      <w:r>
        <w:t xml:space="preserve">) that you mount on the domain controller exactly like a real thumb drive. You will inspect what is on the media, decide whether it contains FCI, sanitize media so it can be safely reused, and complete the paperwork (logs, certificates, worksheets) that an assessor would ask to see.</w:t>
      </w:r>
    </w:p>
    <w:p>
      <w:pPr>
        <w:pStyle w:val="BodyText"/>
      </w:pPr>
      <w:r>
        <w:rPr>
          <w:b/>
        </w:rPr>
        <w:t xml:space="preserve">The key lesson of this family:</w:t>
      </w:r>
      <w:r>
        <w:t xml:space="preserve"> </w:t>
      </w:r>
      <w:r>
        <w:t xml:space="preserve">deleting files is not sanitization. Your work is checked by inspecting the media itself, not just your paperwork.</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Media Protection (MP)</w:t>
      </w:r>
      <w:r>
        <w:t xml:space="preserve"> </w:t>
      </w:r>
      <w:r>
        <w:t xml:space="preserve">requirements:</w:t>
      </w:r>
    </w:p>
    <w:p>
      <w:pPr>
        <w:numPr>
          <w:ilvl w:val="0"/>
          <w:numId w:val="1003"/>
        </w:numPr>
        <w:pStyle w:val="Compact"/>
      </w:pPr>
      <w:r>
        <w:rPr>
          <w:b/>
        </w:rPr>
        <w:t xml:space="preserve">MP.L1-3.8.3</w:t>
      </w:r>
      <w:r>
        <w:t xml:space="preserve"> </w:t>
      </w:r>
      <w:r>
        <w:t xml:space="preserve">— Sanitize or destroy information system media containing Federal Contract Information before disposal or release for reuse</w:t>
      </w:r>
    </w:p>
    <w:p>
      <w:pPr>
        <w:pStyle w:val="FirstParagraph"/>
      </w:pPr>
      <w:r>
        <w:t xml:space="preserve">They also reinforce</w:t>
      </w:r>
      <w:r>
        <w:t xml:space="preserve"> </w:t>
      </w:r>
      <w:r>
        <w:rPr>
          <w:b/>
        </w:rPr>
        <w:t xml:space="preserve">ACS-POL-MP-001</w:t>
      </w:r>
      <w:r>
        <w:t xml:space="preserve"> </w:t>
      </w:r>
      <w:r>
        <w:t xml:space="preserve">(the company media handling policy referenced in your artifacts) and the media inventory/classification practices that support it.</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MP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C:\CyberLab\PodXX\MP-Artifacts\</w:t>
      </w:r>
      <w:r>
        <w:t xml:space="preserve"> </w:t>
      </w:r>
      <w:r>
        <w:t xml:space="preserve">(e.g.,</w:t>
      </w:r>
      <w:r>
        <w:t xml:space="preserve"> </w:t>
      </w:r>
      <w:r>
        <w:rPr>
          <w:rStyle w:val="VerbatimChar"/>
        </w:rPr>
        <w:t xml:space="preserve">C:\CyberLab\Pod03\MP-Artifacts\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"C:\CyberLab\Pod03\MP-Artifacts"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MP-Lab-Instructions.txt</w:t>
            </w:r>
          </w:p>
        </w:tc>
        <w:tc>
          <w:p>
            <w:pPr>
              <w:pStyle w:val="Compact"/>
              <w:jc w:val="left"/>
            </w:pPr>
            <w:r>
              <w:t xml:space="preserve">Short summary of all three labs</w:t>
            </w:r>
          </w:p>
        </w:tc>
      </w:tr>
      <w:tr>
        <w:tc>
          <w:p>
            <w:pPr>
              <w:pStyle w:val="Compact"/>
              <w:jc w:val="left"/>
            </w:pPr>
            <w:r>
              <w:rPr>
                <w:rStyle w:val="VerbatimChar"/>
              </w:rPr>
              <w:t xml:space="preserve">PXX-FCI-USB.vhdx</w:t>
            </w:r>
          </w:p>
        </w:tc>
        <w:tc>
          <w:p>
            <w:pPr>
              <w:pStyle w:val="Compact"/>
              <w:jc w:val="left"/>
            </w:pPr>
            <w:r>
              <w:t xml:space="preserve">Simulated USB drive that contains contract data</w:t>
            </w:r>
          </w:p>
        </w:tc>
      </w:tr>
      <w:tr>
        <w:tc>
          <w:p>
            <w:pPr>
              <w:pStyle w:val="Compact"/>
              <w:jc w:val="left"/>
            </w:pPr>
            <w:r>
              <w:rPr>
                <w:rStyle w:val="VerbatimChar"/>
              </w:rPr>
              <w:t xml:space="preserve">PXX-Employee-Handbook.vhdx</w:t>
            </w:r>
          </w:p>
        </w:tc>
        <w:tc>
          <w:p>
            <w:pPr>
              <w:pStyle w:val="Compact"/>
              <w:jc w:val="left"/>
            </w:pPr>
            <w:r>
              <w:t xml:space="preserve">Simulated USB drive with general company documents</w:t>
            </w:r>
          </w:p>
        </w:tc>
      </w:tr>
      <w:tr>
        <w:tc>
          <w:p>
            <w:pPr>
              <w:pStyle w:val="Compact"/>
              <w:jc w:val="left"/>
            </w:pPr>
            <w:r>
              <w:rPr>
                <w:rStyle w:val="VerbatimChar"/>
              </w:rPr>
              <w:t xml:space="preserve">MediaInventory.xlsx</w:t>
            </w:r>
          </w:p>
        </w:tc>
        <w:tc>
          <w:p>
            <w:pPr>
              <w:pStyle w:val="Compact"/>
              <w:jc w:val="left"/>
            </w:pPr>
            <w:r>
              <w:t xml:space="preserve">Media inventory spreadsheet</w:t>
            </w:r>
          </w:p>
        </w:tc>
      </w:tr>
      <w:tr>
        <w:tc>
          <w:p>
            <w:pPr>
              <w:pStyle w:val="Compact"/>
              <w:jc w:val="left"/>
            </w:pPr>
            <w:r>
              <w:rPr>
                <w:rStyle w:val="VerbatimChar"/>
              </w:rPr>
              <w:t xml:space="preserve">MediaClassificationWorksheet.docx</w:t>
            </w:r>
          </w:p>
        </w:tc>
        <w:tc>
          <w:p>
            <w:pPr>
              <w:pStyle w:val="Compact"/>
              <w:jc w:val="left"/>
            </w:pPr>
            <w:r>
              <w:t xml:space="preserve">Worksheet you fill in for M1-L1</w:t>
            </w:r>
          </w:p>
        </w:tc>
      </w:tr>
      <w:tr>
        <w:tc>
          <w:p>
            <w:pPr>
              <w:pStyle w:val="Compact"/>
              <w:jc w:val="left"/>
            </w:pPr>
            <w:r>
              <w:rPr>
                <w:rStyle w:val="VerbatimChar"/>
              </w:rPr>
              <w:t xml:space="preserve">MediaClassificationResponses.csv</w:t>
            </w:r>
          </w:p>
        </w:tc>
        <w:tc>
          <w:p>
            <w:pPr>
              <w:pStyle w:val="Compact"/>
              <w:jc w:val="left"/>
            </w:pPr>
            <w:r>
              <w:rPr>
                <w:b/>
              </w:rPr>
              <w:t xml:space="preserve">Your graded answer file</w:t>
            </w:r>
            <w:r>
              <w:t xml:space="preserve"> </w:t>
            </w:r>
            <w:r>
              <w:t xml:space="preserve">for M1-L1</w:t>
            </w:r>
          </w:p>
        </w:tc>
      </w:tr>
      <w:tr>
        <w:tc>
          <w:p>
            <w:pPr>
              <w:pStyle w:val="Compact"/>
              <w:jc w:val="left"/>
            </w:pPr>
            <w:r>
              <w:rPr>
                <w:rStyle w:val="VerbatimChar"/>
              </w:rPr>
              <w:t xml:space="preserve">MediaDisposalPolicy.pdf</w:t>
            </w:r>
          </w:p>
        </w:tc>
        <w:tc>
          <w:p>
            <w:pPr>
              <w:pStyle w:val="Compact"/>
              <w:jc w:val="left"/>
            </w:pPr>
            <w:r>
              <w:t xml:space="preserve">Policy reference (ACS-POL-MP-001)</w:t>
            </w:r>
          </w:p>
        </w:tc>
      </w:tr>
      <w:tr>
        <w:tc>
          <w:p>
            <w:pPr>
              <w:pStyle w:val="Compact"/>
              <w:jc w:val="left"/>
            </w:pPr>
            <w:r>
              <w:rPr>
                <w:rStyle w:val="VerbatimChar"/>
              </w:rPr>
              <w:t xml:space="preserve">MediaSanitizationLog.csv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MediaSanitizationCertificate.csv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MP-M1-L2_SeedMetadata.json</w:t>
            </w:r>
          </w:p>
        </w:tc>
        <w:tc>
          <w:p>
            <w:pPr>
              <w:pStyle w:val="Compact"/>
              <w:jc w:val="left"/>
            </w:pPr>
            <w:r>
              <w:t xml:space="preserve">Do</w:t>
            </w:r>
            <w:r>
              <w:t xml:space="preserve"> </w:t>
            </w:r>
            <w:r>
              <w:rPr>
                <w:b/>
              </w:rPr>
              <w:t xml:space="preserve">not</w:t>
            </w:r>
            <w:r>
              <w:t xml:space="preserve"> </w:t>
            </w:r>
            <w:r>
              <w:t xml:space="preserve">edit or delete — used to verify the media was truly re-created</w:t>
            </w:r>
          </w:p>
        </w:tc>
      </w:tr>
      <w:tr>
        <w:tc>
          <w:p>
            <w:pPr>
              <w:pStyle w:val="Compact"/>
              <w:jc w:val="left"/>
            </w:pPr>
            <w:r>
              <w:rPr>
                <w:rStyle w:val="VerbatimChar"/>
              </w:rPr>
              <w:t xml:space="preserve">LaptopAssetRecord.csv</w:t>
            </w:r>
            <w:r>
              <w:t xml:space="preserve">,</w:t>
            </w:r>
            <w:r>
              <w:t xml:space="preserve"> </w:t>
            </w:r>
            <w:r>
              <w:rPr>
                <w:rStyle w:val="VerbatimChar"/>
              </w:rPr>
              <w:t xml:space="preserve">ChainOfCustody.csv</w:t>
            </w:r>
            <w:r>
              <w:t xml:space="preserve">,</w:t>
            </w:r>
            <w:r>
              <w:t xml:space="preserve"> </w:t>
            </w:r>
            <w:r>
              <w:rPr>
                <w:rStyle w:val="VerbatimChar"/>
              </w:rPr>
              <w:t xml:space="preserve">VendorDestructionCertificate.txt</w:t>
            </w:r>
          </w:p>
        </w:tc>
        <w:tc>
          <w:p>
            <w:pPr>
              <w:pStyle w:val="Compact"/>
              <w:jc w:val="left"/>
            </w:pPr>
            <w:r>
              <w:t xml:space="preserve">Evidence for M1-L3</w:t>
            </w:r>
          </w:p>
        </w:tc>
      </w:tr>
      <w:tr>
        <w:tc>
          <w:p>
            <w:pPr>
              <w:pStyle w:val="Compact"/>
              <w:jc w:val="left"/>
            </w:pPr>
            <w:r>
              <w:rPr>
                <w:rStyle w:val="VerbatimChar"/>
              </w:rPr>
              <w:t xml:space="preserve">MP-M1-L3_DispositionWorksheet.csv</w:t>
            </w:r>
          </w:p>
        </w:tc>
        <w:tc>
          <w:p>
            <w:pPr>
              <w:pStyle w:val="Compact"/>
              <w:jc w:val="left"/>
            </w:pPr>
            <w:r>
              <w:rPr>
                <w:b/>
              </w:rPr>
              <w:t xml:space="preserve">Graded answer file</w:t>
            </w:r>
            <w:r>
              <w:t xml:space="preserve"> </w:t>
            </w:r>
            <w:r>
              <w:t xml:space="preserve">for M1-L3</w:t>
            </w:r>
          </w:p>
        </w:tc>
      </w:tr>
      <w:tr>
        <w:tc>
          <w:p>
            <w:pPr>
              <w:pStyle w:val="Compact"/>
              <w:jc w:val="left"/>
            </w:pPr>
            <w:r>
              <w:rPr>
                <w:rStyle w:val="VerbatimChar"/>
              </w:rPr>
              <w:t xml:space="preserve">_LAB_READY_MP-M1-*.txt</w:t>
            </w:r>
          </w:p>
        </w:tc>
        <w:tc>
          <w:p>
            <w:pPr>
              <w:pStyle w:val="Compact"/>
              <w:jc w:val="left"/>
            </w:pPr>
            <w:r>
              <w:t xml:space="preserve">Markers confirming the lab was seeded</w:t>
            </w:r>
          </w:p>
        </w:tc>
      </w:tr>
    </w:tbl>
    <w:p>
      <w:pPr>
        <w:pStyle w:val="BlockText"/>
      </w:pPr>
      <w:r>
        <w:rPr>
          <w:b/>
        </w:rPr>
        <w:t xml:space="preserve">Important:</w:t>
      </w:r>
      <w:r>
        <w:t xml:space="preserve"> </w:t>
      </w:r>
      <w:r>
        <w:t xml:space="preserve">Do not delete the original evidence files or the</w:t>
      </w:r>
      <w:r>
        <w:t xml:space="preserve"> </w:t>
      </w:r>
      <w:r>
        <w:rPr>
          <w:rStyle w:val="VerbatimChar"/>
        </w:rPr>
        <w:t xml:space="preserve">_LAB_READY_</w:t>
      </w:r>
      <w:r>
        <w:t xml:space="preserve"> </w:t>
      </w:r>
      <w:r>
        <w:t xml:space="preserve">/</w:t>
      </w:r>
      <w:r>
        <w:t xml:space="preserve"> </w:t>
      </w:r>
      <w:r>
        <w:rPr>
          <w:rStyle w:val="VerbatimChar"/>
        </w:rPr>
        <w:t xml:space="preserve">SeedMetadata</w:t>
      </w:r>
      <w:r>
        <w:t xml:space="preserve"> </w:t>
      </w:r>
      <w:r>
        <w:t xml:space="preserve">files. Fill in the CSV answer files in place (the checker reads those exact file names).</w:t>
      </w:r>
    </w:p>
    <w:p>
      <w:pPr>
        <w:pStyle w:val="Heading3"/>
      </w:pPr>
      <w:bookmarkStart w:id="35" w:name="editing-the-csv-answer-files"/>
      <w:r>
        <w:t xml:space="preserve">Editing the CSV Answer Files</w:t>
      </w:r>
      <w:bookmarkEnd w:id="35"/>
    </w:p>
    <w:p>
      <w:pPr>
        <w:pStyle w:val="FirstParagraph"/>
      </w:pPr>
      <w:r>
        <w:t xml:space="preserve">The graded answer files are CSVs with the header row and blank cells already in place. Either:</w:t>
      </w:r>
    </w:p>
    <w:p>
      <w:pPr>
        <w:numPr>
          <w:ilvl w:val="0"/>
          <w:numId w:val="1010"/>
        </w:numPr>
        <w:pStyle w:val="Compact"/>
      </w:pPr>
      <w:r>
        <w:t xml:space="preserve">Open them with</w:t>
      </w:r>
      <w:r>
        <w:t xml:space="preserve"> </w:t>
      </w:r>
      <w:r>
        <w:rPr>
          <w:b/>
        </w:rPr>
        <w:t xml:space="preserve">Notepad</w:t>
      </w:r>
      <w:r>
        <w:t xml:space="preserve"> </w:t>
      </w:r>
      <w:r>
        <w:t xml:space="preserve">(right-click →</w:t>
      </w:r>
      <w:r>
        <w:t xml:space="preserve"> </w:t>
      </w:r>
      <w:r>
        <w:rPr>
          <w:i/>
        </w:rPr>
        <w:t xml:space="preserve">Open with</w:t>
      </w:r>
      <w:r>
        <w:t xml:space="preserve"> </w:t>
      </w:r>
      <w:r>
        <w:t xml:space="preserve">→</w:t>
      </w:r>
      <w:r>
        <w:t xml:space="preserve"> </w:t>
      </w:r>
      <w:r>
        <w:rPr>
          <w:i/>
        </w:rPr>
        <w:t xml:space="preserve">Notepad</w:t>
      </w:r>
      <w:r>
        <w:t xml:space="preserve">) and type your values between the commas, or</w:t>
      </w:r>
    </w:p>
    <w:p>
      <w:pPr>
        <w:numPr>
          <w:ilvl w:val="0"/>
          <w:numId w:val="1010"/>
        </w:numPr>
        <w:pStyle w:val="Compact"/>
      </w:pPr>
      <w:r>
        <w:t xml:space="preserve">Open them with</w:t>
      </w:r>
      <w:r>
        <w:t xml:space="preserve"> </w:t>
      </w:r>
      <w:r>
        <w:rPr>
          <w:b/>
        </w:rPr>
        <w:t xml:space="preserve">Excel</w:t>
      </w:r>
      <w:r>
        <w:t xml:space="preserve">, fill the cells, then</w:t>
      </w:r>
      <w:r>
        <w:t xml:space="preserve"> </w:t>
      </w:r>
      <w:r>
        <w:rPr>
          <w:b/>
        </w:rPr>
        <w:t xml:space="preserve">Save as CSV</w:t>
      </w:r>
      <w:r>
        <w:t xml:space="preserve"> </w:t>
      </w:r>
      <w:r>
        <w:t xml:space="preserve">(keep the same file name and</w:t>
      </w:r>
      <w:r>
        <w:t xml:space="preserve"> </w:t>
      </w:r>
      <w:r>
        <w:rPr>
          <w:rStyle w:val="VerbatimChar"/>
        </w:rPr>
        <w:t xml:space="preserve">.csv</w:t>
      </w:r>
      <w:r>
        <w:t xml:space="preserve"> </w:t>
      </w:r>
      <w:r>
        <w:t xml:space="preserve">type)</w:t>
      </w:r>
    </w:p>
    <w:p>
      <w:pPr>
        <w:pStyle w:val="FirstParagraph"/>
      </w:pPr>
      <w:r>
        <w:t xml:space="preserve">Do not rename the columns, and do not add extra header rows.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so your work stays separate from other students.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C:\CyberLab\Pod03\MP-Artifacts\</w:t>
      </w:r>
    </w:p>
    <w:p>
      <w:pPr>
        <w:numPr>
          <w:ilvl w:val="0"/>
          <w:numId w:val="1011"/>
        </w:numPr>
        <w:pStyle w:val="Compact"/>
      </w:pPr>
      <w:r>
        <w:t xml:space="preserve">FCI media:</w:t>
      </w:r>
      <w:r>
        <w:t xml:space="preserve"> </w:t>
      </w:r>
      <w:r>
        <w:rPr>
          <w:rStyle w:val="VerbatimChar"/>
        </w:rPr>
        <w:t xml:space="preserve">P03-FCI-USB.vhdx</w:t>
      </w:r>
      <w:r>
        <w:t xml:space="preserve"> </w:t>
      </w:r>
      <w:r>
        <w:t xml:space="preserve">(media ID</w:t>
      </w:r>
      <w:r>
        <w:t xml:space="preserve"> </w:t>
      </w:r>
      <w:r>
        <w:rPr>
          <w:rStyle w:val="VerbatimChar"/>
        </w:rPr>
        <w:t xml:space="preserve">P03-FCI-USB</w:t>
      </w:r>
      <w:r>
        <w:t xml:space="preserve">)</w:t>
      </w:r>
    </w:p>
    <w:p>
      <w:pPr>
        <w:numPr>
          <w:ilvl w:val="0"/>
          <w:numId w:val="1011"/>
        </w:numPr>
        <w:pStyle w:val="Compact"/>
      </w:pPr>
      <w:r>
        <w:t xml:space="preserve">General media:</w:t>
      </w:r>
      <w:r>
        <w:t xml:space="preserve"> </w:t>
      </w:r>
      <w:r>
        <w:rPr>
          <w:rStyle w:val="VerbatimChar"/>
        </w:rPr>
        <w:t xml:space="preserve">P03-Employee-Handbook.vhdx</w:t>
      </w:r>
    </w:p>
    <w:p>
      <w:pPr>
        <w:numPr>
          <w:ilvl w:val="0"/>
          <w:numId w:val="1011"/>
        </w:numPr>
        <w:pStyle w:val="Compact"/>
      </w:pPr>
      <w:r>
        <w:t xml:space="preserve">End-of-life laptop:</w:t>
      </w:r>
      <w:r>
        <w:t xml:space="preserve"> </w:t>
      </w:r>
      <w:r>
        <w:rPr>
          <w:rStyle w:val="VerbatimChar"/>
        </w:rPr>
        <w:t xml:space="preserve">P03-LAP-017</w:t>
      </w:r>
      <w:r>
        <w:t xml:space="preserve">, drive serial</w:t>
      </w:r>
      <w:r>
        <w:t xml:space="preserve"> </w:t>
      </w:r>
      <w:r>
        <w:rPr>
          <w:rStyle w:val="VerbatimChar"/>
        </w:rPr>
        <w:t xml:space="preserve">SN-P03-88421</w:t>
      </w:r>
    </w:p>
    <w:p>
      <w:pPr>
        <w:numPr>
          <w:ilvl w:val="0"/>
          <w:numId w:val="1011"/>
        </w:numPr>
        <w:pStyle w:val="Compact"/>
      </w:pPr>
      <w:r>
        <w:t xml:space="preserve">Vendor destruction certificate:</w:t>
      </w:r>
      <w:r>
        <w:t xml:space="preserve"> </w:t>
      </w:r>
      <w:r>
        <w:rPr>
          <w:rStyle w:val="VerbatimChar"/>
        </w:rPr>
        <w:t xml:space="preserve">VDC-P03-2026-017</w:t>
      </w:r>
    </w:p>
    <w:p>
      <w:pPr>
        <w:pStyle w:val="FirstParagraph"/>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7" w:name="working-with-the-lab-media-vhdx-files"/>
      <w:r>
        <w:t xml:space="preserve">Working With the Lab Media (VHDX Files)</w:t>
      </w:r>
      <w:bookmarkEnd w:id="37"/>
    </w:p>
    <w:p>
      <w:pPr>
        <w:pStyle w:val="FirstParagraph"/>
      </w:pPr>
      <w:r>
        <w:t xml:space="preserve">A</w:t>
      </w:r>
      <w:r>
        <w:t xml:space="preserve"> </w:t>
      </w:r>
      <w:r>
        <w:rPr>
          <w:rStyle w:val="VerbatimChar"/>
        </w:rPr>
        <w:t xml:space="preserve">.vhdx</w:t>
      </w:r>
      <w:r>
        <w:t xml:space="preserve"> </w:t>
      </w:r>
      <w:r>
        <w:t xml:space="preserve">file behaves like a physical USB drive once you mount it.</w:t>
      </w:r>
    </w:p>
    <w:p>
      <w:pPr>
        <w:pStyle w:val="Heading3"/>
      </w:pPr>
      <w:bookmarkStart w:id="38" w:name="mount-media-read-it"/>
      <w:r>
        <w:t xml:space="preserve">Mount media (read it)</w:t>
      </w:r>
      <w:bookmarkEnd w:id="38"/>
    </w:p>
    <w:p>
      <w:pPr>
        <w:numPr>
          <w:ilvl w:val="0"/>
          <w:numId w:val="1012"/>
        </w:numPr>
        <w:pStyle w:val="Compact"/>
      </w:pPr>
      <w:r>
        <w:t xml:space="preserve">In File Explorer, open</w:t>
      </w:r>
      <w:r>
        <w:t xml:space="preserve"> </w:t>
      </w:r>
      <w:r>
        <w:rPr>
          <w:rStyle w:val="VerbatimChar"/>
        </w:rPr>
        <w:t xml:space="preserve">C:\CyberLab\PodXX\MP-Artifacts\</w:t>
      </w:r>
    </w:p>
    <w:p>
      <w:pPr>
        <w:numPr>
          <w:ilvl w:val="0"/>
          <w:numId w:val="1012"/>
        </w:numPr>
        <w:pStyle w:val="Compact"/>
      </w:pPr>
      <w:r>
        <w:rPr>
          <w:b/>
        </w:rPr>
        <w:t xml:space="preserve">Double-click</w:t>
      </w:r>
      <w:r>
        <w:t xml:space="preserve"> </w:t>
      </w:r>
      <w:r>
        <w:t xml:space="preserve">the</w:t>
      </w:r>
      <w:r>
        <w:t xml:space="preserve"> </w:t>
      </w:r>
      <w:r>
        <w:rPr>
          <w:rStyle w:val="VerbatimChar"/>
        </w:rPr>
        <w:t xml:space="preserve">.vhdx</w:t>
      </w:r>
      <w:r>
        <w:t xml:space="preserve"> </w:t>
      </w:r>
      <w:r>
        <w:t xml:space="preserve">file (or right-click →</w:t>
      </w:r>
      <w:r>
        <w:t xml:space="preserve"> </w:t>
      </w:r>
      <w:r>
        <w:rPr>
          <w:b/>
        </w:rPr>
        <w:t xml:space="preserve">Mount</w:t>
      </w:r>
      <w:r>
        <w:t xml:space="preserve">)</w:t>
      </w:r>
    </w:p>
    <w:p>
      <w:pPr>
        <w:numPr>
          <w:ilvl w:val="0"/>
          <w:numId w:val="1012"/>
        </w:numPr>
        <w:pStyle w:val="Compact"/>
      </w:pPr>
      <w:r>
        <w:t xml:space="preserve">A new drive letter appears under</w:t>
      </w:r>
      <w:r>
        <w:t xml:space="preserve"> </w:t>
      </w:r>
      <w:r>
        <w:rPr>
          <w:b/>
        </w:rPr>
        <w:t xml:space="preserve">This PC</w:t>
      </w:r>
      <w:r>
        <w:t xml:space="preserve"> </w:t>
      </w:r>
      <w:r>
        <w:t xml:space="preserve">— open it to browse the contents</w:t>
      </w:r>
    </w:p>
    <w:p>
      <w:pPr>
        <w:pStyle w:val="Heading3"/>
      </w:pPr>
      <w:bookmarkStart w:id="39" w:name="Xd0d405ea46f316f7a804d0364901610cd9bf2ee"/>
      <w:r>
        <w:t xml:space="preserve">Show hidden files (you will need this in M1-L1)</w:t>
      </w:r>
      <w:bookmarkEnd w:id="39"/>
    </w:p>
    <w:p>
      <w:pPr>
        <w:pStyle w:val="FirstParagraph"/>
      </w:pPr>
      <w:r>
        <w:t xml:space="preserve">In File Explorer:</w:t>
      </w:r>
      <w:r>
        <w:t xml:space="preserve"> </w:t>
      </w:r>
      <w:r>
        <w:rPr>
          <w:b/>
        </w:rPr>
        <w:t xml:space="preserve">View</w:t>
      </w:r>
      <w:r>
        <w:t xml:space="preserve"> </w:t>
      </w:r>
      <w:r>
        <w:t xml:space="preserve">ribbon → check</w:t>
      </w:r>
      <w:r>
        <w:t xml:space="preserve"> </w:t>
      </w:r>
      <w:r>
        <w:rPr>
          <w:b/>
        </w:rPr>
        <w:t xml:space="preserve">Hidden items</w:t>
      </w:r>
      <w:r>
        <w:t xml:space="preserve">.</w:t>
      </w:r>
    </w:p>
    <w:p>
      <w:pPr>
        <w:pStyle w:val="BodyText"/>
      </w:pPr>
      <w:r>
        <w:t xml:space="preserve">Or in PowerShell:</w:t>
      </w:r>
    </w:p>
    <w:p>
      <w:pPr>
        <w:pStyle w:val="SourceCode"/>
      </w:pPr>
      <w:r>
        <w:rPr>
          <w:rStyle w:val="FunctionTok"/>
        </w:rPr>
        <w:t xml:space="preserve">Get-ChildItem</w:t>
      </w:r>
      <w:r>
        <w:rPr>
          <w:rStyle w:val="NormalTok"/>
        </w:rPr>
        <w:t xml:space="preserve"> -Path E:\ -Recurse -Force</w:t>
      </w:r>
    </w:p>
    <w:p>
      <w:pPr>
        <w:pStyle w:val="FirstParagraph"/>
      </w:pPr>
      <w:r>
        <w:rPr>
          <w:i/>
        </w:rPr>
        <w:t xml:space="preserve">(Replace</w:t>
      </w:r>
      <w:r>
        <w:rPr>
          <w:i/>
        </w:rPr>
        <w:t xml:space="preserve"> </w:t>
      </w:r>
      <w:r>
        <w:rPr>
          <w:rStyle w:val="VerbatimChar"/>
          <w:i/>
        </w:rPr>
        <w:t xml:space="preserve">E:\</w:t>
      </w:r>
      <w:r>
        <w:rPr>
          <w:i/>
        </w:rPr>
        <w:t xml:space="preserve"> </w:t>
      </w:r>
      <w:r>
        <w:rPr>
          <w:i/>
        </w:rPr>
        <w:t xml:space="preserve">with the drive letter that appeared when you mounted the media.)</w:t>
      </w:r>
    </w:p>
    <w:p>
      <w:pPr>
        <w:pStyle w:val="Heading3"/>
      </w:pPr>
      <w:bookmarkStart w:id="40" w:name="eject-media"/>
      <w:r>
        <w:t xml:space="preserve">Eject media</w:t>
      </w:r>
      <w:bookmarkEnd w:id="40"/>
    </w:p>
    <w:p>
      <w:pPr>
        <w:pStyle w:val="FirstParagraph"/>
      </w:pPr>
      <w:r>
        <w:t xml:space="preserve">Right-click the drive under</w:t>
      </w:r>
      <w:r>
        <w:t xml:space="preserve"> </w:t>
      </w:r>
      <w:r>
        <w:rPr>
          <w:b/>
        </w:rPr>
        <w:t xml:space="preserve">This PC</w:t>
      </w:r>
      <w:r>
        <w:t xml:space="preserve"> </w:t>
      </w:r>
      <w:r>
        <w:t xml:space="preserve">→</w:t>
      </w:r>
      <w:r>
        <w:t xml:space="preserve"> </w:t>
      </w:r>
      <w:r>
        <w:rPr>
          <w:b/>
        </w:rPr>
        <w:t xml:space="preserve">Eject</w:t>
      </w:r>
      <w:r>
        <w:t xml:space="preserve">.</w:t>
      </w:r>
    </w:p>
    <w:p>
      <w:pPr>
        <w:pStyle w:val="BodyText"/>
      </w:pPr>
      <w:r>
        <w:t xml:space="preserve">Or in PowerShell:</w:t>
      </w:r>
    </w:p>
    <w:p>
      <w:pPr>
        <w:pStyle w:val="SourceCode"/>
      </w:pPr>
      <w:r>
        <w:rPr>
          <w:rStyle w:val="NormalTok"/>
        </w:rPr>
        <w:t xml:space="preserve">Dismount-DiskImage -ImagePath </w:t>
      </w:r>
      <w:r>
        <w:rPr>
          <w:rStyle w:val="StringTok"/>
        </w:rPr>
        <w:t xml:space="preserve">"C:\CyberLab\PodXX\MP-Artifacts\PXX-FCI-USB.vhdx"</w:t>
      </w:r>
    </w:p>
    <w:p>
      <w:pPr>
        <w:pStyle w:val="BlockText"/>
      </w:pPr>
      <w:r>
        <w:rPr>
          <w:b/>
        </w:rPr>
        <w:t xml:space="preserve">Tip:</w:t>
      </w:r>
      <w:r>
        <w:t xml:space="preserve"> </w:t>
      </w:r>
      <w:r>
        <w:t xml:space="preserve">Always eject media before moving on to the next lab so the checker can inspect it cleanly.</w:t>
      </w:r>
    </w:p>
    <w:p>
      <w:r>
        <w:pict>
          <v:rect style="width:0;height:1.5pt" o:hralign="center" o:hrstd="t" o:hr="t"/>
        </w:pict>
      </w:r>
    </w:p>
    <w:p>
      <w:pPr>
        <w:pStyle w:val="Heading2"/>
      </w:pPr>
      <w:bookmarkStart w:id="41" w:name="module-1-media-protection"/>
      <w:r>
        <w:t xml:space="preserve">Module 1: Media Protection</w:t>
      </w:r>
      <w:bookmarkEnd w:id="41"/>
    </w:p>
    <w:p>
      <w:pPr>
        <w:pStyle w:val="Heading3"/>
      </w:pPr>
      <w:bookmarkStart w:id="42" w:name="lab-m1-l1-classify-the-media"/>
      <w:r>
        <w:t xml:space="preserve">Lab M1-L1: Classify the Media</w:t>
      </w:r>
      <w:bookmarkEnd w:id="42"/>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Media inspection + worksheet</w:t>
      </w:r>
    </w:p>
    <w:p>
      <w:pPr>
        <w:pStyle w:val="Heading4"/>
      </w:pPr>
      <w:bookmarkStart w:id="43" w:name="scenario"/>
      <w:r>
        <w:t xml:space="preserve">Scenario</w:t>
      </w:r>
      <w:bookmarkEnd w:id="43"/>
    </w:p>
    <w:p>
      <w:pPr>
        <w:pStyle w:val="FirstParagraph"/>
      </w:pPr>
      <w:r>
        <w:t xml:space="preserve">Two USB drives were found in an unlocked desk drawer at ACS Consulting. Before either one can be reused, stored, or thrown away, you must determine whether it holds Federal Contract Information. FCI is information provided by or generated for the government under a contract that is</w:t>
      </w:r>
      <w:r>
        <w:t xml:space="preserve"> </w:t>
      </w:r>
      <w:r>
        <w:rPr>
          <w:b/>
        </w:rPr>
        <w:t xml:space="preserve">not</w:t>
      </w:r>
      <w:r>
        <w:t xml:space="preserve"> </w:t>
      </w:r>
      <w:r>
        <w:t xml:space="preserve">intended for public release.</w:t>
      </w:r>
    </w:p>
    <w:p>
      <w:pPr>
        <w:pStyle w:val="Heading4"/>
      </w:pPr>
      <w:bookmarkStart w:id="44" w:name="what-you-need-1"/>
      <w:r>
        <w:t xml:space="preserve">What You Need</w:t>
      </w:r>
      <w:bookmarkEnd w:id="44"/>
    </w:p>
    <w:p>
      <w:pPr>
        <w:numPr>
          <w:ilvl w:val="0"/>
          <w:numId w:val="1013"/>
        </w:numPr>
        <w:pStyle w:val="Compact"/>
      </w:pPr>
      <w:r>
        <w:rPr>
          <w:rStyle w:val="VerbatimChar"/>
        </w:rPr>
        <w:t xml:space="preserve">PXX-FCI-USB.vhdx</w:t>
      </w:r>
    </w:p>
    <w:p>
      <w:pPr>
        <w:numPr>
          <w:ilvl w:val="0"/>
          <w:numId w:val="1013"/>
        </w:numPr>
        <w:pStyle w:val="Compact"/>
      </w:pPr>
      <w:r>
        <w:rPr>
          <w:rStyle w:val="VerbatimChar"/>
        </w:rPr>
        <w:t xml:space="preserve">PXX-Employee-Handbook.vhdx</w:t>
      </w:r>
    </w:p>
    <w:p>
      <w:pPr>
        <w:numPr>
          <w:ilvl w:val="0"/>
          <w:numId w:val="1013"/>
        </w:numPr>
        <w:pStyle w:val="Compact"/>
      </w:pPr>
      <w:r>
        <w:rPr>
          <w:rStyle w:val="VerbatimChar"/>
        </w:rPr>
        <w:t xml:space="preserve">MediaInventory.xlsx</w:t>
      </w:r>
      <w:r>
        <w:t xml:space="preserve">,</w:t>
      </w:r>
      <w:r>
        <w:t xml:space="preserve"> </w:t>
      </w:r>
      <w:r>
        <w:rPr>
          <w:rStyle w:val="VerbatimChar"/>
        </w:rPr>
        <w:t xml:space="preserve">MediaClassificationWorksheet.docx</w:t>
      </w:r>
      <w:r>
        <w:t xml:space="preserve">,</w:t>
      </w:r>
      <w:r>
        <w:t xml:space="preserve"> </w:t>
      </w:r>
      <w:r>
        <w:rPr>
          <w:rStyle w:val="VerbatimChar"/>
        </w:rPr>
        <w:t xml:space="preserve">MediaDisposalPolicy.pdf</w:t>
      </w:r>
    </w:p>
    <w:p>
      <w:pPr>
        <w:numPr>
          <w:ilvl w:val="0"/>
          <w:numId w:val="1013"/>
        </w:numPr>
        <w:pStyle w:val="Compact"/>
      </w:pPr>
      <w:r>
        <w:t xml:space="preserve">Answer file:</w:t>
      </w:r>
      <w:r>
        <w:t xml:space="preserve"> </w:t>
      </w:r>
      <w:r>
        <w:rPr>
          <w:rStyle w:val="VerbatimChar"/>
        </w:rPr>
        <w:t xml:space="preserve">MediaClassificationResponses.csv</w:t>
      </w:r>
    </w:p>
    <w:p>
      <w:pPr>
        <w:pStyle w:val="Heading4"/>
      </w:pPr>
      <w:bookmarkStart w:id="45" w:name="steps"/>
      <w:r>
        <w:t xml:space="preserve">Steps</w:t>
      </w:r>
      <w:bookmarkEnd w:id="45"/>
    </w:p>
    <w:p>
      <w:pPr>
        <w:numPr>
          <w:ilvl w:val="0"/>
          <w:numId w:val="1014"/>
        </w:numPr>
      </w:pPr>
      <w:r>
        <w:rPr>
          <w:b/>
        </w:rPr>
        <w:t xml:space="preserve">Read the policy first:</w:t>
      </w:r>
    </w:p>
    <w:p>
      <w:pPr>
        <w:numPr>
          <w:ilvl w:val="1"/>
          <w:numId w:val="1015"/>
        </w:numPr>
        <w:pStyle w:val="Compact"/>
      </w:pPr>
      <w:r>
        <w:t xml:space="preserve">Open</w:t>
      </w:r>
      <w:r>
        <w:t xml:space="preserve"> </w:t>
      </w:r>
      <w:r>
        <w:rPr>
          <w:rStyle w:val="VerbatimChar"/>
        </w:rPr>
        <w:t xml:space="preserve">MediaDisposalPolicy.pdf</w:t>
      </w:r>
      <w:r>
        <w:t xml:space="preserve"> </w:t>
      </w:r>
      <w:r>
        <w:t xml:space="preserve">and note how the policy defines FCI and what handling it requires</w:t>
      </w:r>
    </w:p>
    <w:p>
      <w:pPr>
        <w:numPr>
          <w:ilvl w:val="0"/>
          <w:numId w:val="1014"/>
        </w:numPr>
      </w:pPr>
      <w:r>
        <w:rPr>
          <w:b/>
        </w:rPr>
        <w:t xml:space="preserve">Mount and inspect the first drive:</w:t>
      </w:r>
    </w:p>
    <w:p>
      <w:pPr>
        <w:numPr>
          <w:ilvl w:val="1"/>
          <w:numId w:val="1016"/>
        </w:numPr>
        <w:pStyle w:val="Compact"/>
      </w:pPr>
      <w:r>
        <w:t xml:space="preserve">Double-click</w:t>
      </w:r>
      <w:r>
        <w:t xml:space="preserve"> </w:t>
      </w:r>
      <w:r>
        <w:rPr>
          <w:rStyle w:val="VerbatimChar"/>
        </w:rPr>
        <w:t xml:space="preserve">PXX-FCI-USB.vhdx</w:t>
      </w:r>
    </w:p>
    <w:p>
      <w:pPr>
        <w:numPr>
          <w:ilvl w:val="1"/>
          <w:numId w:val="1016"/>
        </w:numPr>
        <w:pStyle w:val="Compact"/>
      </w:pPr>
      <w:r>
        <w:t xml:space="preserve">Turn on</w:t>
      </w:r>
      <w:r>
        <w:t xml:space="preserve"> </w:t>
      </w:r>
      <w:r>
        <w:rPr>
          <w:b/>
        </w:rPr>
        <w:t xml:space="preserve">Hidden items</w:t>
      </w:r>
      <w:r>
        <w:t xml:space="preserve"> </w:t>
      </w:r>
      <w:r>
        <w:t xml:space="preserve">in the View ribbon</w:t>
      </w:r>
    </w:p>
    <w:p>
      <w:pPr>
        <w:numPr>
          <w:ilvl w:val="1"/>
          <w:numId w:val="1016"/>
        </w:numPr>
        <w:pStyle w:val="Compact"/>
      </w:pPr>
      <w:r>
        <w:t xml:space="preserve">Browse every folder:</w:t>
      </w:r>
      <w:r>
        <w:t xml:space="preserve"> </w:t>
      </w:r>
      <w:r>
        <w:rPr>
          <w:rStyle w:val="VerbatimChar"/>
        </w:rPr>
        <w:t xml:space="preserve">Contracts</w:t>
      </w:r>
      <w:r>
        <w:t xml:space="preserve">,</w:t>
      </w:r>
      <w:r>
        <w:t xml:space="preserve"> </w:t>
      </w:r>
      <w:r>
        <w:rPr>
          <w:rStyle w:val="VerbatimChar"/>
        </w:rPr>
        <w:t xml:space="preserve">Purchase Orders</w:t>
      </w:r>
      <w:r>
        <w:t xml:space="preserve">,</w:t>
      </w:r>
      <w:r>
        <w:t xml:space="preserve"> </w:t>
      </w:r>
      <w:r>
        <w:rPr>
          <w:rStyle w:val="VerbatimChar"/>
        </w:rPr>
        <w:t xml:space="preserve">Drawings</w:t>
      </w:r>
      <w:r>
        <w:t xml:space="preserve">,</w:t>
      </w:r>
      <w:r>
        <w:t xml:space="preserve"> </w:t>
      </w:r>
      <w:r>
        <w:rPr>
          <w:rStyle w:val="VerbatimChar"/>
        </w:rPr>
        <w:t xml:space="preserve">Invoices</w:t>
      </w:r>
      <w:r>
        <w:t xml:space="preserve">,</w:t>
      </w:r>
      <w:r>
        <w:t xml:space="preserve"> </w:t>
      </w:r>
      <w:r>
        <w:rPr>
          <w:rStyle w:val="VerbatimChar"/>
        </w:rPr>
        <w:t xml:space="preserve">General Office</w:t>
      </w:r>
      <w:r>
        <w:t xml:space="preserve">, and the hidden</w:t>
      </w:r>
      <w:r>
        <w:t xml:space="preserve"> </w:t>
      </w:r>
      <w:r>
        <w:rPr>
          <w:rStyle w:val="VerbatimChar"/>
        </w:rPr>
        <w:t xml:space="preserve">Hidden Archive</w:t>
      </w:r>
      <w:r>
        <w:t xml:space="preserve"> </w:t>
      </w:r>
      <w:r>
        <w:t xml:space="preserve">and</w:t>
      </w:r>
      <w:r>
        <w:t xml:space="preserve"> </w:t>
      </w:r>
      <w:r>
        <w:rPr>
          <w:rStyle w:val="VerbatimChar"/>
        </w:rPr>
        <w:t xml:space="preserve">Temp</w:t>
      </w:r>
      <w:r>
        <w:t xml:space="preserve"> </w:t>
      </w:r>
      <w:r>
        <w:t xml:space="preserve">folders</w:t>
      </w:r>
    </w:p>
    <w:p>
      <w:pPr>
        <w:numPr>
          <w:ilvl w:val="1"/>
          <w:numId w:val="1016"/>
        </w:numPr>
        <w:pStyle w:val="Compact"/>
      </w:pPr>
      <w:r>
        <w:t xml:space="preserve">Open a few files. Look for the contract number</w:t>
      </w:r>
      <w:r>
        <w:t xml:space="preserve"> </w:t>
      </w:r>
      <w:r>
        <w:rPr>
          <w:rStyle w:val="VerbatimChar"/>
        </w:rPr>
        <w:t xml:space="preserve">FA-2026-PXX</w:t>
      </w:r>
      <w:r>
        <w:t xml:space="preserve"> </w:t>
      </w:r>
      <w:r>
        <w:t xml:space="preserve">— that is a federal contract reference</w:t>
      </w:r>
    </w:p>
    <w:p>
      <w:pPr>
        <w:numPr>
          <w:ilvl w:val="1"/>
          <w:numId w:val="1016"/>
        </w:numPr>
        <w:pStyle w:val="Compact"/>
      </w:pPr>
      <w:r>
        <w:t xml:space="preserve">Note that some FCI is hidden or in a temp file. Media is classified by the</w:t>
      </w:r>
      <w:r>
        <w:t xml:space="preserve"> </w:t>
      </w:r>
      <w:r>
        <w:rPr>
          <w:b/>
        </w:rPr>
        <w:t xml:space="preserve">most sensitive</w:t>
      </w:r>
      <w:r>
        <w:t xml:space="preserve"> </w:t>
      </w:r>
      <w:r>
        <w:t xml:space="preserve">thing on it, so one contract file is enough to make the whole drive FCI</w:t>
      </w:r>
    </w:p>
    <w:p>
      <w:pPr>
        <w:numPr>
          <w:ilvl w:val="0"/>
          <w:numId w:val="1014"/>
        </w:numPr>
      </w:pPr>
      <w:r>
        <w:rPr>
          <w:b/>
        </w:rPr>
        <w:t xml:space="preserve">Mount and inspect the second drive:</w:t>
      </w:r>
    </w:p>
    <w:p>
      <w:pPr>
        <w:numPr>
          <w:ilvl w:val="1"/>
          <w:numId w:val="1017"/>
        </w:numPr>
        <w:pStyle w:val="Compact"/>
      </w:pPr>
      <w:r>
        <w:t xml:space="preserve">Double-click</w:t>
      </w:r>
      <w:r>
        <w:t xml:space="preserve"> </w:t>
      </w:r>
      <w:r>
        <w:rPr>
          <w:rStyle w:val="VerbatimChar"/>
        </w:rPr>
        <w:t xml:space="preserve">PXX-Employee-Handbook.vhdx</w:t>
      </w:r>
    </w:p>
    <w:p>
      <w:pPr>
        <w:numPr>
          <w:ilvl w:val="1"/>
          <w:numId w:val="1017"/>
        </w:numPr>
        <w:pStyle w:val="Compact"/>
      </w:pPr>
      <w:r>
        <w:t xml:space="preserve">Review</w:t>
      </w:r>
      <w:r>
        <w:t xml:space="preserve"> </w:t>
      </w:r>
      <w:r>
        <w:rPr>
          <w:rStyle w:val="VerbatimChar"/>
        </w:rPr>
        <w:t xml:space="preserve">Policies\Employee-Handbook.txt</w:t>
      </w:r>
      <w:r>
        <w:t xml:space="preserve">,</w:t>
      </w:r>
      <w:r>
        <w:t xml:space="preserve"> </w:t>
      </w:r>
      <w:r>
        <w:rPr>
          <w:rStyle w:val="VerbatimChar"/>
        </w:rPr>
        <w:t xml:space="preserve">Benefits\Benefits-Guide.txt</w:t>
      </w:r>
      <w:r>
        <w:t xml:space="preserve">,</w:t>
      </w:r>
      <w:r>
        <w:t xml:space="preserve"> </w:t>
      </w:r>
      <w:r>
        <w:rPr>
          <w:rStyle w:val="VerbatimChar"/>
        </w:rPr>
        <w:t xml:space="preserve">General Office\Holiday-Calendar.txt</w:t>
      </w:r>
    </w:p>
    <w:p>
      <w:pPr>
        <w:numPr>
          <w:ilvl w:val="1"/>
          <w:numId w:val="1017"/>
        </w:numPr>
        <w:pStyle w:val="Compact"/>
      </w:pPr>
      <w:r>
        <w:t xml:space="preserve">These are internal general business documents — no contract data, no government deliverables</w:t>
      </w:r>
    </w:p>
    <w:p>
      <w:pPr>
        <w:numPr>
          <w:ilvl w:val="0"/>
          <w:numId w:val="1014"/>
        </w:numPr>
      </w:pPr>
      <w:r>
        <w:rPr>
          <w:b/>
        </w:rPr>
        <w:t xml:space="preserve">Complete the worksheet:</w:t>
      </w:r>
    </w:p>
    <w:p>
      <w:pPr>
        <w:numPr>
          <w:ilvl w:val="1"/>
          <w:numId w:val="1018"/>
        </w:numPr>
        <w:pStyle w:val="Compact"/>
      </w:pPr>
      <w:r>
        <w:t xml:space="preserve">Open</w:t>
      </w:r>
      <w:r>
        <w:t xml:space="preserve"> </w:t>
      </w:r>
      <w:r>
        <w:rPr>
          <w:rStyle w:val="VerbatimChar"/>
        </w:rPr>
        <w:t xml:space="preserve">MediaClassificationWorksheet.docx</w:t>
      </w:r>
      <w:r>
        <w:t xml:space="preserve"> </w:t>
      </w:r>
      <w:r>
        <w:t xml:space="preserve">and record, for each drive, what you found and why it does or does not meet the FCI definition</w:t>
      </w:r>
    </w:p>
    <w:p>
      <w:pPr>
        <w:numPr>
          <w:ilvl w:val="1"/>
          <w:numId w:val="1018"/>
        </w:numPr>
        <w:pStyle w:val="Compact"/>
      </w:pPr>
      <w:r>
        <w:t xml:space="preserve">Cross-check</w:t>
      </w:r>
      <w:r>
        <w:t xml:space="preserve"> </w:t>
      </w:r>
      <w:r>
        <w:rPr>
          <w:rStyle w:val="VerbatimChar"/>
        </w:rPr>
        <w:t xml:space="preserve">MediaInventory.xlsx</w:t>
      </w:r>
      <w:r>
        <w:t xml:space="preserve"> </w:t>
      </w:r>
      <w:r>
        <w:t xml:space="preserve">so your media IDs match the inventory</w:t>
      </w:r>
    </w:p>
    <w:p>
      <w:pPr>
        <w:numPr>
          <w:ilvl w:val="0"/>
          <w:numId w:val="1014"/>
        </w:numPr>
      </w:pPr>
      <w:r>
        <w:rPr>
          <w:b/>
        </w:rPr>
        <w:t xml:space="preserve">Record your graded answers in</w:t>
      </w:r>
      <w:r>
        <w:rPr>
          <w:b/>
        </w:rPr>
        <w:t xml:space="preserve"> </w:t>
      </w:r>
      <w:r>
        <w:rPr>
          <w:rStyle w:val="VerbatimChar"/>
          <w:b/>
        </w:rPr>
        <w:t xml:space="preserve">MediaClassificationResponses.csv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w:t>
            </w:r>
          </w:p>
        </w:tc>
        <w:tc>
          <w:p>
            <w:pPr>
              <w:numPr>
                <w:ilvl w:val="0"/>
                <w:numId w:val="1000"/>
              </w:numPr>
              <w:pStyle w:val="Compact"/>
              <w:jc w:val="left"/>
            </w:pPr>
            <w:r>
              <w:t xml:space="preserve">Already filled in — leave as is</w:t>
            </w:r>
          </w:p>
        </w:tc>
      </w:tr>
      <w:tr>
        <w:tc>
          <w:p>
            <w:pPr>
              <w:numPr>
                <w:ilvl w:val="0"/>
                <w:numId w:val="1000"/>
              </w:numPr>
              <w:pStyle w:val="Compact"/>
              <w:jc w:val="left"/>
            </w:pPr>
            <w:r>
              <w:rPr>
                <w:rStyle w:val="VerbatimChar"/>
              </w:rPr>
              <w:t xml:space="preserve">Classification</w:t>
            </w:r>
          </w:p>
        </w:tc>
        <w:tc>
          <w:p>
            <w:pPr>
              <w:numPr>
                <w:ilvl w:val="0"/>
                <w:numId w:val="1000"/>
              </w:numPr>
              <w:pStyle w:val="Compact"/>
              <w:jc w:val="left"/>
            </w:pPr>
            <w:r>
              <w:rPr>
                <w:rStyle w:val="VerbatimChar"/>
              </w:rPr>
              <w:t xml:space="preserve">FCI</w:t>
            </w:r>
            <w:r>
              <w:t xml:space="preserve"> </w:t>
            </w:r>
            <w:r>
              <w:t xml:space="preserve">for the FCI drive,</w:t>
            </w:r>
            <w:r>
              <w:t xml:space="preserve"> </w:t>
            </w:r>
            <w:r>
              <w:rPr>
                <w:rStyle w:val="VerbatimChar"/>
              </w:rPr>
              <w:t xml:space="preserve">Non-FCI</w:t>
            </w:r>
            <w:r>
              <w:t xml:space="preserve"> </w:t>
            </w:r>
            <w:r>
              <w:t xml:space="preserve">for the handbook drive</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 specific sentence naming the file(s) that justify your classification (must be more than a few words)</w:t>
            </w:r>
          </w:p>
        </w:tc>
      </w:tr>
    </w:tbl>
    <w:p>
      <w:pPr>
        <w:numPr>
          <w:ilvl w:val="0"/>
          <w:numId w:val="1000"/>
        </w:numPr>
      </w:pPr>
      <w:r>
        <w:t xml:space="preserve">Example of a completed row (use your own findings):</w:t>
      </w:r>
    </w:p>
    <w:p>
      <w:pPr>
        <w:numPr>
          <w:ilvl w:val="0"/>
          <w:numId w:val="1000"/>
        </w:numPr>
        <w:pStyle w:val="SourceCode"/>
      </w:pPr>
      <w:r>
        <w:rPr>
          <w:rStyle w:val="VerbatimChar"/>
        </w:rPr>
        <w:t xml:space="preserve">PXX-FCI-USB.vhdx,FCI,Contracts\Federal-Services-Contract-2026.txt and Invoices\INV-2026-031.txt reference federal contract FA-2026-PXX</w:t>
      </w:r>
      <w:r>
        <w:br/>
      </w:r>
      <w:r>
        <w:rPr>
          <w:rStyle w:val="VerbatimChar"/>
        </w:rPr>
        <w:t xml:space="preserve">PXX-Employee-Handbook.vhdx,Non-FCI,Only general internal documents: employee handbook, benefits guide, holiday calendar</w:t>
      </w:r>
    </w:p>
    <w:p>
      <w:pPr>
        <w:numPr>
          <w:ilvl w:val="0"/>
          <w:numId w:val="1014"/>
        </w:numPr>
      </w:pPr>
      <w:r>
        <w:rPr>
          <w:b/>
        </w:rPr>
        <w:t xml:space="preserve">Eject both drives</w:t>
      </w:r>
      <w:r>
        <w:t xml:space="preserve"> </w:t>
      </w:r>
      <w:r>
        <w:t xml:space="preserve">when finished</w:t>
      </w:r>
    </w:p>
    <w:p>
      <w:pPr>
        <w:pStyle w:val="Heading4"/>
      </w:pPr>
      <w:bookmarkStart w:id="46" w:name="completion-criteria"/>
      <w:r>
        <w:t xml:space="preserve">Completion Criteria</w:t>
      </w:r>
      <w:bookmarkEnd w:id="46"/>
    </w:p>
    <w:p>
      <w:pPr>
        <w:numPr>
          <w:ilvl w:val="0"/>
          <w:numId w:val="1019"/>
        </w:numPr>
        <w:pStyle w:val="Compact"/>
      </w:pPr>
      <w:r>
        <w:t xml:space="preserve">☐</w:t>
      </w:r>
      <w:r>
        <w:t xml:space="preserve"> </w:t>
      </w:r>
      <w:r>
        <w:rPr>
          <w:rStyle w:val="VerbatimChar"/>
        </w:rPr>
        <w:t xml:space="preserve">PXX-FCI-USB.vhdx</w:t>
      </w:r>
      <w:r>
        <w:t xml:space="preserve"> </w:t>
      </w:r>
      <w:r>
        <w:t xml:space="preserve">is classified as</w:t>
      </w:r>
      <w:r>
        <w:t xml:space="preserve"> </w:t>
      </w:r>
      <w:r>
        <w:rPr>
          <w:rStyle w:val="VerbatimChar"/>
        </w:rPr>
        <w:t xml:space="preserve">FCI</w:t>
      </w:r>
    </w:p>
    <w:p>
      <w:pPr>
        <w:numPr>
          <w:ilvl w:val="0"/>
          <w:numId w:val="1019"/>
        </w:numPr>
        <w:pStyle w:val="Compact"/>
      </w:pPr>
      <w:r>
        <w:t xml:space="preserve">☐</w:t>
      </w:r>
      <w:r>
        <w:t xml:space="preserve"> </w:t>
      </w:r>
      <w:r>
        <w:rPr>
          <w:rStyle w:val="VerbatimChar"/>
        </w:rPr>
        <w:t xml:space="preserve">PXX-Employee-Handbook.vhdx</w:t>
      </w:r>
      <w:r>
        <w:t xml:space="preserve"> </w:t>
      </w:r>
      <w:r>
        <w:t xml:space="preserve">is classified as</w:t>
      </w:r>
      <w:r>
        <w:t xml:space="preserve"> </w:t>
      </w:r>
      <w:r>
        <w:rPr>
          <w:rStyle w:val="VerbatimChar"/>
        </w:rPr>
        <w:t xml:space="preserve">Non-FCI</w:t>
      </w:r>
    </w:p>
    <w:p>
      <w:pPr>
        <w:numPr>
          <w:ilvl w:val="0"/>
          <w:numId w:val="1019"/>
        </w:numPr>
        <w:pStyle w:val="Compact"/>
      </w:pPr>
      <w:r>
        <w:t xml:space="preserve">☐ Both rows have specific written evidence (a short phrase is not enough)</w:t>
      </w:r>
    </w:p>
    <w:p>
      <w:pPr>
        <w:numPr>
          <w:ilvl w:val="0"/>
          <w:numId w:val="1019"/>
        </w:numPr>
        <w:pStyle w:val="Compact"/>
      </w:pPr>
      <w:r>
        <w:t xml:space="preserve">☐ Worksheet, inventory, policy and both</w:t>
      </w:r>
      <w:r>
        <w:t xml:space="preserve"> </w:t>
      </w:r>
      <w:r>
        <w:rPr>
          <w:rStyle w:val="VerbatimChar"/>
        </w:rPr>
        <w:t xml:space="preserve">.vhdx</w:t>
      </w:r>
      <w:r>
        <w:t xml:space="preserve"> </w:t>
      </w:r>
      <w:r>
        <w:t xml:space="preserve">files are still present in the folder</w:t>
      </w:r>
    </w:p>
    <w:p>
      <w:pPr>
        <w:pStyle w:val="Heading4"/>
      </w:pPr>
      <w:bookmarkStart w:id="47" w:name="why-this-matters"/>
      <w:r>
        <w:t xml:space="preserve">Why This Matters</w:t>
      </w:r>
      <w:bookmarkEnd w:id="47"/>
    </w:p>
    <w:p>
      <w:pPr>
        <w:pStyle w:val="FirstParagraph"/>
      </w:pPr>
      <w:r>
        <w:t xml:space="preserve">You cannot protect FCI you have not identified. Media classification is the first step of MP.L1-3.8.3 — it decides which drives need sanitization or destruction later.</w:t>
      </w:r>
    </w:p>
    <w:p>
      <w:r>
        <w:pict>
          <v:rect style="width:0;height:1.5pt" o:hralign="center" o:hrstd="t" o:hr="t"/>
        </w:pict>
      </w:r>
    </w:p>
    <w:p>
      <w:pPr>
        <w:pStyle w:val="Heading3"/>
      </w:pPr>
      <w:bookmarkStart w:id="48" w:name="lab-m1-l2-sanitize-media-for-reuse"/>
      <w:r>
        <w:t xml:space="preserve">Lab M1-L2: Sanitize Media for Reuse</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40 minutes |</w:t>
      </w:r>
      <w:r>
        <w:t xml:space="preserve"> </w:t>
      </w:r>
      <w:r>
        <w:rPr>
          <w:b/>
        </w:rPr>
        <w:t xml:space="preserve">Type:</w:t>
      </w:r>
      <w:r>
        <w:t xml:space="preserve"> </w:t>
      </w:r>
      <w:r>
        <w:t xml:space="preserve">Hands-on (disk management)</w:t>
      </w:r>
    </w:p>
    <w:p>
      <w:pPr>
        <w:pStyle w:val="Heading4"/>
      </w:pPr>
      <w:bookmarkStart w:id="49" w:name="scenario-1"/>
      <w:r>
        <w:t xml:space="preserve">Scenario</w:t>
      </w:r>
      <w:bookmarkEnd w:id="49"/>
    </w:p>
    <w:p>
      <w:pPr>
        <w:pStyle w:val="FirstParagraph"/>
      </w:pPr>
      <w:r>
        <w:rPr>
          <w:rStyle w:val="VerbatimChar"/>
        </w:rPr>
        <w:t xml:space="preserve">PXX-FCI-USB</w:t>
      </w:r>
      <w:r>
        <w:t xml:space="preserve"> </w:t>
      </w:r>
      <w:r>
        <w:t xml:space="preserve">is being reassigned to a non-federal project team. Before release for reuse it must be sanitized in accordance with</w:t>
      </w:r>
      <w:r>
        <w:t xml:space="preserve"> </w:t>
      </w:r>
      <w:r>
        <w:rPr>
          <w:b/>
        </w:rPr>
        <w:t xml:space="preserve">ACS-POL-MP-001</w:t>
      </w:r>
      <w:r>
        <w:t xml:space="preserve">. A previous employee "sanitized" a drive by selecting the files and pressing Delete — the data was recovered by an auditor two weeks later. You will do it properly.</w:t>
      </w:r>
    </w:p>
    <w:p>
      <w:pPr>
        <w:pStyle w:val="Heading4"/>
      </w:pPr>
      <w:bookmarkStart w:id="50" w:name="what-you-need-2"/>
      <w:r>
        <w:t xml:space="preserve">What You Need</w:t>
      </w:r>
      <w:bookmarkEnd w:id="50"/>
    </w:p>
    <w:p>
      <w:pPr>
        <w:numPr>
          <w:ilvl w:val="0"/>
          <w:numId w:val="1020"/>
        </w:numPr>
        <w:pStyle w:val="Compact"/>
      </w:pPr>
      <w:r>
        <w:rPr>
          <w:rStyle w:val="VerbatimChar"/>
        </w:rPr>
        <w:t xml:space="preserve">PXX-FCI-USB.vhdx</w:t>
      </w:r>
    </w:p>
    <w:p>
      <w:pPr>
        <w:numPr>
          <w:ilvl w:val="0"/>
          <w:numId w:val="1020"/>
        </w:numPr>
        <w:pStyle w:val="Compact"/>
      </w:pPr>
      <w:r>
        <w:t xml:space="preserve">Answer files:</w:t>
      </w:r>
      <w:r>
        <w:t xml:space="preserve"> </w:t>
      </w:r>
      <w:r>
        <w:rPr>
          <w:rStyle w:val="VerbatimChar"/>
        </w:rPr>
        <w:t xml:space="preserve">MediaSanitizationLog.csv</w:t>
      </w:r>
      <w:r>
        <w:t xml:space="preserve">,</w:t>
      </w:r>
      <w:r>
        <w:t xml:space="preserve"> </w:t>
      </w:r>
      <w:r>
        <w:rPr>
          <w:rStyle w:val="VerbatimChar"/>
        </w:rPr>
        <w:t xml:space="preserve">MediaSanitizationCertificate.csv</w:t>
      </w:r>
    </w:p>
    <w:p>
      <w:pPr>
        <w:numPr>
          <w:ilvl w:val="0"/>
          <w:numId w:val="1020"/>
        </w:numPr>
        <w:pStyle w:val="Compact"/>
      </w:pPr>
      <w:r>
        <w:t xml:space="preserve">Windows</w:t>
      </w:r>
      <w:r>
        <w:t xml:space="preserve"> </w:t>
      </w:r>
      <w:r>
        <w:rPr>
          <w:b/>
        </w:rPr>
        <w:t xml:space="preserve">Disk Management</w:t>
      </w:r>
      <w:r>
        <w:t xml:space="preserve"> </w:t>
      </w:r>
      <w:r>
        <w:t xml:space="preserve">(</w:t>
      </w:r>
      <w:r>
        <w:rPr>
          <w:rStyle w:val="VerbatimChar"/>
        </w:rPr>
        <w:t xml:space="preserve">diskmgmt.msc</w:t>
      </w:r>
      <w:r>
        <w:t xml:space="preserve">) or PowerShell</w:t>
      </w:r>
    </w:p>
    <w:p>
      <w:pPr>
        <w:pStyle w:val="Heading4"/>
      </w:pPr>
      <w:bookmarkStart w:id="51" w:name="steps-1"/>
      <w:r>
        <w:t xml:space="preserve">Steps</w:t>
      </w:r>
      <w:bookmarkEnd w:id="51"/>
    </w:p>
    <w:p>
      <w:pPr>
        <w:numPr>
          <w:ilvl w:val="0"/>
          <w:numId w:val="1021"/>
        </w:numPr>
      </w:pPr>
      <w:r>
        <w:rPr>
          <w:b/>
        </w:rPr>
        <w:t xml:space="preserve">Understand what "sanitize" means:</w:t>
      </w:r>
    </w:p>
    <w:p>
      <w:pPr>
        <w:numPr>
          <w:ilvl w:val="1"/>
          <w:numId w:val="1022"/>
        </w:numPr>
        <w:pStyle w:val="Compact"/>
      </w:pPr>
      <w:r>
        <w:rPr>
          <w:b/>
        </w:rPr>
        <w:t xml:space="preserve">Clear</w:t>
      </w:r>
      <w:r>
        <w:t xml:space="preserve"> </w:t>
      </w:r>
      <w:r>
        <w:t xml:space="preserve">— overwrite the media so data cannot be recovered with standard tools</w:t>
      </w:r>
    </w:p>
    <w:p>
      <w:pPr>
        <w:numPr>
          <w:ilvl w:val="1"/>
          <w:numId w:val="1022"/>
        </w:numPr>
        <w:pStyle w:val="Compact"/>
      </w:pPr>
      <w:r>
        <w:rPr>
          <w:b/>
        </w:rPr>
        <w:t xml:space="preserve">Purge</w:t>
      </w:r>
      <w:r>
        <w:t xml:space="preserve"> </w:t>
      </w:r>
      <w:r>
        <w:t xml:space="preserve">— a stronger method (e.g., degauss or cryptographic erase) that defeats laboratory recovery</w:t>
      </w:r>
    </w:p>
    <w:p>
      <w:pPr>
        <w:numPr>
          <w:ilvl w:val="1"/>
          <w:numId w:val="1022"/>
        </w:numPr>
        <w:pStyle w:val="Compact"/>
      </w:pPr>
      <w:r>
        <w:rPr>
          <w:b/>
        </w:rPr>
        <w:t xml:space="preserve">Destroy</w:t>
      </w:r>
      <w:r>
        <w:t xml:space="preserve"> </w:t>
      </w:r>
      <w:r>
        <w:t xml:space="preserve">— physically render the media unusable (used when media will not be reused)</w:t>
      </w:r>
    </w:p>
    <w:p>
      <w:pPr>
        <w:numPr>
          <w:ilvl w:val="1"/>
          <w:numId w:val="1022"/>
        </w:numPr>
        <w:pStyle w:val="Compact"/>
      </w:pPr>
      <w:r>
        <w:t xml:space="preserve">Deleting files, emptying the Recycle Bin, and quick-deleting a folder are</w:t>
      </w:r>
      <w:r>
        <w:t xml:space="preserve"> </w:t>
      </w:r>
      <w:r>
        <w:rPr>
          <w:b/>
        </w:rPr>
        <w:t xml:space="preserve">none</w:t>
      </w:r>
      <w:r>
        <w:t xml:space="preserve"> </w:t>
      </w:r>
      <w:r>
        <w:t xml:space="preserve">of these</w:t>
      </w:r>
    </w:p>
    <w:p>
      <w:pPr>
        <w:numPr>
          <w:ilvl w:val="0"/>
          <w:numId w:val="1021"/>
        </w:numPr>
      </w:pPr>
      <w:r>
        <w:rPr>
          <w:b/>
        </w:rPr>
        <w:t xml:space="preserve">Confirm what is on the media before you sanitize (evidence for your log):</w:t>
      </w:r>
    </w:p>
    <w:p>
      <w:pPr>
        <w:numPr>
          <w:ilvl w:val="1"/>
          <w:numId w:val="1023"/>
        </w:numPr>
        <w:pStyle w:val="Compact"/>
      </w:pPr>
      <w:r>
        <w:t xml:space="preserve">Mount</w:t>
      </w:r>
      <w:r>
        <w:t xml:space="preserve"> </w:t>
      </w:r>
      <w:r>
        <w:rPr>
          <w:rStyle w:val="VerbatimChar"/>
        </w:rPr>
        <w:t xml:space="preserve">PXX-FCI-USB.vhdx</w:t>
      </w:r>
      <w:r>
        <w:t xml:space="preserve"> </w:t>
      </w:r>
      <w:r>
        <w:t xml:space="preserve">and note the current volume label (</w:t>
      </w:r>
      <w:r>
        <w:rPr>
          <w:rStyle w:val="VerbatimChar"/>
        </w:rPr>
        <w:t xml:space="preserve">PXX-FCI-MEDIA</w:t>
      </w:r>
      <w:r>
        <w:t xml:space="preserve">) and the folders present</w:t>
      </w:r>
    </w:p>
    <w:p>
      <w:pPr>
        <w:numPr>
          <w:ilvl w:val="0"/>
          <w:numId w:val="1021"/>
        </w:numPr>
      </w:pPr>
      <w:r>
        <w:rPr>
          <w:b/>
        </w:rPr>
        <w:t xml:space="preserve">Eject the media, then re-create the volume.</w:t>
      </w:r>
      <w:r>
        <w:t xml:space="preserve"> </w:t>
      </w:r>
      <w:r>
        <w:t xml:space="preserve">The checker verifies that the volume itself was re-created — not merely emptied. Use one of the following.</w:t>
      </w:r>
    </w:p>
    <w:p>
      <w:pPr>
        <w:numPr>
          <w:ilvl w:val="0"/>
          <w:numId w:val="1000"/>
        </w:numPr>
      </w:pPr>
      <w:r>
        <w:rPr>
          <w:b/>
        </w:rPr>
        <w:t xml:space="preserve">Option A — Disk Management (GUI):</w:t>
      </w:r>
    </w:p>
    <w:p>
      <w:pPr>
        <w:numPr>
          <w:ilvl w:val="1"/>
          <w:numId w:val="1024"/>
        </w:numPr>
        <w:pStyle w:val="Compact"/>
      </w:pPr>
      <w:r>
        <w:t xml:space="preserve">Press</w:t>
      </w:r>
      <w:r>
        <w:t xml:space="preserve"> </w:t>
      </w:r>
      <w:r>
        <w:rPr>
          <w:b/>
        </w:rPr>
        <w:t xml:space="preserve">Windows + R</w:t>
      </w:r>
      <w:r>
        <w:t xml:space="preserve">, type</w:t>
      </w:r>
      <w:r>
        <w:t xml:space="preserve"> </w:t>
      </w:r>
      <w:r>
        <w:rPr>
          <w:rStyle w:val="VerbatimChar"/>
        </w:rPr>
        <w:t xml:space="preserve">diskmgmt.msc</w:t>
      </w:r>
      <w:r>
        <w:t xml:space="preserve">, press Enter</w:t>
      </w:r>
    </w:p>
    <w:p>
      <w:pPr>
        <w:numPr>
          <w:ilvl w:val="1"/>
          <w:numId w:val="1024"/>
        </w:numPr>
        <w:pStyle w:val="Compact"/>
      </w:pPr>
      <w:r>
        <w:rPr>
          <w:b/>
        </w:rPr>
        <w:t xml:space="preserve">Action → Attach VHD</w:t>
      </w:r>
      <w:r>
        <w:t xml:space="preserve">, browse to</w:t>
      </w:r>
      <w:r>
        <w:t xml:space="preserve"> </w:t>
      </w:r>
      <w:r>
        <w:rPr>
          <w:rStyle w:val="VerbatimChar"/>
        </w:rPr>
        <w:t xml:space="preserve">C:\CyberLab\PodXX\MP-Artifacts\PXX-FCI-USB.vhdx</w:t>
      </w:r>
      <w:r>
        <w:t xml:space="preserve">, click OK</w:t>
      </w:r>
    </w:p>
    <w:p>
      <w:pPr>
        <w:numPr>
          <w:ilvl w:val="1"/>
          <w:numId w:val="1024"/>
        </w:numPr>
        <w:pStyle w:val="Compact"/>
      </w:pPr>
      <w:r>
        <w:t xml:space="preserve">Find the attached disk at the bottom of the window (it will be about 96 MB)</w:t>
      </w:r>
    </w:p>
    <w:p>
      <w:pPr>
        <w:numPr>
          <w:ilvl w:val="1"/>
          <w:numId w:val="1024"/>
        </w:numPr>
        <w:pStyle w:val="Compact"/>
      </w:pPr>
      <w:r>
        <w:t xml:space="preserve">Right-click its partition →</w:t>
      </w:r>
      <w:r>
        <w:t xml:space="preserve"> </w:t>
      </w:r>
      <w:r>
        <w:rPr>
          <w:b/>
        </w:rPr>
        <w:t xml:space="preserve">Delete Volume</w:t>
      </w:r>
      <w:r>
        <w:t xml:space="preserve"> </w:t>
      </w:r>
      <w:r>
        <w:t xml:space="preserve">→ Yes</w:t>
      </w:r>
    </w:p>
    <w:p>
      <w:pPr>
        <w:numPr>
          <w:ilvl w:val="1"/>
          <w:numId w:val="1024"/>
        </w:numPr>
        <w:pStyle w:val="Compact"/>
      </w:pPr>
      <w:r>
        <w:t xml:space="preserve">Right-click the resulting unallocated space →</w:t>
      </w:r>
      <w:r>
        <w:t xml:space="preserve"> </w:t>
      </w:r>
      <w:r>
        <w:rPr>
          <w:b/>
        </w:rPr>
        <w:t xml:space="preserve">New Simple Volume</w:t>
      </w:r>
      <w:r>
        <w:t xml:space="preserve"> </w:t>
      </w:r>
      <w:r>
        <w:t xml:space="preserve">→ Next</w:t>
      </w:r>
    </w:p>
    <w:p>
      <w:pPr>
        <w:numPr>
          <w:ilvl w:val="1"/>
          <w:numId w:val="1024"/>
        </w:numPr>
        <w:pStyle w:val="Compact"/>
      </w:pPr>
      <w:r>
        <w:t xml:space="preserve">Use the full size → assign any drive letter →</w:t>
      </w:r>
      <w:r>
        <w:t xml:space="preserve"> </w:t>
      </w:r>
      <w:r>
        <w:rPr>
          <w:b/>
        </w:rPr>
        <w:t xml:space="preserve">Format this volume</w:t>
      </w:r>
      <w:r>
        <w:t xml:space="preserve">:</w:t>
      </w:r>
    </w:p>
    <w:p>
      <w:pPr>
        <w:numPr>
          <w:ilvl w:val="2"/>
          <w:numId w:val="1025"/>
        </w:numPr>
        <w:pStyle w:val="Compact"/>
      </w:pPr>
      <w:r>
        <w:t xml:space="preserve">File system:</w:t>
      </w:r>
      <w:r>
        <w:t xml:space="preserve"> </w:t>
      </w:r>
      <w:r>
        <w:rPr>
          <w:b/>
        </w:rPr>
        <w:t xml:space="preserve">NTFS</w:t>
      </w:r>
    </w:p>
    <w:p>
      <w:pPr>
        <w:numPr>
          <w:ilvl w:val="2"/>
          <w:numId w:val="1025"/>
        </w:numPr>
        <w:pStyle w:val="Compact"/>
      </w:pPr>
      <w:r>
        <w:t xml:space="preserve">Volume label:</w:t>
      </w:r>
      <w:r>
        <w:t xml:space="preserve"> </w:t>
      </w:r>
      <w:r>
        <w:rPr>
          <w:b/>
        </w:rPr>
        <w:t xml:space="preserve">PXX-SANITIZED</w:t>
      </w:r>
      <w:r>
        <w:t xml:space="preserve"> </w:t>
      </w:r>
      <w:r>
        <w:t xml:space="preserve">(exactly this, with your pod prefix)</w:t>
      </w:r>
    </w:p>
    <w:p>
      <w:pPr>
        <w:numPr>
          <w:ilvl w:val="2"/>
          <w:numId w:val="1025"/>
        </w:numPr>
        <w:pStyle w:val="Compact"/>
      </w:pPr>
      <w:r>
        <w:rPr>
          <w:b/>
        </w:rPr>
        <w:t xml:space="preserve">Uncheck</w:t>
      </w:r>
      <w:r>
        <w:t xml:space="preserve"> </w:t>
      </w:r>
      <w:r>
        <w:t xml:space="preserve">"Perform a quick format" (a full format overwrites the data area)</w:t>
      </w:r>
    </w:p>
    <w:p>
      <w:pPr>
        <w:numPr>
          <w:ilvl w:val="1"/>
          <w:numId w:val="1024"/>
        </w:numPr>
        <w:pStyle w:val="Compact"/>
      </w:pPr>
      <w:r>
        <w:t xml:space="preserve">Finish and wait for the format to complete</w:t>
      </w:r>
    </w:p>
    <w:p>
      <w:pPr>
        <w:numPr>
          <w:ilvl w:val="1"/>
          <w:numId w:val="1024"/>
        </w:numPr>
        <w:pStyle w:val="Compact"/>
      </w:pPr>
      <w:r>
        <w:t xml:space="preserve">Right-click the disk (left-hand grey box) →</w:t>
      </w:r>
      <w:r>
        <w:t xml:space="preserve"> </w:t>
      </w:r>
      <w:r>
        <w:rPr>
          <w:b/>
        </w:rPr>
        <w:t xml:space="preserve">Detach VHD</w:t>
      </w:r>
    </w:p>
    <w:p>
      <w:pPr>
        <w:numPr>
          <w:ilvl w:val="0"/>
          <w:numId w:val="1000"/>
        </w:numPr>
      </w:pPr>
      <w:r>
        <w:rPr>
          <w:b/>
        </w:rPr>
        <w:t xml:space="preserve">Option B — PowerShell:</w:t>
      </w:r>
    </w:p>
    <w:p>
      <w:pPr>
        <w:numPr>
          <w:ilvl w:val="0"/>
          <w:numId w:val="1000"/>
        </w:numPr>
        <w:pStyle w:val="SourceCode"/>
      </w:pPr>
      <w:r>
        <w:rPr>
          <w:rStyle w:val="VariableTok"/>
        </w:rPr>
        <w:t xml:space="preserve">$vhd</w:t>
      </w:r>
      <w:r>
        <w:rPr>
          <w:rStyle w:val="NormalTok"/>
        </w:rPr>
        <w:t xml:space="preserve"> = </w:t>
      </w:r>
      <w:r>
        <w:rPr>
          <w:rStyle w:val="StringTok"/>
        </w:rPr>
        <w:t xml:space="preserve">"C:\CyberLab\PodXX\MP-Artifacts\PXX-FCI-USB.vhdx"</w:t>
      </w:r>
      <w:r>
        <w:br/>
      </w:r>
      <w:r>
        <w:br/>
      </w:r>
      <w:r>
        <w:rPr>
          <w:rStyle w:val="NormalTok"/>
        </w:rPr>
        <w:t xml:space="preserve">Mount-DiskImage -ImagePath </w:t>
      </w:r>
      <w:r>
        <w:rPr>
          <w:rStyle w:val="VariableTok"/>
        </w:rPr>
        <w:t xml:space="preserve">$vhd</w:t>
      </w:r>
      <w:r>
        <w:br/>
      </w:r>
      <w:r>
        <w:rPr>
          <w:rStyle w:val="VariableTok"/>
        </w:rPr>
        <w:t xml:space="preserve">$disk</w:t>
      </w:r>
      <w:r>
        <w:rPr>
          <w:rStyle w:val="NormalTok"/>
        </w:rPr>
        <w:t xml:space="preserve"> = Get-DiskImage -ImagePath </w:t>
      </w:r>
      <w:r>
        <w:rPr>
          <w:rStyle w:val="VariableTok"/>
        </w:rPr>
        <w:t xml:space="preserve">$vhd</w:t>
      </w:r>
      <w:r>
        <w:rPr>
          <w:rStyle w:val="NormalTok"/>
        </w:rPr>
        <w:t xml:space="preserve"> | Get-Disk</w:t>
      </w:r>
      <w:r>
        <w:br/>
      </w:r>
      <w:r>
        <w:br/>
      </w:r>
      <w:r>
        <w:rPr>
          <w:rStyle w:val="CommentTok"/>
        </w:rPr>
        <w:t xml:space="preserve"># Remove the old volume and create a brand-new one</w:t>
      </w:r>
      <w:r>
        <w:br/>
      </w:r>
      <w:r>
        <w:rPr>
          <w:rStyle w:val="NormalTok"/>
        </w:rPr>
        <w:t xml:space="preserve">Clear-Disk -Number </w:t>
      </w:r>
      <w:r>
        <w:rPr>
          <w:rStyle w:val="VariableTok"/>
        </w:rPr>
        <w:t xml:space="preserve">$disk</w:t>
      </w:r>
      <w:r>
        <w:rPr>
          <w:rStyle w:val="NormalTok"/>
        </w:rPr>
        <w:t xml:space="preserve">.</w:t>
      </w:r>
      <w:r>
        <w:rPr>
          <w:rStyle w:val="FunctionTok"/>
        </w:rPr>
        <w:t xml:space="preserve">Number</w:t>
      </w:r>
      <w:r>
        <w:rPr>
          <w:rStyle w:val="NormalTok"/>
        </w:rPr>
        <w:t xml:space="preserve"> -RemoveData -Confirm:</w:t>
      </w:r>
      <w:r>
        <w:rPr>
          <w:rStyle w:val="VariableTok"/>
        </w:rPr>
        <w:t xml:space="preserve">$false</w:t>
      </w:r>
      <w:r>
        <w:br/>
      </w:r>
      <w:r>
        <w:rPr>
          <w:rStyle w:val="NormalTok"/>
        </w:rPr>
        <w:t xml:space="preserve">Initialize-Disk -Number </w:t>
      </w:r>
      <w:r>
        <w:rPr>
          <w:rStyle w:val="VariableTok"/>
        </w:rPr>
        <w:t xml:space="preserve">$disk</w:t>
      </w:r>
      <w:r>
        <w:rPr>
          <w:rStyle w:val="NormalTok"/>
        </w:rPr>
        <w:t xml:space="preserve">.</w:t>
      </w:r>
      <w:r>
        <w:rPr>
          <w:rStyle w:val="FunctionTok"/>
        </w:rPr>
        <w:t xml:space="preserve">Number</w:t>
      </w:r>
      <w:r>
        <w:rPr>
          <w:rStyle w:val="NormalTok"/>
        </w:rPr>
        <w:t xml:space="preserve"> -PartitionStyle MBR -ErrorAction SilentlyContinue</w:t>
      </w:r>
      <w:r>
        <w:br/>
      </w:r>
      <w:r>
        <w:rPr>
          <w:rStyle w:val="VariableTok"/>
        </w:rPr>
        <w:t xml:space="preserve">$part</w:t>
      </w:r>
      <w:r>
        <w:rPr>
          <w:rStyle w:val="NormalTok"/>
        </w:rPr>
        <w:t xml:space="preserve"> = New-Partition -DiskNumber </w:t>
      </w:r>
      <w:r>
        <w:rPr>
          <w:rStyle w:val="VariableTok"/>
        </w:rPr>
        <w:t xml:space="preserve">$disk</w:t>
      </w:r>
      <w:r>
        <w:rPr>
          <w:rStyle w:val="NormalTok"/>
        </w:rPr>
        <w:t xml:space="preserve">.</w:t>
      </w:r>
      <w:r>
        <w:rPr>
          <w:rStyle w:val="FunctionTok"/>
        </w:rPr>
        <w:t xml:space="preserve">Number</w:t>
      </w:r>
      <w:r>
        <w:rPr>
          <w:rStyle w:val="NormalTok"/>
        </w:rPr>
        <w:t xml:space="preserve"> -UseMaximumSize -AssignDriveLetter</w:t>
      </w:r>
      <w:r>
        <w:br/>
      </w:r>
      <w:r>
        <w:rPr>
          <w:rStyle w:val="NormalTok"/>
        </w:rPr>
        <w:t xml:space="preserve">Format-Volume -Partition </w:t>
      </w:r>
      <w:r>
        <w:rPr>
          <w:rStyle w:val="VariableTok"/>
        </w:rPr>
        <w:t xml:space="preserve">$part</w:t>
      </w:r>
      <w:r>
        <w:rPr>
          <w:rStyle w:val="NormalTok"/>
        </w:rPr>
        <w:t xml:space="preserve"> -FileSystem NTFS -NewFileSystemLabel </w:t>
      </w:r>
      <w:r>
        <w:rPr>
          <w:rStyle w:val="StringTok"/>
        </w:rPr>
        <w:t xml:space="preserve">"PXX-SANITIZED"</w:t>
      </w:r>
      <w:r>
        <w:rPr>
          <w:rStyle w:val="NormalTok"/>
        </w:rPr>
        <w:t xml:space="preserve"> -Full -Confirm:</w:t>
      </w:r>
      <w:r>
        <w:rPr>
          <w:rStyle w:val="VariableTok"/>
        </w:rPr>
        <w:t xml:space="preserve">$false</w:t>
      </w:r>
      <w:r>
        <w:br/>
      </w:r>
      <w:r>
        <w:br/>
      </w:r>
      <w:r>
        <w:rPr>
          <w:rStyle w:val="CommentTok"/>
        </w:rPr>
        <w:t xml:space="preserve"># Confirm the volume is empty</w:t>
      </w:r>
      <w:r>
        <w:br/>
      </w:r>
      <w:r>
        <w:rPr>
          <w:rStyle w:val="FunctionTok"/>
        </w:rPr>
        <w:t xml:space="preserve">Get-ChildItem</w:t>
      </w:r>
      <w:r>
        <w:rPr>
          <w:rStyle w:val="NormalTok"/>
        </w:rPr>
        <w:t xml:space="preserve"> -Path </w:t>
      </w:r>
      <w:r>
        <w:rPr>
          <w:rStyle w:val="StringTok"/>
        </w:rPr>
        <w:t xml:space="preserve">"$($part.DriveLetter):\"</w:t>
      </w:r>
      <w:r>
        <w:rPr>
          <w:rStyle w:val="NormalTok"/>
        </w:rPr>
        <w:t xml:space="preserve"> -Force</w:t>
      </w:r>
      <w:r>
        <w:br/>
      </w:r>
      <w:r>
        <w:br/>
      </w:r>
      <w:r>
        <w:rPr>
          <w:rStyle w:val="NormalTok"/>
        </w:rPr>
        <w:t xml:space="preserve">Dismount-DiskImage -ImagePath </w:t>
      </w:r>
      <w:r>
        <w:rPr>
          <w:rStyle w:val="VariableTok"/>
        </w:rPr>
        <w:t xml:space="preserve">$vhd</w:t>
      </w:r>
    </w:p>
    <w:p>
      <w:pPr>
        <w:numPr>
          <w:ilvl w:val="0"/>
          <w:numId w:val="1000"/>
        </w:numPr>
      </w:pPr>
      <w:r>
        <w:rPr>
          <w:i/>
        </w:rPr>
        <w:t xml:space="preserve">(Replace</w:t>
      </w:r>
      <w:r>
        <w:rPr>
          <w:i/>
        </w:rPr>
        <w:t xml:space="preserve"> </w:t>
      </w:r>
      <w:r>
        <w:rPr>
          <w:rStyle w:val="VerbatimChar"/>
          <w:i/>
        </w:rPr>
        <w:t xml:space="preserve">PodXX</w:t>
      </w:r>
      <w:r>
        <w:rPr>
          <w:i/>
        </w:rPr>
        <w:t xml:space="preserve"> </w:t>
      </w:r>
      <w:r>
        <w:rPr>
          <w:i/>
        </w:rPr>
        <w:t xml:space="preserve">/</w:t>
      </w:r>
      <w:r>
        <w:rPr>
          <w:i/>
        </w:rPr>
        <w:t xml:space="preserve"> </w:t>
      </w:r>
      <w:r>
        <w:rPr>
          <w:rStyle w:val="VerbatimChar"/>
          <w:i/>
        </w:rPr>
        <w:t xml:space="preserve">PXX</w:t>
      </w:r>
      <w:r>
        <w:rPr>
          <w:i/>
        </w:rPr>
        <w:t xml:space="preserve"> </w:t>
      </w:r>
      <w:r>
        <w:rPr>
          <w:i/>
        </w:rPr>
        <w:t xml:space="preserve">with your pod values.</w:t>
      </w:r>
      <w:r>
        <w:rPr>
          <w:i/>
        </w:rPr>
        <w:t xml:space="preserve"> </w:t>
      </w:r>
      <w:r>
        <w:rPr>
          <w:rStyle w:val="VerbatimChar"/>
          <w:i/>
        </w:rPr>
        <w:t xml:space="preserve">-Full</w:t>
      </w:r>
      <w:r>
        <w:rPr>
          <w:i/>
        </w:rPr>
        <w:t xml:space="preserve"> </w:t>
      </w:r>
      <w:r>
        <w:rPr>
          <w:i/>
        </w:rPr>
        <w:t xml:space="preserve">performs the overwriting format.)</w:t>
      </w:r>
    </w:p>
    <w:p>
      <w:pPr>
        <w:numPr>
          <w:ilvl w:val="0"/>
          <w:numId w:val="1021"/>
        </w:numPr>
      </w:pPr>
      <w:r>
        <w:rPr>
          <w:b/>
        </w:rPr>
        <w:t xml:space="preserve">Validate your work before writing the paperwork:</w:t>
      </w:r>
    </w:p>
    <w:p>
      <w:pPr>
        <w:numPr>
          <w:ilvl w:val="1"/>
          <w:numId w:val="1026"/>
        </w:numPr>
        <w:pStyle w:val="Compact"/>
      </w:pPr>
      <w:r>
        <w:t xml:space="preserve">Re-mount the media and confirm the label reads</w:t>
      </w:r>
      <w:r>
        <w:t xml:space="preserve"> </w:t>
      </w:r>
      <w:r>
        <w:rPr>
          <w:rStyle w:val="VerbatimChar"/>
        </w:rPr>
        <w:t xml:space="preserve">PXX-SANITIZED</w:t>
      </w:r>
    </w:p>
    <w:p>
      <w:pPr>
        <w:numPr>
          <w:ilvl w:val="1"/>
          <w:numId w:val="1026"/>
        </w:numPr>
        <w:pStyle w:val="Compact"/>
      </w:pPr>
      <w:r>
        <w:t xml:space="preserve">Confirm the volume is empty —</w:t>
      </w:r>
      <w:r>
        <w:t xml:space="preserve"> </w:t>
      </w:r>
      <w:r>
        <w:rPr>
          <w:rStyle w:val="VerbatimChar"/>
        </w:rPr>
        <w:t xml:space="preserve">System Volume Information</w:t>
      </w:r>
      <w:r>
        <w:t xml:space="preserve"> </w:t>
      </w:r>
      <w:r>
        <w:t xml:space="preserve">and</w:t>
      </w:r>
      <w:r>
        <w:t xml:space="preserve"> </w:t>
      </w:r>
      <w:r>
        <w:rPr>
          <w:rStyle w:val="VerbatimChar"/>
        </w:rPr>
        <w:t xml:space="preserve">$RECYCLE.BIN</w:t>
      </w:r>
      <w:r>
        <w:t xml:space="preserve"> </w:t>
      </w:r>
      <w:r>
        <w:t xml:space="preserve">are the only things allowed</w:t>
      </w:r>
    </w:p>
    <w:p>
      <w:pPr>
        <w:numPr>
          <w:ilvl w:val="1"/>
          <w:numId w:val="1026"/>
        </w:numPr>
        <w:pStyle w:val="Compact"/>
      </w:pPr>
      <w:r>
        <w:t xml:space="preserve">Eject the media</w:t>
      </w:r>
    </w:p>
    <w:p>
      <w:pPr>
        <w:numPr>
          <w:ilvl w:val="0"/>
          <w:numId w:val="1021"/>
        </w:numPr>
      </w:pPr>
      <w:r>
        <w:rPr>
          <w:b/>
        </w:rPr>
        <w:t xml:space="preserve">Complete</w:t>
      </w:r>
      <w:r>
        <w:rPr>
          <w:b/>
        </w:rPr>
        <w:t xml:space="preserve"> </w:t>
      </w:r>
      <w:r>
        <w:rPr>
          <w:rStyle w:val="VerbatimChar"/>
          <w:b/>
        </w:rPr>
        <w:t xml:space="preserve">MediaSanitizationLog.csv</w:t>
      </w:r>
      <w:r>
        <w:rPr>
          <w:b/>
        </w:rPr>
        <w:t xml:space="preserve"> </w:t>
      </w:r>
      <w:r>
        <w:rPr>
          <w:b/>
        </w:rPr>
        <w:t xml:space="preserve">and</w:t>
      </w:r>
      <w:r>
        <w:rPr>
          <w:b/>
        </w:rPr>
        <w:t xml:space="preserve"> </w:t>
      </w:r>
      <w:r>
        <w:rPr>
          <w:rStyle w:val="VerbatimChar"/>
          <w:b/>
        </w:rPr>
        <w:t xml:space="preserve">MediaSanitizationCertificate.csv</w:t>
      </w:r>
      <w:r>
        <w:rPr>
          <w:b/>
        </w:rPr>
        <w:t xml:space="preserve">.</w:t>
      </w:r>
      <w:r>
        <w:t xml:space="preserve"> </w:t>
      </w:r>
      <w:r>
        <w:t xml:space="preserve">Both files use the same columns and both must be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MediaId</w:t>
            </w:r>
          </w:p>
        </w:tc>
        <w:tc>
          <w:p>
            <w:pPr>
              <w:numPr>
                <w:ilvl w:val="0"/>
                <w:numId w:val="1000"/>
              </w:numPr>
              <w:pStyle w:val="Compact"/>
              <w:jc w:val="left"/>
            </w:pPr>
            <w:r>
              <w:t xml:space="preserve">Leave as</w:t>
            </w:r>
            <w:r>
              <w:t xml:space="preserve"> </w:t>
            </w:r>
            <w:r>
              <w:rPr>
                <w:rStyle w:val="VerbatimChar"/>
              </w:rPr>
              <w:t xml:space="preserve">PXX-FCI-USB</w:t>
            </w:r>
          </w:p>
        </w:tc>
      </w:tr>
      <w:tr>
        <w:tc>
          <w:p>
            <w:pPr>
              <w:numPr>
                <w:ilvl w:val="0"/>
                <w:numId w:val="1000"/>
              </w:numPr>
              <w:pStyle w:val="Compact"/>
              <w:jc w:val="left"/>
            </w:pPr>
            <w:r>
              <w:rPr>
                <w:rStyle w:val="VerbatimChar"/>
              </w:rPr>
              <w:t xml:space="preserve">Method</w:t>
            </w:r>
          </w:p>
        </w:tc>
        <w:tc>
          <w:p>
            <w:pPr>
              <w:numPr>
                <w:ilvl w:val="0"/>
                <w:numId w:val="1000"/>
              </w:numPr>
              <w:pStyle w:val="Compact"/>
              <w:jc w:val="left"/>
            </w:pPr>
            <w:r>
              <w:rPr>
                <w:rStyle w:val="VerbatimChar"/>
              </w:rPr>
              <w:t xml:space="preserve">Clear</w:t>
            </w:r>
            <w:r>
              <w:t xml:space="preserve"> </w:t>
            </w:r>
            <w:r>
              <w:t xml:space="preserve">or</w:t>
            </w:r>
            <w:r>
              <w:t xml:space="preserve"> </w:t>
            </w:r>
            <w:r>
              <w:rPr>
                <w:rStyle w:val="VerbatimChar"/>
              </w:rPr>
              <w:t xml:space="preserve">Purge</w:t>
            </w:r>
            <w:r>
              <w:t xml:space="preserve"> </w:t>
            </w:r>
            <w:r>
              <w:t xml:space="preserve">(the method you actually performed)</w:t>
            </w:r>
          </w:p>
        </w:tc>
      </w:tr>
      <w:tr>
        <w:tc>
          <w:p>
            <w:pPr>
              <w:numPr>
                <w:ilvl w:val="0"/>
                <w:numId w:val="1000"/>
              </w:numPr>
              <w:pStyle w:val="Compact"/>
              <w:jc w:val="left"/>
            </w:pPr>
            <w:r>
              <w:rPr>
                <w:rStyle w:val="VerbatimChar"/>
              </w:rPr>
              <w:t xml:space="preserve">Result</w:t>
            </w:r>
          </w:p>
        </w:tc>
        <w:tc>
          <w:p>
            <w:pPr>
              <w:numPr>
                <w:ilvl w:val="0"/>
                <w:numId w:val="1000"/>
              </w:numPr>
              <w:pStyle w:val="Compact"/>
              <w:jc w:val="left"/>
            </w:pPr>
            <w:r>
              <w:rPr>
                <w:rStyle w:val="VerbatimChar"/>
              </w:rPr>
              <w:t xml:space="preserve">Pass</w:t>
            </w:r>
            <w:r>
              <w:t xml:space="preserve"> </w:t>
            </w:r>
            <w:r>
              <w:t xml:space="preserve">(replace</w:t>
            </w:r>
            <w:r>
              <w:t xml:space="preserve"> </w:t>
            </w:r>
            <w:r>
              <w:rPr>
                <w:rStyle w:val="VerbatimChar"/>
              </w:rPr>
              <w:t xml:space="preserve">Pending</w:t>
            </w:r>
            <w:r>
              <w:t xml:space="preserve">)</w:t>
            </w:r>
          </w:p>
        </w:tc>
      </w:tr>
      <w:tr>
        <w:tc>
          <w:p>
            <w:pPr>
              <w:numPr>
                <w:ilvl w:val="0"/>
                <w:numId w:val="1000"/>
              </w:numPr>
              <w:pStyle w:val="Compact"/>
              <w:jc w:val="left"/>
            </w:pPr>
            <w:r>
              <w:rPr>
                <w:rStyle w:val="VerbatimChar"/>
              </w:rPr>
              <w:t xml:space="preserve">Disposition</w:t>
            </w:r>
          </w:p>
        </w:tc>
        <w:tc>
          <w:p>
            <w:pPr>
              <w:numPr>
                <w:ilvl w:val="0"/>
                <w:numId w:val="1000"/>
              </w:numPr>
              <w:pStyle w:val="Compact"/>
              <w:jc w:val="left"/>
            </w:pPr>
            <w:r>
              <w:rPr>
                <w:rStyle w:val="VerbatimChar"/>
              </w:rPr>
              <w:t xml:space="preserve">Reuse</w:t>
            </w:r>
          </w:p>
        </w:tc>
      </w:tr>
      <w:tr>
        <w:tc>
          <w:p>
            <w:pPr>
              <w:numPr>
                <w:ilvl w:val="0"/>
                <w:numId w:val="1000"/>
              </w:numPr>
              <w:pStyle w:val="Compact"/>
              <w:jc w:val="left"/>
            </w:pPr>
            <w:r>
              <w:rPr>
                <w:rStyle w:val="VerbatimChar"/>
              </w:rPr>
              <w:t xml:space="preserve">SanitizedBy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Date</w:t>
            </w:r>
          </w:p>
        </w:tc>
        <w:tc>
          <w:p>
            <w:pPr>
              <w:numPr>
                <w:ilvl w:val="0"/>
                <w:numId w:val="1000"/>
              </w:numPr>
              <w:pStyle w:val="Compact"/>
              <w:jc w:val="left"/>
            </w:pPr>
            <w:r>
              <w:t xml:space="preserve">The date you performed it, e.g.,</w:t>
            </w:r>
            <w:r>
              <w:t xml:space="preserve"> </w:t>
            </w:r>
            <w:r>
              <w:rPr>
                <w:rStyle w:val="VerbatimChar"/>
              </w:rPr>
              <w:t xml:space="preserve">2026-06-10</w:t>
            </w:r>
          </w:p>
        </w:tc>
      </w:tr>
    </w:tbl>
    <w:p>
      <w:pPr>
        <w:pStyle w:val="Heading4"/>
      </w:pPr>
      <w:bookmarkStart w:id="52" w:name="completion-criteria-1"/>
      <w:r>
        <w:t xml:space="preserve">Completion Criteria</w:t>
      </w:r>
      <w:bookmarkEnd w:id="52"/>
    </w:p>
    <w:p>
      <w:pPr>
        <w:numPr>
          <w:ilvl w:val="0"/>
          <w:numId w:val="1027"/>
        </w:numPr>
        <w:pStyle w:val="Compact"/>
      </w:pPr>
      <w:r>
        <w:t xml:space="preserve">☐ The volume was</w:t>
      </w:r>
      <w:r>
        <w:t xml:space="preserve"> </w:t>
      </w:r>
      <w:r>
        <w:rPr>
          <w:b/>
        </w:rPr>
        <w:t xml:space="preserve">deleted and re-created</w:t>
      </w:r>
      <w:r>
        <w:t xml:space="preserve"> </w:t>
      </w:r>
      <w:r>
        <w:t xml:space="preserve">(not just emptied)</w:t>
      </w:r>
    </w:p>
    <w:p>
      <w:pPr>
        <w:numPr>
          <w:ilvl w:val="0"/>
          <w:numId w:val="1027"/>
        </w:numPr>
        <w:pStyle w:val="Compact"/>
      </w:pPr>
      <w:r>
        <w:t xml:space="preserve">☐ Volume label is exactly</w:t>
      </w:r>
      <w:r>
        <w:t xml:space="preserve"> </w:t>
      </w:r>
      <w:r>
        <w:rPr>
          <w:rStyle w:val="VerbatimChar"/>
        </w:rPr>
        <w:t xml:space="preserve">PXX-SANITIZED</w:t>
      </w:r>
    </w:p>
    <w:p>
      <w:pPr>
        <w:numPr>
          <w:ilvl w:val="0"/>
          <w:numId w:val="1027"/>
        </w:numPr>
        <w:pStyle w:val="Compact"/>
      </w:pPr>
      <w:r>
        <w:t xml:space="preserve">☐ The volume contains no files or folders</w:t>
      </w:r>
    </w:p>
    <w:p>
      <w:pPr>
        <w:numPr>
          <w:ilvl w:val="0"/>
          <w:numId w:val="1027"/>
        </w:numPr>
        <w:pStyle w:val="Compact"/>
      </w:pPr>
      <w:r>
        <w:t xml:space="preserve">☐ Sanitization</w:t>
      </w:r>
      <w:r>
        <w:t xml:space="preserve"> </w:t>
      </w:r>
      <w:r>
        <w:rPr>
          <w:b/>
        </w:rPr>
        <w:t xml:space="preserve">log</w:t>
      </w:r>
      <w:r>
        <w:t xml:space="preserve"> </w:t>
      </w:r>
      <w:r>
        <w:t xml:space="preserve">and</w:t>
      </w:r>
      <w:r>
        <w:t xml:space="preserve"> </w:t>
      </w:r>
      <w:r>
        <w:rPr>
          <w:b/>
        </w:rPr>
        <w:t xml:space="preserve">certificate</w:t>
      </w:r>
      <w:r>
        <w:t xml:space="preserve"> </w:t>
      </w:r>
      <w:r>
        <w:t xml:space="preserve">both record</w:t>
      </w:r>
      <w:r>
        <w:t xml:space="preserve"> </w:t>
      </w:r>
      <w:r>
        <w:rPr>
          <w:rStyle w:val="VerbatimChar"/>
        </w:rPr>
        <w:t xml:space="preserve">Clear</w:t>
      </w:r>
      <w:r>
        <w:t xml:space="preserve"> </w:t>
      </w:r>
      <w:r>
        <w:t xml:space="preserve">or</w:t>
      </w:r>
      <w:r>
        <w:t xml:space="preserve"> </w:t>
      </w:r>
      <w:r>
        <w:rPr>
          <w:rStyle w:val="VerbatimChar"/>
        </w:rPr>
        <w:t xml:space="preserve">Purge</w:t>
      </w:r>
      <w:r>
        <w:t xml:space="preserve">,</w:t>
      </w:r>
      <w:r>
        <w:t xml:space="preserve"> </w:t>
      </w:r>
      <w:r>
        <w:rPr>
          <w:rStyle w:val="VerbatimChar"/>
        </w:rPr>
        <w:t xml:space="preserve">Pass</w:t>
      </w:r>
      <w:r>
        <w:t xml:space="preserve">,</w:t>
      </w:r>
      <w:r>
        <w:t xml:space="preserve"> </w:t>
      </w:r>
      <w:r>
        <w:rPr>
          <w:rStyle w:val="VerbatimChar"/>
        </w:rPr>
        <w:t xml:space="preserve">Reuse</w:t>
      </w:r>
      <w:r>
        <w:t xml:space="preserve">, a</w:t>
      </w:r>
      <w:r>
        <w:t xml:space="preserve"> </w:t>
      </w:r>
      <w:r>
        <w:rPr>
          <w:rStyle w:val="VerbatimChar"/>
        </w:rPr>
        <w:t xml:space="preserve">SanitizedBy</w:t>
      </w:r>
      <w:r>
        <w:t xml:space="preserve"> </w:t>
      </w:r>
      <w:r>
        <w:t xml:space="preserve">name, and a valid date</w:t>
      </w:r>
    </w:p>
    <w:p>
      <w:pPr>
        <w:numPr>
          <w:ilvl w:val="0"/>
          <w:numId w:val="1027"/>
        </w:numPr>
        <w:pStyle w:val="Compact"/>
      </w:pPr>
      <w:r>
        <w:t xml:space="preserve">☐</w:t>
      </w:r>
      <w:r>
        <w:t xml:space="preserve"> </w:t>
      </w:r>
      <w:r>
        <w:rPr>
          <w:rStyle w:val="VerbatimChar"/>
        </w:rPr>
        <w:t xml:space="preserve">MP-M1-L2_SeedMetadata.json</w:t>
      </w:r>
      <w:r>
        <w:t xml:space="preserve"> </w:t>
      </w:r>
      <w:r>
        <w:t xml:space="preserve">is still present and unmodified</w:t>
      </w:r>
    </w:p>
    <w:p>
      <w:pPr>
        <w:pStyle w:val="BlockText"/>
      </w:pPr>
      <w:r>
        <w:rPr>
          <w:b/>
        </w:rPr>
        <w:t xml:space="preserve">Hint:</w:t>
      </w:r>
      <w:r>
        <w:t xml:space="preserve"> </w:t>
      </w:r>
      <w:r>
        <w:t xml:space="preserve">If the checker says</w:t>
      </w:r>
      <w:r>
        <w:t xml:space="preserve"> </w:t>
      </w:r>
      <w:r>
        <w:rPr>
          <w:i/>
        </w:rPr>
        <w:t xml:space="preserve">"volume identity is unchanged; recreate and format the volume rather than deleting files"</w:t>
      </w:r>
      <w:r>
        <w:t xml:space="preserve">, you emptied the drive instead of re-creating the volume. Repeat step 3.</w:t>
      </w:r>
    </w:p>
    <w:p>
      <w:pPr>
        <w:pStyle w:val="Heading4"/>
      </w:pPr>
      <w:bookmarkStart w:id="53" w:name="why-this-matters-1"/>
      <w:r>
        <w:t xml:space="preserve">Why This Matters</w:t>
      </w:r>
      <w:bookmarkEnd w:id="53"/>
    </w:p>
    <w:p>
      <w:pPr>
        <w:pStyle w:val="FirstParagraph"/>
      </w:pPr>
      <w:r>
        <w:t xml:space="preserve">MP.L1-3.8.3 requires sanitization</w:t>
      </w:r>
      <w:r>
        <w:t xml:space="preserve"> </w:t>
      </w:r>
      <w:r>
        <w:rPr>
          <w:b/>
        </w:rPr>
        <w:t xml:space="preserve">before</w:t>
      </w:r>
      <w:r>
        <w:t xml:space="preserve"> </w:t>
      </w:r>
      <w:r>
        <w:t xml:space="preserve">media is released for reuse. Deleted files remain recoverable, so an assessor tests the media and the records — which is exactly what this lab does.</w:t>
      </w:r>
    </w:p>
    <w:p>
      <w:r>
        <w:pict>
          <v:rect style="width:0;height:1.5pt" o:hralign="center" o:hrstd="t" o:hr="t"/>
        </w:pict>
      </w:r>
    </w:p>
    <w:p>
      <w:pPr>
        <w:pStyle w:val="Heading3"/>
      </w:pPr>
      <w:bookmarkStart w:id="54" w:name="lab-m1-l3-decide-the-disposition"/>
      <w:r>
        <w:t xml:space="preserve">Lab M1-L3: Decide the Disposition</w:t>
      </w:r>
      <w:bookmarkEnd w:id="54"/>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Document analysis + worksheet</w:t>
      </w:r>
    </w:p>
    <w:p>
      <w:pPr>
        <w:pStyle w:val="Heading4"/>
      </w:pPr>
      <w:bookmarkStart w:id="55" w:name="scenario-2"/>
      <w:r>
        <w:t xml:space="preserve">Scenario</w:t>
      </w:r>
      <w:bookmarkEnd w:id="55"/>
    </w:p>
    <w:p>
      <w:pPr>
        <w:pStyle w:val="FirstParagraph"/>
      </w:pPr>
      <w:r>
        <w:t xml:space="preserve">Laptop</w:t>
      </w:r>
      <w:r>
        <w:t xml:space="preserve"> </w:t>
      </w:r>
      <w:r>
        <w:rPr>
          <w:rStyle w:val="VerbatimChar"/>
        </w:rPr>
        <w:t xml:space="preserve">PXX-LAP-017</w:t>
      </w:r>
      <w:r>
        <w:t xml:space="preserve"> </w:t>
      </w:r>
      <w:r>
        <w:t xml:space="preserve">from the Federal Programs group has failed diagnostics and reached end of life. Its drive held FCI. Facilities has already sent it out with a chain-of-custody record, and the vendor returned a certificate. Your job is to record the correct disposition decision and prove that the paperwork lines up.</w:t>
      </w:r>
    </w:p>
    <w:p>
      <w:pPr>
        <w:pStyle w:val="Heading4"/>
      </w:pPr>
      <w:bookmarkStart w:id="56" w:name="what-you-need-3"/>
      <w:r>
        <w:t xml:space="preserve">What You Need</w:t>
      </w:r>
      <w:bookmarkEnd w:id="56"/>
    </w:p>
    <w:p>
      <w:pPr>
        <w:numPr>
          <w:ilvl w:val="0"/>
          <w:numId w:val="1028"/>
        </w:numPr>
        <w:pStyle w:val="Compact"/>
      </w:pPr>
      <w:r>
        <w:rPr>
          <w:rStyle w:val="VerbatimChar"/>
        </w:rPr>
        <w:t xml:space="preserve">LaptopAssetRecord.csv</w:t>
      </w:r>
    </w:p>
    <w:p>
      <w:pPr>
        <w:numPr>
          <w:ilvl w:val="0"/>
          <w:numId w:val="1028"/>
        </w:numPr>
        <w:pStyle w:val="Compact"/>
      </w:pPr>
      <w:r>
        <w:rPr>
          <w:rStyle w:val="VerbatimChar"/>
        </w:rPr>
        <w:t xml:space="preserve">ChainOfCustody.csv</w:t>
      </w:r>
    </w:p>
    <w:p>
      <w:pPr>
        <w:numPr>
          <w:ilvl w:val="0"/>
          <w:numId w:val="1028"/>
        </w:numPr>
        <w:pStyle w:val="Compact"/>
      </w:pPr>
      <w:r>
        <w:rPr>
          <w:rStyle w:val="VerbatimChar"/>
        </w:rPr>
        <w:t xml:space="preserve">VendorDestructionCertificate.txt</w:t>
      </w:r>
    </w:p>
    <w:p>
      <w:pPr>
        <w:numPr>
          <w:ilvl w:val="0"/>
          <w:numId w:val="1028"/>
        </w:numPr>
        <w:pStyle w:val="Compact"/>
      </w:pPr>
      <w:r>
        <w:t xml:space="preserve">Answer file:</w:t>
      </w:r>
      <w:r>
        <w:t xml:space="preserve"> </w:t>
      </w:r>
      <w:r>
        <w:rPr>
          <w:rStyle w:val="VerbatimChar"/>
        </w:rPr>
        <w:t xml:space="preserve">MP-M1-L3_DispositionWorksheet.csv</w:t>
      </w:r>
    </w:p>
    <w:p>
      <w:pPr>
        <w:pStyle w:val="Heading4"/>
      </w:pPr>
      <w:bookmarkStart w:id="57" w:name="steps-2"/>
      <w:r>
        <w:t xml:space="preserve">Steps</w:t>
      </w:r>
      <w:bookmarkEnd w:id="57"/>
    </w:p>
    <w:p>
      <w:pPr>
        <w:numPr>
          <w:ilvl w:val="0"/>
          <w:numId w:val="1029"/>
        </w:numPr>
      </w:pPr>
      <w:r>
        <w:rPr>
          <w:b/>
        </w:rPr>
        <w:t xml:space="preserve">Read the asset record</w:t>
      </w:r>
      <w:r>
        <w:t xml:space="preserve"> </w:t>
      </w:r>
      <w:r>
        <w:t xml:space="preserve">(</w:t>
      </w:r>
      <w:r>
        <w:rPr>
          <w:rStyle w:val="VerbatimChar"/>
        </w:rPr>
        <w:t xml:space="preserve">LaptopAssetRecord.csv</w:t>
      </w:r>
      <w:r>
        <w:t xml:space="preserve">):</w:t>
      </w:r>
    </w:p>
    <w:p>
      <w:pPr>
        <w:numPr>
          <w:ilvl w:val="1"/>
          <w:numId w:val="1030"/>
        </w:numPr>
        <w:pStyle w:val="Compact"/>
      </w:pPr>
      <w:r>
        <w:t xml:space="preserve">Asset</w:t>
      </w:r>
      <w:r>
        <w:t xml:space="preserve"> </w:t>
      </w:r>
      <w:r>
        <w:rPr>
          <w:rStyle w:val="VerbatimChar"/>
        </w:rPr>
        <w:t xml:space="preserve">PXX-LAP-017</w:t>
      </w:r>
      <w:r>
        <w:t xml:space="preserve">, owner Federal Programs, status</w:t>
      </w:r>
      <w:r>
        <w:t xml:space="preserve"> </w:t>
      </w:r>
      <w:r>
        <w:rPr>
          <w:b/>
        </w:rPr>
        <w:t xml:space="preserve">End of life</w:t>
      </w:r>
    </w:p>
    <w:p>
      <w:pPr>
        <w:numPr>
          <w:ilvl w:val="1"/>
          <w:numId w:val="1030"/>
        </w:numPr>
        <w:pStyle w:val="Compact"/>
      </w:pPr>
      <w:r>
        <w:rPr>
          <w:rStyle w:val="VerbatimChar"/>
        </w:rPr>
        <w:t xml:space="preserve">ContainsFCI</w:t>
      </w:r>
      <w:r>
        <w:t xml:space="preserve"> </w:t>
      </w:r>
      <w:r>
        <w:t xml:space="preserve">=</w:t>
      </w:r>
      <w:r>
        <w:t xml:space="preserve"> </w:t>
      </w:r>
      <w:r>
        <w:rPr>
          <w:b/>
        </w:rPr>
        <w:t xml:space="preserve">Yes</w:t>
      </w:r>
    </w:p>
    <w:p>
      <w:pPr>
        <w:numPr>
          <w:ilvl w:val="1"/>
          <w:numId w:val="1030"/>
        </w:numPr>
        <w:pStyle w:val="Compact"/>
      </w:pPr>
      <w:r>
        <w:rPr>
          <w:rStyle w:val="VerbatimChar"/>
        </w:rPr>
        <w:t xml:space="preserve">DriveSerial</w:t>
      </w:r>
      <w:r>
        <w:t xml:space="preserve"> </w:t>
      </w:r>
      <w:r>
        <w:t xml:space="preserve">=</w:t>
      </w:r>
      <w:r>
        <w:t xml:space="preserve"> </w:t>
      </w:r>
      <w:r>
        <w:rPr>
          <w:rStyle w:val="VerbatimChar"/>
        </w:rPr>
        <w:t xml:space="preserve">SN-PXX-88421</w:t>
      </w:r>
    </w:p>
    <w:p>
      <w:pPr>
        <w:numPr>
          <w:ilvl w:val="1"/>
          <w:numId w:val="1030"/>
        </w:numPr>
        <w:pStyle w:val="Compact"/>
      </w:pPr>
      <w:r>
        <w:rPr>
          <w:rStyle w:val="VerbatimChar"/>
        </w:rPr>
        <w:t xml:space="preserve">Serviceability</w:t>
      </w:r>
      <w:r>
        <w:t xml:space="preserve"> </w:t>
      </w:r>
      <w:r>
        <w:t xml:space="preserve">=</w:t>
      </w:r>
      <w:r>
        <w:t xml:space="preserve"> </w:t>
      </w:r>
      <w:r>
        <w:rPr>
          <w:b/>
        </w:rPr>
        <w:t xml:space="preserve">Failed diagnostics</w:t>
      </w:r>
    </w:p>
    <w:p>
      <w:pPr>
        <w:numPr>
          <w:ilvl w:val="0"/>
          <w:numId w:val="1029"/>
        </w:numPr>
      </w:pPr>
      <w:r>
        <w:rPr>
          <w:b/>
        </w:rPr>
        <w:t xml:space="preserve">Read the chain of custody</w:t>
      </w:r>
      <w:r>
        <w:t xml:space="preserve"> </w:t>
      </w:r>
      <w:r>
        <w:t xml:space="preserve">(</w:t>
      </w:r>
      <w:r>
        <w:rPr>
          <w:rStyle w:val="VerbatimChar"/>
        </w:rPr>
        <w:t xml:space="preserve">ChainOfCustody.csv</w:t>
      </w:r>
      <w:r>
        <w:t xml:space="preserve">):</w:t>
      </w:r>
    </w:p>
    <w:p>
      <w:pPr>
        <w:numPr>
          <w:ilvl w:val="1"/>
          <w:numId w:val="1031"/>
        </w:numPr>
        <w:pStyle w:val="Compact"/>
      </w:pPr>
      <w:r>
        <w:t xml:space="preserve">Record</w:t>
      </w:r>
      <w:r>
        <w:t xml:space="preserve"> </w:t>
      </w:r>
      <w:r>
        <w:rPr>
          <w:rStyle w:val="VerbatimChar"/>
        </w:rPr>
        <w:t xml:space="preserve">COC-PXX-017</w:t>
      </w:r>
      <w:r>
        <w:t xml:space="preserve"> </w:t>
      </w:r>
      <w:r>
        <w:t xml:space="preserve">shows the drive released by Jordan Lee to an approved destruction vendor for the purpose of</w:t>
      </w:r>
      <w:r>
        <w:t xml:space="preserve"> </w:t>
      </w:r>
      <w:r>
        <w:rPr>
          <w:b/>
        </w:rPr>
        <w:t xml:space="preserve">Destruction</w:t>
      </w:r>
    </w:p>
    <w:p>
      <w:pPr>
        <w:numPr>
          <w:ilvl w:val="1"/>
          <w:numId w:val="1031"/>
        </w:numPr>
        <w:pStyle w:val="Compact"/>
      </w:pPr>
      <w:r>
        <w:t xml:space="preserve">Confirm the drive serial matches the asset record</w:t>
      </w:r>
    </w:p>
    <w:p>
      <w:pPr>
        <w:numPr>
          <w:ilvl w:val="0"/>
          <w:numId w:val="1029"/>
        </w:numPr>
      </w:pPr>
      <w:r>
        <w:rPr>
          <w:b/>
        </w:rPr>
        <w:t xml:space="preserve">Read the vendor certificate</w:t>
      </w:r>
      <w:r>
        <w:t xml:space="preserve"> </w:t>
      </w:r>
      <w:r>
        <w:t xml:space="preserve">(</w:t>
      </w:r>
      <w:r>
        <w:rPr>
          <w:rStyle w:val="VerbatimChar"/>
        </w:rPr>
        <w:t xml:space="preserve">VendorDestructionCertificate.txt</w:t>
      </w:r>
      <w:r>
        <w:t xml:space="preserve">):</w:t>
      </w:r>
    </w:p>
    <w:p>
      <w:pPr>
        <w:numPr>
          <w:ilvl w:val="1"/>
          <w:numId w:val="1032"/>
        </w:numPr>
        <w:pStyle w:val="Compact"/>
      </w:pPr>
      <w:r>
        <w:t xml:space="preserve">Certificate</w:t>
      </w:r>
      <w:r>
        <w:t xml:space="preserve"> </w:t>
      </w:r>
      <w:r>
        <w:rPr>
          <w:rStyle w:val="VerbatimChar"/>
        </w:rPr>
        <w:t xml:space="preserve">VDC-PXX-2026-017</w:t>
      </w:r>
      <w:r>
        <w:t xml:space="preserve">, method</w:t>
      </w:r>
      <w:r>
        <w:t xml:space="preserve"> </w:t>
      </w:r>
      <w:r>
        <w:rPr>
          <w:b/>
        </w:rPr>
        <w:t xml:space="preserve">Physical shredding</w:t>
      </w:r>
      <w:r>
        <w:t xml:space="preserve">, status</w:t>
      </w:r>
      <w:r>
        <w:t xml:space="preserve"> </w:t>
      </w:r>
      <w:r>
        <w:rPr>
          <w:b/>
        </w:rPr>
        <w:t xml:space="preserve">DESTROYED</w:t>
      </w:r>
      <w:r>
        <w:t xml:space="preserve">, witnessed</w:t>
      </w:r>
    </w:p>
    <w:p>
      <w:pPr>
        <w:numPr>
          <w:ilvl w:val="1"/>
          <w:numId w:val="1032"/>
        </w:numPr>
        <w:pStyle w:val="Compact"/>
      </w:pPr>
      <w:r>
        <w:t xml:space="preserve">Confirm the asset ID and drive serial match</w:t>
      </w:r>
    </w:p>
    <w:p>
      <w:pPr>
        <w:numPr>
          <w:ilvl w:val="0"/>
          <w:numId w:val="1029"/>
        </w:numPr>
      </w:pPr>
      <w:r>
        <w:rPr>
          <w:b/>
        </w:rPr>
        <w:t xml:space="preserve">Reason through the decision:</w:t>
      </w:r>
    </w:p>
    <w:p>
      <w:pPr>
        <w:numPr>
          <w:ilvl w:val="1"/>
          <w:numId w:val="1033"/>
        </w:numPr>
        <w:pStyle w:val="Compact"/>
      </w:pPr>
      <w:r>
        <w:rPr>
          <w:b/>
        </w:rPr>
        <w:t xml:space="preserve">Reuse</w:t>
      </w:r>
      <w:r>
        <w:t xml:space="preserve"> </w:t>
      </w:r>
      <w:r>
        <w:t xml:space="preserve">is wrong — the drive failed diagnostics and cannot be reliably sanitized or trusted</w:t>
      </w:r>
    </w:p>
    <w:p>
      <w:pPr>
        <w:numPr>
          <w:ilvl w:val="1"/>
          <w:numId w:val="1033"/>
        </w:numPr>
        <w:pStyle w:val="Compact"/>
      </w:pPr>
      <w:r>
        <w:rPr>
          <w:b/>
        </w:rPr>
        <w:t xml:space="preserve">Return to inventory</w:t>
      </w:r>
      <w:r>
        <w:t xml:space="preserve"> </w:t>
      </w:r>
      <w:r>
        <w:t xml:space="preserve">is wrong — the asset is end of life and still contains FCI</w:t>
      </w:r>
    </w:p>
    <w:p>
      <w:pPr>
        <w:numPr>
          <w:ilvl w:val="1"/>
          <w:numId w:val="1033"/>
        </w:numPr>
        <w:pStyle w:val="Compact"/>
      </w:pPr>
      <w:r>
        <w:rPr>
          <w:b/>
        </w:rPr>
        <w:t xml:space="preserve">Destroy</w:t>
      </w:r>
      <w:r>
        <w:t xml:space="preserve"> </w:t>
      </w:r>
      <w:r>
        <w:t xml:space="preserve">is correct — FCI media that will not be reused must be destroyed, and the custody record and vendor certificate already document destruction</w:t>
      </w:r>
    </w:p>
    <w:p>
      <w:pPr>
        <w:numPr>
          <w:ilvl w:val="0"/>
          <w:numId w:val="1029"/>
        </w:numPr>
      </w:pPr>
      <w:r>
        <w:rPr>
          <w:b/>
        </w:rPr>
        <w:t xml:space="preserve">Complete</w:t>
      </w:r>
      <w:r>
        <w:rPr>
          <w:b/>
        </w:rPr>
        <w:t xml:space="preserve"> </w:t>
      </w:r>
      <w:r>
        <w:rPr>
          <w:rStyle w:val="VerbatimChar"/>
          <w:b/>
        </w:rPr>
        <w:t xml:space="preserve">MP-M1-L3_DispositionWorksheet.csv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AssetId</w:t>
            </w:r>
          </w:p>
        </w:tc>
        <w:tc>
          <w:p>
            <w:pPr>
              <w:numPr>
                <w:ilvl w:val="0"/>
                <w:numId w:val="1000"/>
              </w:numPr>
              <w:pStyle w:val="Compact"/>
              <w:jc w:val="left"/>
            </w:pPr>
            <w:r>
              <w:t xml:space="preserve">Leave as</w:t>
            </w:r>
            <w:r>
              <w:t xml:space="preserve"> </w:t>
            </w:r>
            <w:r>
              <w:rPr>
                <w:rStyle w:val="VerbatimChar"/>
              </w:rPr>
              <w:t xml:space="preserve">PXX-LAP-017</w:t>
            </w:r>
          </w:p>
        </w:tc>
      </w:tr>
      <w:tr>
        <w:tc>
          <w:p>
            <w:pPr>
              <w:numPr>
                <w:ilvl w:val="0"/>
                <w:numId w:val="1000"/>
              </w:numPr>
              <w:pStyle w:val="Compact"/>
              <w:jc w:val="left"/>
            </w:pPr>
            <w:r>
              <w:rPr>
                <w:rStyle w:val="VerbatimChar"/>
              </w:rPr>
              <w:t xml:space="preserve">Decision</w:t>
            </w:r>
          </w:p>
        </w:tc>
        <w:tc>
          <w:p>
            <w:pPr>
              <w:numPr>
                <w:ilvl w:val="0"/>
                <w:numId w:val="1000"/>
              </w:numPr>
              <w:pStyle w:val="Compact"/>
              <w:jc w:val="left"/>
            </w:pPr>
            <w:r>
              <w:rPr>
                <w:rStyle w:val="VerbatimChar"/>
              </w:rPr>
              <w:t xml:space="preserve">Destroy</w:t>
            </w:r>
          </w:p>
        </w:tc>
      </w:tr>
      <w:tr>
        <w:tc>
          <w:p>
            <w:pPr>
              <w:numPr>
                <w:ilvl w:val="0"/>
                <w:numId w:val="1000"/>
              </w:numPr>
              <w:pStyle w:val="Compact"/>
              <w:jc w:val="left"/>
            </w:pPr>
            <w:r>
              <w:rPr>
                <w:rStyle w:val="VerbatimChar"/>
              </w:rPr>
              <w:t xml:space="preserve">DriveSerial</w:t>
            </w:r>
          </w:p>
        </w:tc>
        <w:tc>
          <w:p>
            <w:pPr>
              <w:numPr>
                <w:ilvl w:val="0"/>
                <w:numId w:val="1000"/>
              </w:numPr>
              <w:pStyle w:val="Compact"/>
              <w:jc w:val="left"/>
            </w:pPr>
            <w:r>
              <w:rPr>
                <w:rStyle w:val="VerbatimChar"/>
              </w:rPr>
              <w:t xml:space="preserve">SN-PXX-88421</w:t>
            </w:r>
            <w:r>
              <w:t xml:space="preserve"> </w:t>
            </w:r>
            <w:r>
              <w:t xml:space="preserve">(must match the asset and custody records)</w:t>
            </w:r>
          </w:p>
        </w:tc>
      </w:tr>
      <w:tr>
        <w:tc>
          <w:p>
            <w:pPr>
              <w:numPr>
                <w:ilvl w:val="0"/>
                <w:numId w:val="1000"/>
              </w:numPr>
              <w:pStyle w:val="Compact"/>
              <w:jc w:val="left"/>
            </w:pPr>
            <w:r>
              <w:rPr>
                <w:rStyle w:val="VerbatimChar"/>
              </w:rPr>
              <w:t xml:space="preserve">CertificateId</w:t>
            </w:r>
          </w:p>
        </w:tc>
        <w:tc>
          <w:p>
            <w:pPr>
              <w:numPr>
                <w:ilvl w:val="0"/>
                <w:numId w:val="1000"/>
              </w:numPr>
              <w:pStyle w:val="Compact"/>
              <w:jc w:val="left"/>
            </w:pPr>
            <w:r>
              <w:rPr>
                <w:rStyle w:val="VerbatimChar"/>
              </w:rPr>
              <w:t xml:space="preserve">VDC-PXX-2026-017</w:t>
            </w:r>
            <w:r>
              <w:t xml:space="preserve"> </w:t>
            </w:r>
            <w:r>
              <w:t xml:space="preserve">(must match the vendor certificate)</w:t>
            </w:r>
          </w:p>
        </w:tc>
      </w:tr>
      <w:tr>
        <w:tc>
          <w:p>
            <w:pPr>
              <w:numPr>
                <w:ilvl w:val="0"/>
                <w:numId w:val="1000"/>
              </w:numPr>
              <w:pStyle w:val="Compact"/>
              <w:jc w:val="left"/>
            </w:pPr>
            <w:r>
              <w:rPr>
                <w:rStyle w:val="VerbatimChar"/>
              </w:rPr>
              <w:t xml:space="preserve">Rationale</w:t>
            </w:r>
          </w:p>
        </w:tc>
        <w:tc>
          <w:p>
            <w:pPr>
              <w:numPr>
                <w:ilvl w:val="0"/>
                <w:numId w:val="1000"/>
              </w:numPr>
              <w:pStyle w:val="Compact"/>
              <w:jc w:val="left"/>
            </w:pPr>
            <w:r>
              <w:t xml:space="preserve">At least a full sentence (20+ characters) explaining</w:t>
            </w:r>
            <w:r>
              <w:t xml:space="preserve"> </w:t>
            </w:r>
            <w:r>
              <w:rPr>
                <w:i/>
              </w:rPr>
              <w:t xml:space="preserve">why</w:t>
            </w:r>
            <w:r>
              <w:t xml:space="preserve"> </w:t>
            </w:r>
            <w:r>
              <w:t xml:space="preserve">destruction is required — cite the failed drive, the FCI content, and the vendor certificate</w:t>
            </w:r>
          </w:p>
        </w:tc>
      </w:tr>
    </w:tbl>
    <w:p>
      <w:pPr>
        <w:numPr>
          <w:ilvl w:val="0"/>
          <w:numId w:val="1000"/>
        </w:numPr>
      </w:pPr>
      <w:r>
        <w:t xml:space="preserve">Example rationale:</w:t>
      </w:r>
    </w:p>
    <w:p>
      <w:pPr>
        <w:numPr>
          <w:ilvl w:val="0"/>
          <w:numId w:val="1000"/>
        </w:numPr>
        <w:pStyle w:val="SourceCode"/>
      </w:pPr>
      <w:r>
        <w:rPr>
          <w:rStyle w:val="VerbatimChar"/>
        </w:rPr>
        <w:t xml:space="preserve">Drive failed diagnostics and cannot be reliably sanitized; the asset is end of life and held FCI, so destruction was performed and documented on certificate VDC-PXX-2026-017.</w:t>
      </w:r>
    </w:p>
    <w:p>
      <w:pPr>
        <w:pStyle w:val="Heading4"/>
      </w:pPr>
      <w:bookmarkStart w:id="58" w:name="completion-criteria-2"/>
      <w:r>
        <w:t xml:space="preserve">Completion Criteria</w:t>
      </w:r>
      <w:bookmarkEnd w:id="58"/>
    </w:p>
    <w:p>
      <w:pPr>
        <w:numPr>
          <w:ilvl w:val="0"/>
          <w:numId w:val="1034"/>
        </w:numPr>
        <w:pStyle w:val="Compact"/>
      </w:pPr>
      <w:r>
        <w:t xml:space="preserve">☐</w:t>
      </w:r>
      <w:r>
        <w:t xml:space="preserve"> </w:t>
      </w:r>
      <w:r>
        <w:rPr>
          <w:rStyle w:val="VerbatimChar"/>
        </w:rPr>
        <w:t xml:space="preserve">Decision</w:t>
      </w:r>
      <w:r>
        <w:t xml:space="preserve"> </w:t>
      </w:r>
      <w:r>
        <w:t xml:space="preserve">is</w:t>
      </w:r>
      <w:r>
        <w:t xml:space="preserve"> </w:t>
      </w:r>
      <w:r>
        <w:rPr>
          <w:rStyle w:val="VerbatimChar"/>
        </w:rPr>
        <w:t xml:space="preserve">Destroy</w:t>
      </w:r>
    </w:p>
    <w:p>
      <w:pPr>
        <w:numPr>
          <w:ilvl w:val="0"/>
          <w:numId w:val="1034"/>
        </w:numPr>
        <w:pStyle w:val="Compact"/>
      </w:pPr>
      <w:r>
        <w:t xml:space="preserve">☐</w:t>
      </w:r>
      <w:r>
        <w:t xml:space="preserve"> </w:t>
      </w:r>
      <w:r>
        <w:rPr>
          <w:rStyle w:val="VerbatimChar"/>
        </w:rPr>
        <w:t xml:space="preserve">DriveSerial</w:t>
      </w:r>
      <w:r>
        <w:t xml:space="preserve"> </w:t>
      </w:r>
      <w:r>
        <w:t xml:space="preserve">and</w:t>
      </w:r>
      <w:r>
        <w:t xml:space="preserve"> </w:t>
      </w:r>
      <w:r>
        <w:rPr>
          <w:rStyle w:val="VerbatimChar"/>
        </w:rPr>
        <w:t xml:space="preserve">CertificateId</w:t>
      </w:r>
      <w:r>
        <w:t xml:space="preserve"> </w:t>
      </w:r>
      <w:r>
        <w:t xml:space="preserve">match the supporting records exactly</w:t>
      </w:r>
    </w:p>
    <w:p>
      <w:pPr>
        <w:numPr>
          <w:ilvl w:val="0"/>
          <w:numId w:val="1034"/>
        </w:numPr>
        <w:pStyle w:val="Compact"/>
      </w:pPr>
      <w:r>
        <w:t xml:space="preserve">☐</w:t>
      </w:r>
      <w:r>
        <w:t xml:space="preserve"> </w:t>
      </w:r>
      <w:r>
        <w:rPr>
          <w:rStyle w:val="VerbatimChar"/>
        </w:rPr>
        <w:t xml:space="preserve">Rationale</w:t>
      </w:r>
      <w:r>
        <w:t xml:space="preserve"> </w:t>
      </w:r>
      <w:r>
        <w:t xml:space="preserve">is a complete justification, not a single word</w:t>
      </w:r>
    </w:p>
    <w:p>
      <w:pPr>
        <w:numPr>
          <w:ilvl w:val="0"/>
          <w:numId w:val="1034"/>
        </w:numPr>
        <w:pStyle w:val="Compact"/>
      </w:pPr>
      <w:r>
        <w:t xml:space="preserve">☐ Asset record, chain of custody and vendor certificate are all still present</w:t>
      </w:r>
    </w:p>
    <w:p>
      <w:pPr>
        <w:pStyle w:val="Heading4"/>
      </w:pPr>
      <w:bookmarkStart w:id="59" w:name="why-this-matters-2"/>
      <w:r>
        <w:t xml:space="preserve">Why This Matters</w:t>
      </w:r>
      <w:bookmarkEnd w:id="59"/>
    </w:p>
    <w:p>
      <w:pPr>
        <w:pStyle w:val="FirstParagraph"/>
      </w:pPr>
      <w:r>
        <w:t xml:space="preserve">MP.L1-3.8.3 gives you two valid outcomes for FCI media: sanitize it or destroy it. Choosing correctly — and being able to show matching custody and certificate records — is what turns a decision into audit evidence.</w:t>
      </w:r>
    </w:p>
    <w:p>
      <w:r>
        <w:pict>
          <v:rect style="width:0;height:1.5pt" o:hralign="center" o:hrstd="t" o:hr="t"/>
        </w:pict>
      </w:r>
    </w:p>
    <w:p>
      <w:pPr>
        <w:pStyle w:val="Heading2"/>
      </w:pPr>
      <w:bookmarkStart w:id="60" w:name="quick-reference-where-to-find-things"/>
      <w:r>
        <w:t xml:space="preserve">Quick Reference: Where to Find Things</w:t>
      </w:r>
      <w:bookmarkEnd w:id="6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C:\CyberLab\PodXX\MP-Artifacts\</w:t>
            </w:r>
          </w:p>
        </w:tc>
      </w:tr>
      <w:tr>
        <w:tc>
          <w:p>
            <w:pPr>
              <w:pStyle w:val="Compact"/>
              <w:jc w:val="left"/>
            </w:pPr>
            <w:r>
              <w:t xml:space="preserve">Mount simulated media</w:t>
            </w:r>
          </w:p>
        </w:tc>
        <w:tc>
          <w:p>
            <w:pPr>
              <w:pStyle w:val="Compact"/>
              <w:jc w:val="left"/>
            </w:pPr>
            <w:r>
              <w:t xml:space="preserve">Double-click the</w:t>
            </w:r>
            <w:r>
              <w:t xml:space="preserve"> </w:t>
            </w:r>
            <w:r>
              <w:rPr>
                <w:rStyle w:val="VerbatimChar"/>
              </w:rPr>
              <w:t xml:space="preserve">.vhdx</w:t>
            </w:r>
            <w:r>
              <w:t xml:space="preserve">, or</w:t>
            </w:r>
            <w:r>
              <w:t xml:space="preserve"> </w:t>
            </w:r>
            <w:r>
              <w:rPr>
                <w:b/>
              </w:rPr>
              <w:t xml:space="preserve">Disk Management → Action → Attach VHD</w:t>
            </w:r>
          </w:p>
        </w:tc>
      </w:tr>
      <w:tr>
        <w:tc>
          <w:p>
            <w:pPr>
              <w:pStyle w:val="Compact"/>
              <w:jc w:val="left"/>
            </w:pPr>
            <w:r>
              <w:t xml:space="preserve">Eject simulated media</w:t>
            </w:r>
          </w:p>
        </w:tc>
        <w:tc>
          <w:p>
            <w:pPr>
              <w:pStyle w:val="Compact"/>
              <w:jc w:val="left"/>
            </w:pPr>
            <w:r>
              <w:t xml:space="preserve">Right-click drive →</w:t>
            </w:r>
            <w:r>
              <w:t xml:space="preserve"> </w:t>
            </w:r>
            <w:r>
              <w:rPr>
                <w:b/>
              </w:rPr>
              <w:t xml:space="preserve">Eject</w:t>
            </w:r>
            <w:r>
              <w:t xml:space="preserve">, or</w:t>
            </w:r>
            <w:r>
              <w:t xml:space="preserve"> </w:t>
            </w:r>
            <w:r>
              <w:rPr>
                <w:b/>
              </w:rPr>
              <w:t xml:space="preserve">Detach VHD</w:t>
            </w:r>
          </w:p>
        </w:tc>
      </w:tr>
      <w:tr>
        <w:tc>
          <w:p>
            <w:pPr>
              <w:pStyle w:val="Compact"/>
              <w:jc w:val="left"/>
            </w:pPr>
            <w:r>
              <w:t xml:space="preserve">Show hidden files</w:t>
            </w:r>
          </w:p>
        </w:tc>
        <w:tc>
          <w:p>
            <w:pPr>
              <w:pStyle w:val="Compact"/>
              <w:jc w:val="left"/>
            </w:pPr>
            <w:r>
              <w:t xml:space="preserve">File Explorer →</w:t>
            </w:r>
            <w:r>
              <w:t xml:space="preserve"> </w:t>
            </w:r>
            <w:r>
              <w:rPr>
                <w:b/>
              </w:rPr>
              <w:t xml:space="preserve">View</w:t>
            </w:r>
            <w:r>
              <w:t xml:space="preserve"> </w:t>
            </w:r>
            <w:r>
              <w:t xml:space="preserve">→</w:t>
            </w:r>
            <w:r>
              <w:t xml:space="preserve"> </w:t>
            </w:r>
            <w:r>
              <w:rPr>
                <w:b/>
              </w:rPr>
              <w:t xml:space="preserve">Hidden items</w:t>
            </w:r>
          </w:p>
        </w:tc>
      </w:tr>
      <w:tr>
        <w:tc>
          <w:p>
            <w:pPr>
              <w:pStyle w:val="Compact"/>
              <w:jc w:val="left"/>
            </w:pPr>
            <w:r>
              <w:t xml:space="preserve">Delete/create/format a volume</w:t>
            </w:r>
          </w:p>
        </w:tc>
        <w:tc>
          <w:p>
            <w:pPr>
              <w:pStyle w:val="Compact"/>
              <w:jc w:val="left"/>
            </w:pPr>
            <w:r>
              <w:rPr>
                <w:b/>
              </w:rPr>
              <w:t xml:space="preserve">Windows + R</w:t>
            </w:r>
            <w:r>
              <w:t xml:space="preserve"> </w:t>
            </w:r>
            <w:r>
              <w:t xml:space="preserve">→</w:t>
            </w:r>
            <w:r>
              <w:t xml:space="preserve"> </w:t>
            </w:r>
            <w:r>
              <w:rPr>
                <w:rStyle w:val="VerbatimChar"/>
              </w:rPr>
              <w:t xml:space="preserve">diskmgmt.msc</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Check volume label and contents</w:t>
            </w:r>
          </w:p>
        </w:tc>
        <w:tc>
          <w:p>
            <w:pPr>
              <w:pStyle w:val="Compact"/>
              <w:jc w:val="left"/>
            </w:pPr>
            <w:r>
              <w:rPr>
                <w:rStyle w:val="VerbatimChar"/>
              </w:rPr>
              <w:t xml:space="preserve">Get-Volume</w:t>
            </w:r>
            <w:r>
              <w:t xml:space="preserve"> </w:t>
            </w:r>
            <w:r>
              <w:t xml:space="preserve">/</w:t>
            </w:r>
            <w:r>
              <w:t xml:space="preserve"> </w:t>
            </w:r>
            <w:r>
              <w:rPr>
                <w:rStyle w:val="VerbatimChar"/>
              </w:rPr>
              <w:t xml:space="preserve">Get-ChildItem -Force</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61" w:name="media-handling-terms"/>
      <w:r>
        <w:t xml:space="preserve">Media Handling Terms</w:t>
      </w:r>
      <w:bookmarkEnd w:id="6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FCI</w:t>
            </w:r>
          </w:p>
        </w:tc>
        <w:tc>
          <w:p>
            <w:pPr>
              <w:pStyle w:val="Compact"/>
              <w:jc w:val="left"/>
            </w:pPr>
            <w:r>
              <w:t xml:space="preserve">Federal Contract Information — provided by or generated for the government under a contract, not for public release</w:t>
            </w:r>
          </w:p>
        </w:tc>
      </w:tr>
      <w:tr>
        <w:tc>
          <w:p>
            <w:pPr>
              <w:pStyle w:val="Compact"/>
              <w:jc w:val="left"/>
            </w:pPr>
            <w:r>
              <w:rPr>
                <w:b/>
              </w:rPr>
              <w:t xml:space="preserve">Clear</w:t>
            </w:r>
          </w:p>
        </w:tc>
        <w:tc>
          <w:p>
            <w:pPr>
              <w:pStyle w:val="Compact"/>
              <w:jc w:val="left"/>
            </w:pPr>
            <w:r>
              <w:t xml:space="preserve">Overwrite the media so standard recovery tools cannot retrieve the data</w:t>
            </w:r>
          </w:p>
        </w:tc>
      </w:tr>
      <w:tr>
        <w:tc>
          <w:p>
            <w:pPr>
              <w:pStyle w:val="Compact"/>
              <w:jc w:val="left"/>
            </w:pPr>
            <w:r>
              <w:rPr>
                <w:b/>
              </w:rPr>
              <w:t xml:space="preserve">Purge</w:t>
            </w:r>
          </w:p>
        </w:tc>
        <w:tc>
          <w:p>
            <w:pPr>
              <w:pStyle w:val="Compact"/>
              <w:jc w:val="left"/>
            </w:pPr>
            <w:r>
              <w:t xml:space="preserve">Stronger sanitization (degauss, cryptographic erase) that defeats laboratory recovery</w:t>
            </w:r>
          </w:p>
        </w:tc>
      </w:tr>
      <w:tr>
        <w:tc>
          <w:p>
            <w:pPr>
              <w:pStyle w:val="Compact"/>
              <w:jc w:val="left"/>
            </w:pPr>
            <w:r>
              <w:rPr>
                <w:b/>
              </w:rPr>
              <w:t xml:space="preserve">Destroy</w:t>
            </w:r>
          </w:p>
        </w:tc>
        <w:tc>
          <w:p>
            <w:pPr>
              <w:pStyle w:val="Compact"/>
              <w:jc w:val="left"/>
            </w:pPr>
            <w:r>
              <w:t xml:space="preserve">Physically render media unusable (shred, incinerate, disintegrate)</w:t>
            </w:r>
          </w:p>
        </w:tc>
      </w:tr>
      <w:tr>
        <w:tc>
          <w:p>
            <w:pPr>
              <w:pStyle w:val="Compact"/>
              <w:jc w:val="left"/>
            </w:pPr>
            <w:r>
              <w:rPr>
                <w:b/>
              </w:rPr>
              <w:t xml:space="preserve">Chain of custody</w:t>
            </w:r>
          </w:p>
        </w:tc>
        <w:tc>
          <w:p>
            <w:pPr>
              <w:pStyle w:val="Compact"/>
              <w:jc w:val="left"/>
            </w:pPr>
            <w:r>
              <w:t xml:space="preserve">Documented record of who held the media, when, and why</w:t>
            </w:r>
          </w:p>
        </w:tc>
      </w:tr>
    </w:tbl>
    <w:p>
      <w:r>
        <w:pict>
          <v:rect style="width:0;height:1.5pt" o:hralign="center" o:hrstd="t" o:hr="t"/>
        </w:pict>
      </w:r>
    </w:p>
    <w:p>
      <w:pPr>
        <w:pStyle w:val="Heading2"/>
      </w:pPr>
      <w:bookmarkStart w:id="62" w:name="tips-and-common-mistakes"/>
      <w:r>
        <w:t xml:space="preserve">Tips and Common Mistakes</w:t>
      </w:r>
      <w:bookmarkEnd w:id="62"/>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Deleting files and calling it sanitization</w:t>
            </w:r>
          </w:p>
        </w:tc>
        <w:tc>
          <w:p>
            <w:pPr>
              <w:pStyle w:val="Compact"/>
              <w:jc w:val="left"/>
            </w:pPr>
            <w:r>
              <w:t xml:space="preserve">Delete the</w:t>
            </w:r>
            <w:r>
              <w:t xml:space="preserve"> </w:t>
            </w:r>
            <w:r>
              <w:rPr>
                <w:b/>
              </w:rPr>
              <w:t xml:space="preserve">volume</w:t>
            </w:r>
            <w:r>
              <w:t xml:space="preserve"> </w:t>
            </w:r>
            <w:r>
              <w:t xml:space="preserve">and create a new one, then full-format it</w:t>
            </w:r>
          </w:p>
        </w:tc>
      </w:tr>
      <w:tr>
        <w:tc>
          <w:p>
            <w:pPr>
              <w:pStyle w:val="Compact"/>
              <w:jc w:val="left"/>
            </w:pPr>
            <w:r>
              <w:t xml:space="preserve">Quick format instead of full format</w:t>
            </w:r>
          </w:p>
        </w:tc>
        <w:tc>
          <w:p>
            <w:pPr>
              <w:pStyle w:val="Compact"/>
              <w:jc w:val="left"/>
            </w:pPr>
            <w:r>
              <w:t xml:space="preserve">Uncheck "Perform a quick format" (GUI) or use</w:t>
            </w:r>
            <w:r>
              <w:t xml:space="preserve"> </w:t>
            </w:r>
            <w:r>
              <w:rPr>
                <w:rStyle w:val="VerbatimChar"/>
              </w:rPr>
              <w:t xml:space="preserve">-Full</w:t>
            </w:r>
            <w:r>
              <w:t xml:space="preserve"> </w:t>
            </w:r>
            <w:r>
              <w:t xml:space="preserve">(PowerShell)</w:t>
            </w:r>
          </w:p>
        </w:tc>
      </w:tr>
      <w:tr>
        <w:tc>
          <w:p>
            <w:pPr>
              <w:pStyle w:val="Compact"/>
              <w:jc w:val="left"/>
            </w:pPr>
            <w:r>
              <w:t xml:space="preserve">Wrong volume label</w:t>
            </w:r>
          </w:p>
        </w:tc>
        <w:tc>
          <w:p>
            <w:pPr>
              <w:pStyle w:val="Compact"/>
              <w:jc w:val="left"/>
            </w:pPr>
            <w:r>
              <w:t xml:space="preserve">It must be exactly</w:t>
            </w:r>
            <w:r>
              <w:t xml:space="preserve"> </w:t>
            </w:r>
            <w:r>
              <w:rPr>
                <w:rStyle w:val="VerbatimChar"/>
              </w:rPr>
              <w:t xml:space="preserve">PXX-SANITIZED</w:t>
            </w:r>
            <w:r>
              <w:t xml:space="preserve"> </w:t>
            </w:r>
            <w:r>
              <w:t xml:space="preserve">with your own pod prefix</w:t>
            </w:r>
          </w:p>
        </w:tc>
      </w:tr>
      <w:tr>
        <w:tc>
          <w:p>
            <w:pPr>
              <w:pStyle w:val="Compact"/>
              <w:jc w:val="left"/>
            </w:pPr>
            <w:r>
              <w:t xml:space="preserve">Filling in only the sanitization log</w:t>
            </w:r>
          </w:p>
        </w:tc>
        <w:tc>
          <w:p>
            <w:pPr>
              <w:pStyle w:val="Compact"/>
              <w:jc w:val="left"/>
            </w:pPr>
            <w:r>
              <w:t xml:space="preserve">The</w:t>
            </w:r>
            <w:r>
              <w:t xml:space="preserve"> </w:t>
            </w:r>
            <w:r>
              <w:rPr>
                <w:b/>
              </w:rPr>
              <w:t xml:space="preserve">certificate</w:t>
            </w:r>
            <w:r>
              <w:t xml:space="preserve"> </w:t>
            </w:r>
            <w:r>
              <w:t xml:space="preserve">must be completed with the same values</w:t>
            </w:r>
          </w:p>
        </w:tc>
      </w:tr>
      <w:tr>
        <w:tc>
          <w:p>
            <w:pPr>
              <w:pStyle w:val="Compact"/>
              <w:jc w:val="left"/>
            </w:pPr>
            <w:r>
              <w:t xml:space="preserve">Leaving</w:t>
            </w:r>
            <w:r>
              <w:t xml:space="preserve"> </w:t>
            </w:r>
            <w:r>
              <w:rPr>
                <w:rStyle w:val="VerbatimChar"/>
              </w:rPr>
              <w:t xml:space="preserve">Result</w:t>
            </w:r>
            <w:r>
              <w:t xml:space="preserve"> </w:t>
            </w:r>
            <w:r>
              <w:t xml:space="preserve">as</w:t>
            </w:r>
            <w:r>
              <w:t xml:space="preserve"> </w:t>
            </w:r>
            <w:r>
              <w:rPr>
                <w:rStyle w:val="VerbatimChar"/>
              </w:rPr>
              <w:t xml:space="preserve">Pending</w:t>
            </w:r>
          </w:p>
        </w:tc>
        <w:tc>
          <w:p>
            <w:pPr>
              <w:pStyle w:val="Compact"/>
              <w:jc w:val="left"/>
            </w:pPr>
            <w:r>
              <w:t xml:space="preserve">Change it to</w:t>
            </w:r>
            <w:r>
              <w:t xml:space="preserve"> </w:t>
            </w:r>
            <w:r>
              <w:rPr>
                <w:rStyle w:val="VerbatimChar"/>
              </w:rPr>
              <w:t xml:space="preserve">Pass</w:t>
            </w:r>
            <w:r>
              <w:t xml:space="preserve"> </w:t>
            </w:r>
            <w:r>
              <w:t xml:space="preserve">after you validate the media</w:t>
            </w:r>
          </w:p>
        </w:tc>
      </w:tr>
      <w:tr>
        <w:tc>
          <w:p>
            <w:pPr>
              <w:pStyle w:val="Compact"/>
              <w:jc w:val="left"/>
            </w:pPr>
            <w:r>
              <w:t xml:space="preserve">One-word evidence or rationale</w:t>
            </w:r>
          </w:p>
        </w:tc>
        <w:tc>
          <w:p>
            <w:pPr>
              <w:pStyle w:val="Compact"/>
              <w:jc w:val="left"/>
            </w:pPr>
            <w:r>
              <w:t xml:space="preserve">The checker requires real explanatory text</w:t>
            </w:r>
          </w:p>
        </w:tc>
      </w:tr>
      <w:tr>
        <w:tc>
          <w:p>
            <w:pPr>
              <w:pStyle w:val="Compact"/>
              <w:jc w:val="left"/>
            </w:pPr>
            <w:r>
              <w:t xml:space="preserve">Media left mounted</w:t>
            </w:r>
          </w:p>
        </w:tc>
        <w:tc>
          <w:p>
            <w:pPr>
              <w:pStyle w:val="Compact"/>
              <w:jc w:val="left"/>
            </w:pPr>
            <w:r>
              <w:t xml:space="preserve">Eject the</w:t>
            </w:r>
            <w:r>
              <w:t xml:space="preserve"> </w:t>
            </w:r>
            <w:r>
              <w:rPr>
                <w:rStyle w:val="VerbatimChar"/>
              </w:rPr>
              <w:t xml:space="preserve">.vhdx</w:t>
            </w:r>
            <w:r>
              <w:t xml:space="preserve"> </w:t>
            </w:r>
            <w:r>
              <w:t xml:space="preserve">before verification runs</w:t>
            </w:r>
          </w:p>
        </w:tc>
      </w:tr>
      <w:tr>
        <w:tc>
          <w:p>
            <w:pPr>
              <w:pStyle w:val="Compact"/>
              <w:jc w:val="left"/>
            </w:pPr>
            <w:r>
              <w:t xml:space="preserve">Editing or deleting</w:t>
            </w:r>
            <w:r>
              <w:t xml:space="preserve"> </w:t>
            </w:r>
            <w:r>
              <w:rPr>
                <w:rStyle w:val="VerbatimChar"/>
              </w:rPr>
              <w:t xml:space="preserve">MP-M1-L2_SeedMetadata.json</w:t>
            </w:r>
          </w:p>
        </w:tc>
        <w:tc>
          <w:p>
            <w:pPr>
              <w:pStyle w:val="Compact"/>
              <w:jc w:val="left"/>
            </w:pPr>
            <w:r>
              <w:t xml:space="preserve">Leave it alone — it proves the volume was re-created</w:t>
            </w:r>
          </w:p>
        </w:tc>
      </w:tr>
      <w:tr>
        <w:tc>
          <w:p>
            <w:pPr>
              <w:pStyle w:val="Compact"/>
              <w:jc w:val="left"/>
            </w:pPr>
            <w:r>
              <w:t xml:space="preserve">Renaming the answer CSVs</w:t>
            </w:r>
          </w:p>
        </w:tc>
        <w:tc>
          <w:p>
            <w:pPr>
              <w:pStyle w:val="Compact"/>
              <w:jc w:val="left"/>
            </w:pPr>
            <w:r>
              <w:t xml:space="preserve">Keep the exact file names; the checker looks for them</w:t>
            </w:r>
          </w:p>
        </w:tc>
      </w:tr>
      <w:tr>
        <w:tc>
          <w:p>
            <w:pPr>
              <w:pStyle w:val="Compact"/>
              <w:jc w:val="left"/>
            </w:pPr>
            <w:r>
              <w:t xml:space="preserve">Missing hidden FCI in M1-L1</w:t>
            </w:r>
          </w:p>
        </w:tc>
        <w:tc>
          <w:p>
            <w:pPr>
              <w:pStyle w:val="Compact"/>
              <w:jc w:val="left"/>
            </w:pPr>
            <w:r>
              <w:t xml:space="preserve">Turn on</w:t>
            </w:r>
            <w:r>
              <w:t xml:space="preserve"> </w:t>
            </w:r>
            <w:r>
              <w:rPr>
                <w:b/>
              </w:rPr>
              <w:t xml:space="preserve">Hidden items</w:t>
            </w:r>
            <w:r>
              <w:t xml:space="preserve">; check</w:t>
            </w:r>
            <w:r>
              <w:t xml:space="preserve"> </w:t>
            </w:r>
            <w:r>
              <w:rPr>
                <w:rStyle w:val="VerbatimChar"/>
              </w:rPr>
              <w:t xml:space="preserve">Hidden Archive</w:t>
            </w:r>
            <w:r>
              <w:t xml:space="preserve"> </w:t>
            </w:r>
            <w:r>
              <w:t xml:space="preserve">and</w:t>
            </w:r>
            <w:r>
              <w:t xml:space="preserve"> </w:t>
            </w:r>
            <w:r>
              <w:rPr>
                <w:rStyle w:val="VerbatimChar"/>
              </w:rPr>
              <w:t xml:space="preserve">Temp</w:t>
            </w:r>
          </w:p>
        </w:tc>
      </w:tr>
    </w:tbl>
    <w:p>
      <w:pPr>
        <w:pStyle w:val="Heading3"/>
      </w:pPr>
      <w:bookmarkStart w:id="63" w:name="getting-unstuck"/>
      <w:r>
        <w:t xml:space="preserve">Getting Unstuck</w:t>
      </w:r>
      <w:bookmarkEnd w:id="63"/>
    </w:p>
    <w:p>
      <w:pPr>
        <w:numPr>
          <w:ilvl w:val="0"/>
          <w:numId w:val="1035"/>
        </w:numPr>
        <w:pStyle w:val="Compact"/>
      </w:pPr>
      <w:r>
        <w:rPr>
          <w:b/>
        </w:rPr>
        <w:t xml:space="preserve">Cannot mount the VHDX?</w:t>
      </w:r>
      <w:r>
        <w:t xml:space="preserve"> </w:t>
      </w:r>
      <w:r>
        <w:t xml:space="preserve">It may already be attached — check</w:t>
      </w:r>
      <w:r>
        <w:t xml:space="preserve"> </w:t>
      </w:r>
      <w:r>
        <w:rPr>
          <w:b/>
        </w:rPr>
        <w:t xml:space="preserve">This PC</w:t>
      </w:r>
      <w:r>
        <w:t xml:space="preserve">, or run</w:t>
      </w:r>
      <w:r>
        <w:t xml:space="preserve"> </w:t>
      </w:r>
      <w:r>
        <w:rPr>
          <w:rStyle w:val="VerbatimChar"/>
        </w:rPr>
        <w:t xml:space="preserve">Dismount-DiskImage</w:t>
      </w:r>
      <w:r>
        <w:t xml:space="preserve"> </w:t>
      </w:r>
      <w:r>
        <w:t xml:space="preserve">and try again</w:t>
      </w:r>
    </w:p>
    <w:p>
      <w:pPr>
        <w:numPr>
          <w:ilvl w:val="0"/>
          <w:numId w:val="1035"/>
        </w:numPr>
        <w:pStyle w:val="Compact"/>
      </w:pPr>
      <w:r>
        <w:rPr>
          <w:b/>
        </w:rPr>
        <w:t xml:space="preserve">Verification still failing?</w:t>
      </w:r>
      <w:r>
        <w:t xml:space="preserve"> </w:t>
      </w:r>
      <w:r>
        <w:t xml:space="preserve">Re-mount the media and check the label and that the volume is empty; then re-read the exact wording of the failure reason on your progress page</w:t>
      </w:r>
    </w:p>
    <w:p>
      <w:pPr>
        <w:numPr>
          <w:ilvl w:val="0"/>
          <w:numId w:val="1035"/>
        </w:numPr>
        <w:pStyle w:val="Compact"/>
      </w:pPr>
      <w:r>
        <w:rPr>
          <w:b/>
        </w:rPr>
        <w:t xml:space="preserve">Broke the media?</w:t>
      </w:r>
      <w:r>
        <w:t xml:space="preserve"> </w:t>
      </w:r>
      <w:r>
        <w:t xml:space="preserve">Ask your instructor to reseed the MP family for your pod</w:t>
      </w:r>
    </w:p>
    <w:p>
      <w:r>
        <w:pict>
          <v:rect style="width:0;height:1.5pt" o:hralign="center" o:hrstd="t" o:hr="t"/>
        </w:pict>
      </w:r>
    </w:p>
    <w:p>
      <w:pPr>
        <w:pStyle w:val="Heading2"/>
      </w:pPr>
      <w:bookmarkStart w:id="64" w:name="lab-completion-checklist"/>
      <w:r>
        <w:t xml:space="preserve">Lab Completion Checklist</w:t>
      </w:r>
      <w:bookmarkEnd w:id="6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Classify the Media</w:t>
            </w:r>
          </w:p>
        </w:tc>
        <w:tc>
          <w:p>
            <w:pPr>
              <w:pStyle w:val="Compact"/>
              <w:jc w:val="left"/>
            </w:pPr>
            <w:r>
              <w:t xml:space="preserve">☐</w:t>
            </w:r>
          </w:p>
        </w:tc>
      </w:tr>
      <w:tr>
        <w:tc>
          <w:p>
            <w:pPr>
              <w:pStyle w:val="Compact"/>
              <w:jc w:val="left"/>
            </w:pPr>
            <w:r>
              <w:t xml:space="preserve">M1-L2</w:t>
            </w:r>
          </w:p>
        </w:tc>
        <w:tc>
          <w:p>
            <w:pPr>
              <w:pStyle w:val="Compact"/>
              <w:jc w:val="left"/>
            </w:pPr>
            <w:r>
              <w:t xml:space="preserve">Sanitize Media for Reuse</w:t>
            </w:r>
          </w:p>
        </w:tc>
        <w:tc>
          <w:p>
            <w:pPr>
              <w:pStyle w:val="Compact"/>
              <w:jc w:val="left"/>
            </w:pPr>
            <w:r>
              <w:t xml:space="preserve">☐</w:t>
            </w:r>
          </w:p>
        </w:tc>
      </w:tr>
      <w:tr>
        <w:tc>
          <w:p>
            <w:pPr>
              <w:pStyle w:val="Compact"/>
              <w:jc w:val="left"/>
            </w:pPr>
            <w:r>
              <w:t xml:space="preserve">M1-L3</w:t>
            </w:r>
          </w:p>
        </w:tc>
        <w:tc>
          <w:p>
            <w:pPr>
              <w:pStyle w:val="Compact"/>
              <w:jc w:val="left"/>
            </w:pPr>
            <w:r>
              <w:t xml:space="preserve">Decide the Disposition</w:t>
            </w:r>
          </w:p>
        </w:tc>
        <w:tc>
          <w:p>
            <w:pPr>
              <w:pStyle w:val="Compact"/>
              <w:jc w:val="left"/>
            </w:pPr>
            <w:r>
              <w:t xml:space="preserve">☐</w:t>
            </w:r>
          </w:p>
        </w:tc>
      </w:tr>
    </w:tbl>
    <w:p>
      <w:pPr>
        <w:pStyle w:val="BodyText"/>
      </w:pPr>
      <w:r>
        <w:rPr>
          <w:b/>
        </w:rPr>
        <w:t xml:space="preserve">After completing each lab:</w:t>
      </w:r>
    </w:p>
    <w:p>
      <w:pPr>
        <w:numPr>
          <w:ilvl w:val="0"/>
          <w:numId w:val="1036"/>
        </w:numPr>
        <w:pStyle w:val="Compact"/>
      </w:pPr>
      <w:r>
        <w:t xml:space="preserve">Confirm your answer CSVs are saved in</w:t>
      </w:r>
      <w:r>
        <w:t xml:space="preserve"> </w:t>
      </w:r>
      <w:r>
        <w:rPr>
          <w:rStyle w:val="VerbatimChar"/>
        </w:rPr>
        <w:t xml:space="preserve">C:\CyberLab\PodXX\MP-Artifacts\</w:t>
      </w:r>
      <w:r>
        <w:t xml:space="preserve"> </w:t>
      </w:r>
      <w:r>
        <w:t xml:space="preserve">with their original names</w:t>
      </w:r>
    </w:p>
    <w:p>
      <w:pPr>
        <w:numPr>
          <w:ilvl w:val="0"/>
          <w:numId w:val="1036"/>
        </w:numPr>
        <w:pStyle w:val="Compact"/>
      </w:pPr>
      <w:r>
        <w:t xml:space="preserve">Confirm all seeded evidence files are still present</w:t>
      </w:r>
    </w:p>
    <w:p>
      <w:pPr>
        <w:numPr>
          <w:ilvl w:val="0"/>
          <w:numId w:val="1036"/>
        </w:numPr>
        <w:pStyle w:val="Compact"/>
      </w:pPr>
      <w:r>
        <w:t xml:space="preserve">Eject any mounted media</w:t>
      </w:r>
    </w:p>
    <w:p>
      <w:pPr>
        <w:numPr>
          <w:ilvl w:val="0"/>
          <w:numId w:val="1036"/>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Media Protection (MP)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2026-08-21T23:40:42Z</dcterms:created>
  <dcterms:modified xsi:type="dcterms:W3CDTF">2026-08-21T23:40:42Z</dcterms:modified>
</cp:coreProperties>
</file>

<file path=docProps/custom.xml><?xml version="1.0" encoding="utf-8"?>
<Properties xmlns="http://schemas.openxmlformats.org/officeDocument/2006/custom-properties" xmlns:vt="http://schemas.openxmlformats.org/officeDocument/2006/docPropsVTypes"/>
</file>