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35"/>
        <w:jc w:val="center"/>
      </w:pPr>
      <w:r>
        <w:rPr>
          <w:b/>
          <w:color w:val="0B2A5B"/>
          <w:sz w:val="72"/>
        </w:rPr>
        <w:t>San.Lab</w:t>
      </w:r>
    </w:p>
    <w:p>
      <w:pPr>
        <w:jc w:val="center"/>
      </w:pPr>
      <w:r>
        <w:rPr>
          <w:b/>
          <w:sz w:val="44"/>
        </w:rPr>
        <w:t>Инструкция пользователя</w:t>
      </w:r>
    </w:p>
    <w:p>
      <w:pPr>
        <w:jc w:val="center"/>
      </w:pPr>
      <w:r>
        <w:rPr>
          <w:color w:val="555F6D"/>
          <w:sz w:val="26"/>
        </w:rPr>
        <w:t>Где что находится, что и как вводить — по шагам, со снимками экранов</w:t>
      </w:r>
    </w:p>
    <w:p>
      <w:pPr>
        <w:spacing w:before="567"/>
        <w:jc w:val="center"/>
      </w:pPr>
      <w:r>
        <w:rPr>
          <w:sz w:val="21"/>
        </w:rPr>
        <w:t>Руководитель · Координатор · Санитарный специалист · Контролёр качества · Лабораторный координатор · Финансовый сотрудник</w:t>
      </w:r>
    </w:p>
    <w:p>
      <w:pPr>
        <w:spacing w:before="3402"/>
        <w:jc w:val="center"/>
      </w:pPr>
      <w:r>
        <w:rPr>
          <w:color w:val="555F6D"/>
          <w:sz w:val="18"/>
        </w:rPr>
        <w:t>Версия системы 1.0 · октябрь 2026</w:t>
        <w:br/>
        <w:t>Снимки экранов сделаны на учебных данных: названия клиентов, ФИО и суммы вымышленные.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t>1. Кому какой раздел читать</w:t>
      </w:r>
    </w:p>
    <w:p>
      <w:r>
        <w:t>2. Вход в систему</w:t>
      </w:r>
    </w:p>
    <w:p>
      <w:r>
        <w:t>3. Экран и навигация</w:t>
      </w:r>
    </w:p>
    <w:p>
      <w:r>
        <w:t>4. Клиенты, объекты, договоры (руководитель, координатор)</w:t>
      </w:r>
    </w:p>
    <w:p>
      <w:r>
        <w:t>5. Выезды: планирование, перенос, отмена (руководитель, координатор)</w:t>
      </w:r>
    </w:p>
    <w:p>
      <w:r>
        <w:t>6. Санитарный специалист: проведение выезда с телефона</w:t>
      </w:r>
    </w:p>
    <w:p>
      <w:r>
        <w:t>7. Контролёр качества: проверка отчётов</w:t>
      </w:r>
    </w:p>
    <w:p>
      <w:r>
        <w:t>8. Лаборатория: путь пробы от отбора до решения</w:t>
      </w:r>
    </w:p>
    <w:p>
      <w:r>
        <w:t>9. Задачи и корректирующие действия (все роли)</w:t>
      </w:r>
    </w:p>
    <w:p>
      <w:r>
        <w:t>10. Финансы (финансовый сотрудник, руководитель)</w:t>
      </w:r>
    </w:p>
    <w:p>
      <w:r>
        <w:t>11. Администрирование (руководитель)</w:t>
      </w:r>
    </w:p>
    <w:p>
      <w:r>
        <w:t>12. Документы, аналитика, журнал аудита</w:t>
      </w:r>
    </w:p>
    <w:p>
      <w:r>
        <w:t>13. Статусы: что они значат</w:t>
      </w:r>
    </w:p>
    <w:p>
      <w:r>
        <w:t>14. Частые вопросы и ошибки</w:t>
      </w:r>
    </w:p>
    <w:p>
      <w:r>
        <w:br w:type="page"/>
      </w:r>
    </w:p>
    <w:p>
      <w:pPr>
        <w:pStyle w:val="Heading1"/>
      </w:pPr>
      <w:r>
        <w:t>1. Кому какой раздел читать</w:t>
      </w:r>
    </w:p>
    <w:p>
      <w:r>
        <w:rPr>
          <w:i w:val="0"/>
        </w:rPr>
        <w:t>Каждый сотрудник видит в меню только свои разделы. Права проверяет сервер: скрытая кнопка не обходится прямой ссылкой. Если нужного раздела нет — обратитесь к руководителю.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shd w:val="clear" w:color="auto" w:fill="0B2A5B"/>
          </w:tcPr>
          <w:p>
            <w:r/>
            <w:r>
              <w:rPr>
                <w:b/>
                <w:color w:val="FFFFFF"/>
              </w:rPr>
              <w:t>Роль</w:t>
            </w:r>
          </w:p>
        </w:tc>
        <w:tc>
          <w:tcPr>
            <w:tcW w:type="dxa" w:w="6803"/>
            <w:shd w:val="clear" w:color="auto" w:fill="0B2A5B"/>
          </w:tcPr>
          <w:p>
            <w:r/>
            <w:r>
              <w:rPr>
                <w:b/>
                <w:color w:val="FFFFFF"/>
              </w:rPr>
              <w:t>Разделы меню и что читать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19"/>
              </w:rPr>
              <w:t>Руководитель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Все разделы: Главная, Клиенты и объекты, Выезды и календарь, Проверка отчётов, Лаборатория, Задачи, Финансы, Документы, Отчёты и аналитика, Сотрудники, Настройки, Журнал аудита. Читать: всё.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19"/>
              </w:rPr>
              <w:t>Координатор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Главная, Клиенты и объекты, Выезды и календарь, Проверка отчётов (просмотр), Лаборатория, Задачи, Документы, Аналитика, Аудит. Читать: 2–5, 9, 13.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19"/>
              </w:rPr>
              <w:t>Санитарный специалист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Главная, Мои выезды, Задачи, Лаборатория, Документы. Работает с телефона. Читать: 2, 3, 6, 9, 13.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19"/>
              </w:rPr>
              <w:t>Контролёр качества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Главная, Проверка отчётов, Выезды, Задачи, Лаборатория, Документы, Аудит. Читать: 2, 3, 7, 8.6, 9, 13.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19"/>
              </w:rPr>
              <w:t>Лабораторный координатор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Главная, Лаборатория, Выезды, Задачи, Документы, Аудит. Читать: 2, 3, 8, 9, 13.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19"/>
              </w:rPr>
              <w:t>Финансовый сотрудник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Главная, Финансы, Клиенты (просмотр), Задачи, Документы, Аудит. Читать: 2, 3, 10, 9.</w:t>
            </w:r>
          </w:p>
        </w:tc>
      </w:tr>
    </w:tbl>
    <w:p/>
    <w:p>
      <w:pPr>
        <w:pStyle w:val="Heading3"/>
      </w:pPr>
      <w:r>
        <w:t>Общие правила ввода</w:t>
      </w:r>
    </w:p>
    <w:p>
      <w:pPr>
        <w:pStyle w:val="ListBullet"/>
      </w:pPr>
      <w:r>
        <w:rPr>
          <w:b/>
        </w:rPr>
        <w:t xml:space="preserve">Поля со звёздочкой * </w:t>
      </w:r>
      <w:r>
        <w:t>обязательные — без них система не сохранит запись и подсветит поле красным.</w:t>
      </w:r>
    </w:p>
    <w:p>
      <w:pPr>
        <w:pStyle w:val="ListBullet"/>
      </w:pPr>
      <w:r>
        <w:rPr>
          <w:b/>
        </w:rPr>
        <w:t xml:space="preserve">ID присваивает система </w:t>
      </w:r>
      <w:r>
        <w:t>(CLI-000001, VIS-000842, LAB-000024…). Не придумывайте номера — по ID можно найти любую запись через поиск вверху экрана.</w:t>
      </w:r>
    </w:p>
    <w:p>
      <w:pPr>
        <w:pStyle w:val="ListBullet"/>
      </w:pPr>
      <w:r>
        <w:rPr>
          <w:b/>
        </w:rPr>
        <w:t xml:space="preserve">Время фиксирует сервер. </w:t>
      </w:r>
      <w:r>
        <w:t>Начало и окончание выезда, отправка отчёта, утверждение — записываются по серверному времени, вручную их не исправить.</w:t>
      </w:r>
    </w:p>
    <w:p>
      <w:pPr>
        <w:pStyle w:val="ListBullet"/>
      </w:pPr>
      <w:r>
        <w:rPr>
          <w:b/>
        </w:rPr>
        <w:t xml:space="preserve">Ничего не удаляется. </w:t>
      </w:r>
      <w:r>
        <w:t>Ошибочные данные исправляются переносом, отменой с причиной, возвратом отчёта, корректировкой. Вся история видна в «Журнале аудита».</w:t>
      </w:r>
    </w:p>
    <w:p>
      <w:pPr>
        <w:pStyle w:val="ListBullet"/>
      </w:pPr>
      <w:r>
        <w:rPr>
          <w:b/>
        </w:rPr>
        <w:t xml:space="preserve">Не редактируйте таблицу SANITARY_ERP_DB вручную. </w:t>
      </w:r>
      <w:r>
        <w:t>Работайте только через интерфейс San.Lab — иначе нарушится связь записей.</w:t>
      </w:r>
    </w:p>
    <w:p>
      <w:r>
        <w:br w:type="page"/>
      </w:r>
    </w:p>
    <w:p>
      <w:pPr>
        <w:pStyle w:val="Heading1"/>
      </w:pPr>
      <w:r>
        <w:t>2. Вход в систему</w:t>
      </w:r>
    </w:p>
    <w:p>
      <w:r>
        <w:rPr>
          <w:i w:val="0"/>
        </w:rPr>
        <w:t>Руководитель выдаёт каждому сотруднику ссылку на систему (адрес оканчивается на /exec), рабочий e-mail и PIN-код из 4–6 цифр.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-p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F6D"/>
          <w:sz w:val="18"/>
        </w:rPr>
        <w:t>Рис. 2.1. Экран входа по PIN-коду</w:t>
      </w:r>
    </w:p>
    <w:p>
      <w:pPr>
        <w:ind w:left="454" w:hanging="340"/>
      </w:pPr>
      <w:r>
        <w:rPr>
          <w:b/>
          <w:color w:val="0B2A5B"/>
        </w:rPr>
        <w:t xml:space="preserve">1.  </w:t>
      </w:r>
      <w:r>
        <w:t>Откройте ссылку San.Lab. На телефоне удобно добавить её на главный экран: Safari → «Поделиться» → «На экран «Домой»»; Chrome → ⋮ → «Добавить на главный экран».</w:t>
      </w:r>
    </w:p>
    <w:p>
      <w:pPr>
        <w:ind w:left="454" w:hanging="340"/>
      </w:pPr>
      <w:r>
        <w:rPr>
          <w:b/>
          <w:color w:val="0B2A5B"/>
        </w:rPr>
        <w:t xml:space="preserve">2.  </w:t>
      </w:r>
      <w:r>
        <w:t>Если браузер попросит войти в Google — войдите под своим аккаунтом Google.</w:t>
      </w:r>
    </w:p>
    <w:p>
      <w:pPr>
        <w:ind w:left="454" w:hanging="340"/>
      </w:pPr>
      <w:r>
        <w:rPr>
          <w:b/>
          <w:color w:val="0B2A5B"/>
        </w:rPr>
        <w:t xml:space="preserve">3.  </w:t>
      </w:r>
      <w:r>
        <w:t>Введите «Рабочий e-mail» — тот, что указал руководитель в карточке сотрудника.</w:t>
      </w:r>
    </w:p>
    <w:p>
      <w:pPr>
        <w:ind w:left="454" w:hanging="340"/>
      </w:pPr>
      <w:r>
        <w:rPr>
          <w:b/>
          <w:color w:val="0B2A5B"/>
        </w:rPr>
        <w:t xml:space="preserve">4.  </w:t>
      </w:r>
      <w:r>
        <w:t>Введите «PIN-код» и нажмите «Войти».</w:t>
      </w:r>
    </w:p>
    <w:p>
      <w:pPr>
        <w:ind w:left="454" w:hanging="340"/>
      </w:pPr>
      <w:r>
        <w:rPr>
          <w:b/>
          <w:color w:val="0B2A5B"/>
        </w:rPr>
        <w:t xml:space="preserve">5.  </w:t>
      </w:r>
      <w:r>
        <w:t>Проверьте имя и роль в левом нижнем углу (на телефоне — в меню «Ещё»). Если роль неверная — сообщите руководителю.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4E5"/>
          </w:tcPr>
          <w:p>
            <w:r>
              <w:rPr>
                <w:b/>
              </w:rPr>
              <w:t xml:space="preserve">Внимание. </w:t>
            </w:r>
            <w:r>
              <w:t>После 5 неверных попыток вход блокируется на 15 минут. Забыли PIN — руководитель задаст новый в разделе «Сотрудники».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</w:rPr>
              <w:t xml:space="preserve">Важно. </w:t>
            </w:r>
            <w:r>
              <w:t>Ошибка Google «Не удалось открыть файл» обычно значит, что в браузере открыто несколько Google-аккаунтов. Откройте ссылку в приватной (инкогнито) вкладке и войдите только под своим аккаунтом.</w:t>
            </w:r>
          </w:p>
        </w:tc>
      </w:tr>
    </w:tbl>
    <w:p/>
    <w:p>
      <w:r>
        <w:br w:type="page"/>
      </w:r>
    </w:p>
    <w:p>
      <w:pPr>
        <w:pStyle w:val="Heading1"/>
      </w:pPr>
      <w:r>
        <w:t>3. Экран и навигация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owner-ho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F6D"/>
          <w:sz w:val="18"/>
        </w:rPr>
        <w:t>Рис. 3.1. Главная панель руководителя</w:t>
      </w:r>
    </w:p>
    <w:p>
      <w:pPr>
        <w:pStyle w:val="ListBullet"/>
      </w:pPr>
      <w:r>
        <w:rPr>
          <w:b/>
        </w:rPr>
        <w:t xml:space="preserve">Меню слева </w:t>
      </w:r>
      <w:r>
        <w:t>(на телефоне — нижняя панель и кнопка «Ещё» / ☰) — переход между разделами.</w:t>
      </w:r>
    </w:p>
    <w:p>
      <w:pPr>
        <w:pStyle w:val="ListBullet"/>
      </w:pPr>
      <w:r>
        <w:rPr>
          <w:b/>
        </w:rPr>
        <w:t xml:space="preserve">Плитки вверху </w:t>
      </w:r>
      <w:r>
        <w:t>— счётчики: выезды сегодня, требуют внимания, отчёты на проверке, просроченные задачи, лаборатория, задолженность. Нажмите на плитку — откроется соответствующий список.</w:t>
      </w:r>
    </w:p>
    <w:p>
      <w:pPr>
        <w:pStyle w:val="ListBullet"/>
      </w:pPr>
      <w:r>
        <w:rPr>
          <w:b/>
        </w:rPr>
        <w:t xml:space="preserve">«Сегодня» и «Требует внимания» </w:t>
      </w:r>
      <w:r>
        <w:t>— выезды на сегодня и проблемные записи (опоздание, нет отчёта, ошибка календаря). Красная полоса слева = нужна реакция.</w:t>
      </w:r>
    </w:p>
    <w:p>
      <w:pPr>
        <w:pStyle w:val="ListBullet"/>
      </w:pPr>
      <w:r>
        <w:rPr>
          <w:b/>
        </w:rPr>
        <w:t xml:space="preserve">Поиск по ID </w:t>
      </w:r>
      <w:r>
        <w:t>— введите VIS-000842, CLI-000001, TSK-000057 и т. п., чтобы сразу открыть запись.</w:t>
      </w:r>
    </w:p>
    <w:p>
      <w:pPr>
        <w:pStyle w:val="ListBullet"/>
      </w:pPr>
      <w:r>
        <w:rPr>
          <w:b/>
        </w:rPr>
        <w:t xml:space="preserve">Колокольчик </w:t>
      </w:r>
      <w:r>
        <w:t>— уведомления: новые назначения, возвраты, сроки. «Прочитать все» снимает отметку.</w:t>
      </w:r>
    </w:p>
    <w:p>
      <w:pPr>
        <w:pStyle w:val="ListBullet"/>
      </w:pPr>
      <w:r>
        <w:rPr>
          <w:b/>
        </w:rPr>
        <w:t xml:space="preserve">Кнопка ◐ </w:t>
      </w:r>
      <w:r>
        <w:t>— светлая/тёмная тема.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bel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F6D"/>
          <w:sz w:val="18"/>
        </w:rPr>
        <w:t>Рис. 3.2. Уведомления</w:t>
      </w:r>
    </w:p>
    <w:p>
      <w:r>
        <w:br w:type="page"/>
      </w:r>
    </w:p>
    <w:p>
      <w:pPr>
        <w:pStyle w:val="Heading1"/>
      </w:pPr>
      <w:r>
        <w:t>4. Клиенты, объекты, договоры</w:t>
      </w:r>
    </w:p>
    <w:p>
      <w:r>
        <w:rPr>
          <w:i/>
        </w:rPr>
        <w:t>Роли: руководитель, координатор. Финансовый сотрудник видит клиентов только для просмотра.</w:t>
      </w:r>
    </w:p>
    <w:p>
      <w:pPr>
        <w:pStyle w:val="Heading2"/>
      </w:pPr>
      <w:r>
        <w:t>4.1. Список клиентов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clien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F6D"/>
          <w:sz w:val="18"/>
        </w:rPr>
        <w:t>Рис. 4.1. Раздел «Клиенты и объекты»</w:t>
      </w:r>
    </w:p>
    <w:p>
      <w:r>
        <w:rPr>
          <w:i w:val="0"/>
        </w:rPr>
        <w:t>Над списком — строка поиска (название, ИНН, телефон) и флажок «Показать архив». Нажмите на строку клиента, чтобы открыть карточку. Новый клиент — кнопка «+ Создать клиента».</w:t>
      </w:r>
    </w:p>
    <w:p>
      <w:pPr>
        <w:pStyle w:val="Heading2"/>
      </w:pPr>
      <w:r>
        <w:t>4.2. Новый клиент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680000" cy="340487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client-ne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048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F6D"/>
          <w:sz w:val="18"/>
        </w:rPr>
        <w:t>Рис. 4.2. Форма «Новый клиент»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1020"/>
        <w:gridCol w:w="6236"/>
      </w:tblGrid>
      <w:tr>
        <w:tc>
          <w:tcPr>
            <w:tcW w:type="dxa" w:w="2381"/>
            <w:shd w:val="clear" w:color="auto" w:fill="0B2A5B"/>
          </w:tcPr>
          <w:p>
            <w:r/>
            <w:r>
              <w:rPr>
                <w:b/>
                <w:color w:val="FFFFFF"/>
              </w:rPr>
              <w:t>Поле</w:t>
            </w:r>
          </w:p>
        </w:tc>
        <w:tc>
          <w:tcPr>
            <w:tcW w:type="dxa" w:w="1020"/>
            <w:shd w:val="clear" w:color="auto" w:fill="0B2A5B"/>
          </w:tcPr>
          <w:p>
            <w:r/>
            <w:r>
              <w:rPr>
                <w:b/>
                <w:color w:val="FFFFFF"/>
              </w:rPr>
              <w:t>Обяз.</w:t>
            </w:r>
          </w:p>
        </w:tc>
        <w:tc>
          <w:tcPr>
            <w:tcW w:type="dxa" w:w="6236"/>
            <w:shd w:val="clear" w:color="auto" w:fill="0B2A5B"/>
          </w:tcPr>
          <w:p>
            <w:r/>
            <w:r>
              <w:rPr>
                <w:b/>
                <w:color w:val="FFFFFF"/>
              </w:rPr>
              <w:t>Что вводить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  <w:sz w:val="19"/>
              </w:rPr>
              <w:t>Наименование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9"/>
              </w:rPr>
              <w:t>да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Юридическое название с организационной формой: ООО «Вкусно», ИП Арутюнян Г. С.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  <w:sz w:val="19"/>
              </w:rPr>
              <w:t>ИНН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9"/>
              </w:rPr>
              <w:t>—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10 цифр для юрлица, 12 — для ИП. Система предупредит, если клиент с таким ИНН или названием уже есть.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  <w:sz w:val="19"/>
              </w:rPr>
              <w:t>Статус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9"/>
              </w:rPr>
              <w:t>—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Активный — обслуживается; Приостановлен — временно не обслуживается; Архив — работа завершена.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  <w:sz w:val="19"/>
              </w:rPr>
              <w:t>Контактное лицо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9"/>
              </w:rPr>
              <w:t>—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ФИО лица, с кем согласуются выезды и счета.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  <w:sz w:val="19"/>
              </w:rPr>
              <w:t>Телефон, E-mail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9"/>
              </w:rPr>
              <w:t>—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Контакты этого лица. Телефон — в формате +7 …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  <w:sz w:val="19"/>
              </w:rPr>
              <w:t>Ответственный менеджер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9"/>
              </w:rPr>
              <w:t>—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Сотрудник, который ведёт клиента (по умолчанию — вы).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  <w:sz w:val="19"/>
              </w:rPr>
              <w:t>Юридический адрес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9"/>
              </w:rPr>
              <w:t>—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Адрес из реквизитов. Адреса точек обслуживания вносятся в объектах, не здесь.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  <w:sz w:val="19"/>
              </w:rPr>
              <w:t>Заметки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9"/>
              </w:rPr>
              <w:t>—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Особенности работы с клиентом.</w:t>
            </w:r>
          </w:p>
        </w:tc>
      </w:tr>
    </w:tbl>
    <w:p/>
    <w:p>
      <w:r>
        <w:rPr>
          <w:i w:val="0"/>
        </w:rPr>
        <w:t>Нажмите «Сохранить». Система присвоит номер CLI-…, создаст папку клиента на Google Диске и откроет карточку.</w:t>
      </w:r>
    </w:p>
    <w:p>
      <w:pPr>
        <w:pStyle w:val="Heading2"/>
      </w:pPr>
      <w:r>
        <w:t>4.3. Карточка клиента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436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client-car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36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F6D"/>
          <w:sz w:val="18"/>
        </w:rPr>
        <w:t>Рис. 4.3. Карточка клиента: объекты, выезды, реквизиты, договоры, расчёты</w:t>
      </w:r>
    </w:p>
    <w:p>
      <w:r>
        <w:rPr>
          <w:i w:val="0"/>
        </w:rPr>
        <w:t>Кнопки вверху: «Изменить» — реквизиты, «+ Объект», «+ Договор», «В архив». У каждого объекта — кнопки «Выезд» (быстро назначить выезд на этот объект) и «Изменить». Справа — реквизиты, договоры и расчёты (начислено, оплачено, задолженность).</w:t>
      </w:r>
    </w:p>
    <w:p>
      <w:pPr>
        <w:pStyle w:val="Heading2"/>
      </w:pPr>
      <w:r>
        <w:t>4.4. Новый объект (точка обслуживания)</w:t>
      </w:r>
    </w:p>
    <w:p>
      <w:r>
        <w:rPr>
          <w:i w:val="0"/>
        </w:rPr>
        <w:t>Объект — конкретное место, куда ездит специалист: кафе, столовая, цех. У одного клиента может быть несколько объектов.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040000" cy="318834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site-ne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88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F6D"/>
          <w:sz w:val="18"/>
        </w:rPr>
        <w:t>Рис. 4.4. Форма «Новый объект»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1020"/>
        <w:gridCol w:w="6236"/>
      </w:tblGrid>
      <w:tr>
        <w:tc>
          <w:tcPr>
            <w:tcW w:type="dxa" w:w="2381"/>
            <w:shd w:val="clear" w:color="auto" w:fill="0B2A5B"/>
          </w:tcPr>
          <w:p>
            <w:r/>
            <w:r>
              <w:rPr>
                <w:b/>
                <w:color w:val="FFFFFF"/>
              </w:rPr>
              <w:t>Поле</w:t>
            </w:r>
          </w:p>
        </w:tc>
        <w:tc>
          <w:tcPr>
            <w:tcW w:type="dxa" w:w="1020"/>
            <w:shd w:val="clear" w:color="auto" w:fill="0B2A5B"/>
          </w:tcPr>
          <w:p>
            <w:r/>
            <w:r>
              <w:rPr>
                <w:b/>
                <w:color w:val="FFFFFF"/>
              </w:rPr>
              <w:t>Обяз.</w:t>
            </w:r>
          </w:p>
        </w:tc>
        <w:tc>
          <w:tcPr>
            <w:tcW w:type="dxa" w:w="6236"/>
            <w:shd w:val="clear" w:color="auto" w:fill="0B2A5B"/>
          </w:tcPr>
          <w:p>
            <w:r/>
            <w:r>
              <w:rPr>
                <w:b/>
                <w:color w:val="FFFFFF"/>
              </w:rPr>
              <w:t>Что вводить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  <w:sz w:val="19"/>
              </w:rPr>
              <w:t>Название объекта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9"/>
              </w:rPr>
              <w:t>да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Как объект называют в работе: Кафе «Вкусно», Столовая «Здоровье».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  <w:sz w:val="19"/>
              </w:rPr>
              <w:t>Адрес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9"/>
              </w:rPr>
              <w:t>да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Фактический адрес: город, улица, дом. По нему специалист откроет карту.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  <w:sz w:val="19"/>
              </w:rPr>
              <w:t>Контакт на объекте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9"/>
              </w:rPr>
              <w:t>—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Кто встречает специалиста: «Администратор Ирина».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  <w:sz w:val="19"/>
              </w:rPr>
              <w:t>Телефон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9"/>
              </w:rPr>
              <w:t>—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Телефон контакта на объекте.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  <w:sz w:val="19"/>
              </w:rPr>
              <w:t>Периодичность обслуживания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9"/>
              </w:rPr>
              <w:t>—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Например: «2 раза в месяц», «ежеквартально».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  <w:sz w:val="19"/>
              </w:rPr>
              <w:t>Договор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9"/>
              </w:rPr>
              <w:t>—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Выберите договор клиента, по которому обслуживается объект (сначала создайте договор).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  <w:sz w:val="19"/>
              </w:rPr>
              <w:t>Услуги по объекту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9"/>
              </w:rPr>
              <w:t>—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Отметьте услуги, которые оказываются на объекте.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  <w:sz w:val="19"/>
              </w:rPr>
              <w:t>Особенности объекта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9"/>
              </w:rPr>
              <w:t>—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Пропускной режим, санитарный день, парковка, где ключи — всё, что важно специалисту.</w:t>
            </w:r>
          </w:p>
        </w:tc>
      </w:tr>
    </w:tbl>
    <w:p/>
    <w:p>
      <w:pPr>
        <w:pStyle w:val="Heading2"/>
      </w:pPr>
      <w:r>
        <w:t>4.5. Новый договор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960000" cy="337542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contract-ne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375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F6D"/>
          <w:sz w:val="18"/>
        </w:rPr>
        <w:t>Рис. 4.5. Форма «Новый договор»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1020"/>
        <w:gridCol w:w="6236"/>
      </w:tblGrid>
      <w:tr>
        <w:tc>
          <w:tcPr>
            <w:tcW w:type="dxa" w:w="2381"/>
            <w:shd w:val="clear" w:color="auto" w:fill="0B2A5B"/>
          </w:tcPr>
          <w:p>
            <w:r/>
            <w:r>
              <w:rPr>
                <w:b/>
                <w:color w:val="FFFFFF"/>
              </w:rPr>
              <w:t>Поле</w:t>
            </w:r>
          </w:p>
        </w:tc>
        <w:tc>
          <w:tcPr>
            <w:tcW w:type="dxa" w:w="1020"/>
            <w:shd w:val="clear" w:color="auto" w:fill="0B2A5B"/>
          </w:tcPr>
          <w:p>
            <w:r/>
            <w:r>
              <w:rPr>
                <w:b/>
                <w:color w:val="FFFFFF"/>
              </w:rPr>
              <w:t>Обяз.</w:t>
            </w:r>
          </w:p>
        </w:tc>
        <w:tc>
          <w:tcPr>
            <w:tcW w:type="dxa" w:w="6236"/>
            <w:shd w:val="clear" w:color="auto" w:fill="0B2A5B"/>
          </w:tcPr>
          <w:p>
            <w:r/>
            <w:r>
              <w:rPr>
                <w:b/>
                <w:color w:val="FFFFFF"/>
              </w:rPr>
              <w:t>Что вводить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  <w:sz w:val="19"/>
              </w:rPr>
              <w:t>Номер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9"/>
              </w:rPr>
              <w:t>да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Номер договора как в документе: 12/2026-СС.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  <w:sz w:val="19"/>
              </w:rPr>
              <w:t>Статус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9"/>
              </w:rPr>
              <w:t>—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Черновик, Действует, Истёк, Расторгнут.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  <w:sz w:val="19"/>
              </w:rPr>
              <w:t>Начало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9"/>
              </w:rPr>
              <w:t>да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Дата начала действия.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  <w:sz w:val="19"/>
              </w:rPr>
              <w:t>Окончание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9"/>
              </w:rPr>
              <w:t>—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Дата окончания действия (не раньше даты начала). Следите за сроком сами: автоматического напоминания о продлении нет — при необходимости поставьте себе задачу.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  <w:sz w:val="19"/>
              </w:rPr>
              <w:t>Сумма по договору, ₽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9"/>
              </w:rPr>
              <w:t>—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Общая сумма или годовой объём.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  <w:sz w:val="19"/>
              </w:rPr>
              <w:t>Условия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9"/>
              </w:rPr>
              <w:t>—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Кратко: что входит, периодичность, порядок оплаты.</w:t>
            </w:r>
          </w:p>
        </w:tc>
      </w:tr>
    </w:tbl>
    <w:p/>
    <w:p>
      <w:r>
        <w:br w:type="page"/>
      </w:r>
    </w:p>
    <w:p>
      <w:pPr>
        <w:pStyle w:val="Heading1"/>
      </w:pPr>
      <w:r>
        <w:t>5. Выезды: планирование, перенос, отмена</w:t>
      </w:r>
    </w:p>
    <w:p>
      <w:r>
        <w:rPr>
          <w:i/>
        </w:rPr>
        <w:t>Роли: руководитель, координатор. Контролёр и лаборатория видят выезды для просмотра.</w:t>
      </w:r>
    </w:p>
    <w:p>
      <w:pPr>
        <w:pStyle w:val="Heading2"/>
      </w:pPr>
      <w:r>
        <w:t>5.1. Список и календарь выездов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-visit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F6D"/>
          <w:sz w:val="18"/>
        </w:rPr>
        <w:t>Рис. 5.1. «Выезды и календарь» — список</w:t>
      </w:r>
    </w:p>
    <w:p>
      <w:pPr>
        <w:pStyle w:val="ListBullet"/>
      </w:pPr>
      <w:r>
        <w:rPr>
          <w:b/>
        </w:rPr>
        <w:t xml:space="preserve">Список / Неделя </w:t>
      </w:r>
      <w:r>
        <w:t>— таблица или календарная сетка.</w:t>
      </w:r>
    </w:p>
    <w:p>
      <w:pPr>
        <w:pStyle w:val="ListBullet"/>
      </w:pPr>
      <w:r>
        <w:rPr>
          <w:b/>
        </w:rPr>
        <w:t xml:space="preserve">Сегодня / Неделя / Месяц / Все </w:t>
      </w:r>
      <w:r>
        <w:t>— период.</w:t>
      </w:r>
    </w:p>
    <w:p>
      <w:pPr>
        <w:pStyle w:val="ListBullet"/>
      </w:pPr>
      <w:r>
        <w:rPr>
          <w:b/>
        </w:rPr>
        <w:t xml:space="preserve">Фильтры </w:t>
      </w:r>
      <w:r>
        <w:t>«Все статусы», «Все исполнители», флажок «Требуют внимания» (опоздания, нет отчёта, ошибки).</w:t>
      </w:r>
    </w:p>
    <w:p>
      <w:pPr>
        <w:pStyle w:val="ListBullet"/>
      </w:pPr>
      <w:r>
        <w:rPr>
          <w:b/>
        </w:rPr>
        <w:t xml:space="preserve">Красная надпись под статусом </w:t>
      </w:r>
      <w:r>
        <w:t>(«не начат вовремя», «идёт дольше плана») — повод связаться с исполнителем.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-visits-week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F6D"/>
          <w:sz w:val="18"/>
        </w:rPr>
        <w:t>Рис. 5.2. Вид «Неделя»</w:t>
      </w:r>
    </w:p>
    <w:p>
      <w:pPr>
        <w:pStyle w:val="Heading2"/>
      </w:pPr>
      <w:r>
        <w:t>5.2. Создание выезда</w:t>
      </w:r>
    </w:p>
    <w:p>
      <w:r>
        <w:rPr>
          <w:i w:val="0"/>
        </w:rPr>
        <w:t>Нажмите «+ Создать выезд» (или «Выезд» в карточке объекта — тогда клиент и объект подставятся сами).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680000" cy="457414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-visit-new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574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F6D"/>
          <w:sz w:val="18"/>
        </w:rPr>
        <w:t>Рис. 5.3. Форма «Новый выезд»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1020"/>
        <w:gridCol w:w="6236"/>
      </w:tblGrid>
      <w:tr>
        <w:tc>
          <w:tcPr>
            <w:tcW w:type="dxa" w:w="2381"/>
            <w:shd w:val="clear" w:color="auto" w:fill="0B2A5B"/>
          </w:tcPr>
          <w:p>
            <w:r/>
            <w:r>
              <w:rPr>
                <w:b/>
                <w:color w:val="FFFFFF"/>
              </w:rPr>
              <w:t>Поле</w:t>
            </w:r>
          </w:p>
        </w:tc>
        <w:tc>
          <w:tcPr>
            <w:tcW w:type="dxa" w:w="1020"/>
            <w:shd w:val="clear" w:color="auto" w:fill="0B2A5B"/>
          </w:tcPr>
          <w:p>
            <w:r/>
            <w:r>
              <w:rPr>
                <w:b/>
                <w:color w:val="FFFFFF"/>
              </w:rPr>
              <w:t>Обяз.</w:t>
            </w:r>
          </w:p>
        </w:tc>
        <w:tc>
          <w:tcPr>
            <w:tcW w:type="dxa" w:w="6236"/>
            <w:shd w:val="clear" w:color="auto" w:fill="0B2A5B"/>
          </w:tcPr>
          <w:p>
            <w:r/>
            <w:r>
              <w:rPr>
                <w:b/>
                <w:color w:val="FFFFFF"/>
              </w:rPr>
              <w:t>Что вводить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  <w:sz w:val="19"/>
              </w:rPr>
              <w:t>Клиент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9"/>
              </w:rPr>
              <w:t>—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Фильтр, чтобы сократить список объектов. Можно оставить «Все клиенты».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  <w:sz w:val="19"/>
              </w:rPr>
              <w:t>Объект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9"/>
              </w:rPr>
              <w:t>да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Куда ехать.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  <w:sz w:val="19"/>
              </w:rPr>
              <w:t>Услуга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9"/>
              </w:rPr>
              <w:t>да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Вид работ: плановый осмотр, отбор проб, аудит ХАССП… Услуга определяет чек-лист и нужен ли отбор проб.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  <w:sz w:val="19"/>
              </w:rPr>
              <w:t>Исполнитель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9"/>
              </w:rPr>
              <w:t>да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Санитарный специалист. Система предупредит, если у него пересечение по времени.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  <w:sz w:val="19"/>
              </w:rPr>
              <w:t>Дата и время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9"/>
              </w:rPr>
              <w:t>да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Плановое начало.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  <w:sz w:val="19"/>
              </w:rPr>
              <w:t>Длительность, ч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9"/>
              </w:rPr>
              <w:t>—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По умолчанию 2 часа — из неё считается плановое окончание.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  <w:sz w:val="19"/>
              </w:rPr>
              <w:t>Инструкции для исполнителя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9"/>
              </w:rPr>
              <w:t>—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Пропускной режим, контакт, что взять с собой, на что обратить внимание.</w:t>
            </w:r>
          </w:p>
        </w:tc>
      </w:tr>
    </w:tbl>
    <w:p/>
    <w:p>
      <w:r>
        <w:rPr>
          <w:i w:val="0"/>
        </w:rPr>
        <w:t>Нажмите «Назначить». Создаются: запись выезда VIS-…, папка выезда на Диске, событие в Google Календаре (исполнитель добавляется гостем). Исполнитель получает уведомление и видит выезд в «Мои выезды».</w:t>
      </w:r>
    </w:p>
    <w:p>
      <w:pPr>
        <w:pStyle w:val="Heading2"/>
      </w:pPr>
      <w:r>
        <w:t>5.3. Карточка выезда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-visit-car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F6D"/>
          <w:sz w:val="18"/>
        </w:rPr>
        <w:t>Рис. 5.4. Карточка назначенного выезда (вид координатора)</w:t>
      </w:r>
    </w:p>
    <w:p>
      <w:r>
        <w:rPr>
          <w:i w:val="0"/>
        </w:rPr>
        <w:t>Вкладки: Чек-лист, Фото, Пробы, Отчёт, Объект, Задачи, История. Для назначенного выезда доступны кнопки «Перенести» и «Отменить».</w:t>
      </w:r>
    </w:p>
    <w:p>
      <w:pPr>
        <w:pStyle w:val="Heading2"/>
      </w:pPr>
      <w:r>
        <w:t>5.4. Перенос выезда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320000" cy="259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-visit-resche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F6D"/>
          <w:sz w:val="18"/>
        </w:rPr>
        <w:t>Рис. 5.5. Перенос выезда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1020"/>
        <w:gridCol w:w="6236"/>
      </w:tblGrid>
      <w:tr>
        <w:tc>
          <w:tcPr>
            <w:tcW w:type="dxa" w:w="2381"/>
            <w:shd w:val="clear" w:color="auto" w:fill="0B2A5B"/>
          </w:tcPr>
          <w:p>
            <w:r/>
            <w:r>
              <w:rPr>
                <w:b/>
                <w:color w:val="FFFFFF"/>
              </w:rPr>
              <w:t>Поле</w:t>
            </w:r>
          </w:p>
        </w:tc>
        <w:tc>
          <w:tcPr>
            <w:tcW w:type="dxa" w:w="1020"/>
            <w:shd w:val="clear" w:color="auto" w:fill="0B2A5B"/>
          </w:tcPr>
          <w:p>
            <w:r/>
            <w:r>
              <w:rPr>
                <w:b/>
                <w:color w:val="FFFFFF"/>
              </w:rPr>
              <w:t>Обяз.</w:t>
            </w:r>
          </w:p>
        </w:tc>
        <w:tc>
          <w:tcPr>
            <w:tcW w:type="dxa" w:w="6236"/>
            <w:shd w:val="clear" w:color="auto" w:fill="0B2A5B"/>
          </w:tcPr>
          <w:p>
            <w:r/>
            <w:r>
              <w:rPr>
                <w:b/>
                <w:color w:val="FFFFFF"/>
              </w:rPr>
              <w:t>Что вводить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  <w:sz w:val="19"/>
              </w:rPr>
              <w:t>Новое время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9"/>
              </w:rPr>
              <w:t>да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Новая дата и время начала.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  <w:sz w:val="19"/>
              </w:rPr>
              <w:t>Исполнитель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9"/>
              </w:rPr>
              <w:t>да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Можно сменить исполнителя.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  <w:sz w:val="19"/>
              </w:rPr>
              <w:t>Причина переноса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9"/>
              </w:rPr>
              <w:t>да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Например: «Перенос по просьбе клиента — санитарный день». Сохраняется в истории.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4E5"/>
          </w:tcPr>
          <w:p>
            <w:r>
              <w:rPr>
                <w:b/>
              </w:rPr>
              <w:t xml:space="preserve">Внимание. </w:t>
            </w:r>
            <w:r>
              <w:t>Не создавайте новый выезд вместо переноса — будут дубли и в календаре, и в отчётах. Событие календаря обновится само.</w:t>
            </w:r>
          </w:p>
        </w:tc>
      </w:tr>
    </w:tbl>
    <w:p/>
    <w:p>
      <w:pPr>
        <w:pStyle w:val="Heading2"/>
      </w:pPr>
      <w:r>
        <w:t>5.5. Отмена выезда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320000" cy="2052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-visit-cancel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0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F6D"/>
          <w:sz w:val="18"/>
        </w:rPr>
        <w:t>Рис. 5.6. Отмена выезда</w:t>
      </w:r>
    </w:p>
    <w:p>
      <w:r>
        <w:rPr>
          <w:i w:val="0"/>
        </w:rPr>
        <w:t>Укажите «Причину отмены» (обязательно) и нажмите «Отменить выезд». Событие в календаре будет отменено, запись останется со статусом «Отменён».</w:t>
      </w:r>
    </w:p>
    <w:p>
      <w:r>
        <w:br w:type="page"/>
      </w:r>
    </w:p>
    <w:p>
      <w:pPr>
        <w:pStyle w:val="Heading1"/>
      </w:pPr>
      <w:r>
        <w:t>6. Санитарный специалист: проведение выезда с телефона</w:t>
      </w:r>
    </w:p>
    <w:p>
      <w:r>
        <w:rPr>
          <w:b/>
        </w:rPr>
        <w:t xml:space="preserve">Кратко. </w:t>
      </w:r>
      <w:r>
        <w:rPr>
          <w:i w:val="0"/>
        </w:rPr>
        <w:t>Порядок: открыть выезд → «Начать выезд» → заполнить чек-лист и фото → зарегистрировать пробы → «Завершить выезд» → проверить предпросмотр → «Отправить на проверку».</w:t>
      </w:r>
    </w:p>
    <w:p>
      <w:pPr>
        <w:pStyle w:val="Heading2"/>
      </w:pPr>
      <w:r>
        <w:t>6.1. Главная и «Мои выезды»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40000" cy="5064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0-spec-hom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50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55F6D"/>
                <w:sz w:val="18"/>
              </w:rPr>
              <w:t>Рис. 6.1. Главная специалиста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40000" cy="5064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1-spec-myvisits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50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55F6D"/>
                <w:sz w:val="18"/>
              </w:rPr>
              <w:t>Рис. 6.2. «Мои выезды»</w:t>
            </w:r>
          </w:p>
        </w:tc>
      </w:tr>
    </w:tbl>
    <w:p/>
    <w:p>
      <w:pPr>
        <w:pStyle w:val="ListBullet"/>
      </w:pPr>
      <w:r>
        <w:rPr>
          <w:b/>
        </w:rPr>
        <w:t xml:space="preserve">Вкладки «Мои выезды»: </w:t>
      </w:r>
      <w:r>
        <w:t>Сегодня · Нужно действие (возвращённые отчёты, незавершённые выезды) · Ближайшие · Отправленные.</w:t>
      </w:r>
    </w:p>
    <w:p>
      <w:pPr>
        <w:pStyle w:val="ListBullet"/>
      </w:pPr>
      <w:r>
        <w:rPr>
          <w:b/>
        </w:rPr>
        <w:t xml:space="preserve">Перед выездом </w:t>
      </w:r>
      <w:r>
        <w:t>откройте карточку и проверьте адрес, контакт на объекте, услугу, время и инструкции (вкладка «Объект»). Если что-то не так — сообщите координатору до начала.</w:t>
      </w:r>
    </w:p>
    <w:p>
      <w:pPr>
        <w:pStyle w:val="Heading2"/>
      </w:pPr>
      <w:r>
        <w:t>6.2. Начало выезда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520000" cy="545353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2-spec-visit-assigned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5453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F6D"/>
          <w:sz w:val="18"/>
        </w:rPr>
        <w:t>Рис. 6.3. Назначенный выезд: кнопка «Начать выезд»</w:t>
      </w:r>
    </w:p>
    <w:p>
      <w:r>
        <w:rPr>
          <w:i w:val="0"/>
        </w:rPr>
        <w:t>Нажимайте «Начать выезд» только на объекте. Время начала записывает сервер. До нажатия чек-лист открыт только для просмотра.</w:t>
      </w:r>
    </w:p>
    <w:p>
      <w:pPr>
        <w:pStyle w:val="Heading2"/>
      </w:pPr>
      <w:r>
        <w:t>6.3. Заполнение чек-листа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520000" cy="545353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4-spec-visit-inwork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5453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F6D"/>
          <w:sz w:val="18"/>
        </w:rPr>
        <w:t>Рис. 6.4. Выезд в работе: чек-лист</w:t>
      </w:r>
    </w:p>
    <w:p>
      <w:r>
        <w:rPr>
          <w:i w:val="0"/>
        </w:rPr>
        <w:t>Чек-лист разбит на разделы. Над ним — счётчик «Осталось заполнить». Пункты, где не хватает ответа или фото, обведены красной рамкой. Для каждого пункта выберите один из ответов: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shd w:val="clear" w:color="auto" w:fill="0B2A5B"/>
          </w:tcPr>
          <w:p>
            <w:r/>
            <w:r>
              <w:rPr>
                <w:b/>
                <w:color w:val="FFFFFF"/>
              </w:rPr>
              <w:t>Ответ</w:t>
            </w:r>
          </w:p>
        </w:tc>
        <w:tc>
          <w:tcPr>
            <w:tcW w:type="dxa" w:w="6803"/>
            <w:shd w:val="clear" w:color="auto" w:fill="0B2A5B"/>
          </w:tcPr>
          <w:p>
            <w:r/>
            <w:r>
              <w:rPr>
                <w:b/>
                <w:color w:val="FFFFFF"/>
              </w:rPr>
              <w:t>Когда выбирать и что заполнить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19"/>
              </w:rPr>
              <w:t>Соответствует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Требование выполнено. Если у пункта стоит значок «фото» — фото обязательно.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19"/>
              </w:rPr>
              <w:t>Нарушение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Требование нарушено. Обязательно: комментарий — что именно, где, сколько (пример: «Нет антисептика у раковины горячего цеха»), и критичность. Фото — по значку «фото».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19"/>
              </w:rPr>
              <w:t>Не применимо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Пункт не относится к объекту (например, нет морозильного оборудования). Обязательно пояснение почему.</w:t>
            </w:r>
          </w:p>
        </w:tc>
      </w:tr>
    </w:tbl>
    <w:p/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240000" cy="4393333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5-spec-ck-nok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4393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F6D"/>
          <w:sz w:val="18"/>
        </w:rPr>
        <w:t>Рис. 6.5. Пункт с нарушением: комментарий и критичность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shd w:val="clear" w:color="auto" w:fill="0B2A5B"/>
          </w:tcPr>
          <w:p>
            <w:r/>
            <w:r>
              <w:rPr>
                <w:b/>
                <w:color w:val="FFFFFF"/>
              </w:rPr>
              <w:t>Элемент</w:t>
            </w:r>
          </w:p>
        </w:tc>
        <w:tc>
          <w:tcPr>
            <w:tcW w:type="dxa" w:w="6803"/>
            <w:shd w:val="clear" w:color="auto" w:fill="0B2A5B"/>
          </w:tcPr>
          <w:p>
            <w:r/>
            <w:r>
              <w:rPr>
                <w:b/>
                <w:color w:val="FFFFFF"/>
              </w:rPr>
              <w:t>Что делать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19"/>
              </w:rPr>
              <w:t>Комментарий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Конкретное наблюдение: место, предмет, факт. Без общих фраз «замечания есть».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19"/>
              </w:rPr>
              <w:t>Критичность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Низкая / Обычная / Высокая / Критическая. Для высокой и критической система при отправке отчёта сама создаст корректирующую задачу.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19"/>
              </w:rPr>
              <w:t>Сохранить ответ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Обязательно нажмите: пока не нажато, рядом написано «черновик не отправлен» (черновик хранится только на телефоне).</w:t>
            </w:r>
          </w:p>
        </w:tc>
      </w:tr>
    </w:tbl>
    <w:p/>
    <w:p>
      <w:pPr>
        <w:pStyle w:val="Heading3"/>
      </w:pPr>
      <w:r>
        <w:t>Фото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240000" cy="4120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6-spec-ck-photo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4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F6D"/>
          <w:sz w:val="18"/>
        </w:rPr>
        <w:t>Рис. 6.6. Фото прикреплено к пункту</w:t>
      </w:r>
    </w:p>
    <w:p>
      <w:pPr>
        <w:ind w:left="454" w:hanging="340"/>
      </w:pPr>
      <w:r>
        <w:rPr>
          <w:b/>
          <w:color w:val="0B2A5B"/>
        </w:rPr>
        <w:t xml:space="preserve">1.  </w:t>
      </w:r>
      <w:r>
        <w:t>Нажмите плитку «Фото» под пунктом — откроется камера или галерея.</w:t>
      </w:r>
    </w:p>
    <w:p>
      <w:pPr>
        <w:ind w:left="454" w:hanging="340"/>
      </w:pPr>
      <w:r>
        <w:rPr>
          <w:b/>
          <w:color w:val="0B2A5B"/>
        </w:rPr>
        <w:t xml:space="preserve">2.  </w:t>
      </w:r>
      <w:r>
        <w:t>Снимите то, что подтверждает ответ (термометр с показанием, раковину, маркировку). Не снимайте лица и документы посторонних без необходимости.</w:t>
      </w:r>
    </w:p>
    <w:p>
      <w:pPr>
        <w:ind w:left="454" w:hanging="340"/>
      </w:pPr>
      <w:r>
        <w:rPr>
          <w:b/>
          <w:color w:val="0B2A5B"/>
        </w:rPr>
        <w:t xml:space="preserve">3.  </w:t>
      </w:r>
      <w:r>
        <w:t>Дождитесь миниатюры — значит, фото загружено на сервер. Допустимы JPG, PNG, WEBP, HEIC до 8 МБ.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</w:rPr>
              <w:t xml:space="preserve">Важно. </w:t>
            </w:r>
            <w:r>
              <w:t>Неудачное фото не удаляется, а помечается неактуальным с причиной (во вкладке «Фото»). Если обязательное фото сделать нельзя, исключение оформляет руководитель или контролёр с обоснованием.</w:t>
            </w:r>
          </w:p>
        </w:tc>
      </w:tr>
    </w:tbl>
    <w:p/>
    <w:p>
      <w:pPr>
        <w:pStyle w:val="Heading2"/>
      </w:pPr>
      <w:r>
        <w:t>6.4. Регистрация пробы</w:t>
      </w:r>
    </w:p>
    <w:p>
      <w:r>
        <w:rPr>
          <w:i w:val="0"/>
        </w:rPr>
        <w:t>Если услуга включает отбор проб, откройте вкладку «Пробы» → «Зарегистрировать пробу». Одна проба — одна запись.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40000" cy="50640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9a-spec-samples-tab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50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55F6D"/>
                <w:sz w:val="18"/>
              </w:rPr>
              <w:t>Рис. 6.7. Вкладка «Пробы»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2889231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9-spec-sample-new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288923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55F6D"/>
                <w:sz w:val="18"/>
              </w:rPr>
              <w:t>Рис. 6.8. Форма «Новая проба»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1020"/>
        <w:gridCol w:w="6236"/>
      </w:tblGrid>
      <w:tr>
        <w:tc>
          <w:tcPr>
            <w:tcW w:type="dxa" w:w="2381"/>
            <w:shd w:val="clear" w:color="auto" w:fill="0B2A5B"/>
          </w:tcPr>
          <w:p>
            <w:r/>
            <w:r>
              <w:rPr>
                <w:b/>
                <w:color w:val="FFFFFF"/>
              </w:rPr>
              <w:t>Поле</w:t>
            </w:r>
          </w:p>
        </w:tc>
        <w:tc>
          <w:tcPr>
            <w:tcW w:type="dxa" w:w="1020"/>
            <w:shd w:val="clear" w:color="auto" w:fill="0B2A5B"/>
          </w:tcPr>
          <w:p>
            <w:r/>
            <w:r>
              <w:rPr>
                <w:b/>
                <w:color w:val="FFFFFF"/>
              </w:rPr>
              <w:t>Обяз.</w:t>
            </w:r>
          </w:p>
        </w:tc>
        <w:tc>
          <w:tcPr>
            <w:tcW w:type="dxa" w:w="6236"/>
            <w:shd w:val="clear" w:color="auto" w:fill="0B2A5B"/>
          </w:tcPr>
          <w:p>
            <w:r/>
            <w:r>
              <w:rPr>
                <w:b/>
                <w:color w:val="FFFFFF"/>
              </w:rPr>
              <w:t>Что вводить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  <w:sz w:val="19"/>
              </w:rPr>
              <w:t>Тип пробы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9"/>
              </w:rPr>
              <w:t>да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Смыв, Вода, Продукты, Воздух, Готовые блюда. От типа зависит ожидаемый срок результата.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  <w:sz w:val="19"/>
              </w:rPr>
              <w:t>Точка отбора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9"/>
              </w:rPr>
              <w:t>да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Где взята проба: «Руки повара, горячий цех», «Кран, моечная».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  <w:sz w:val="19"/>
              </w:rPr>
              <w:t>Маркировка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9"/>
              </w:rPr>
              <w:t>—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Код на ёмкости/пакете. Система предлагает код по номеру выезда (М000039-1) — сверьте с этикеткой.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  <w:sz w:val="19"/>
              </w:rPr>
              <w:t>Проба уже отобрана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9"/>
              </w:rPr>
              <w:t>—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Отметьте, если проба взята прямо сейчас: время отбора запишется текущим.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C"/>
          </w:tcPr>
          <w:p>
            <w:r>
              <w:rPr>
                <w:b/>
              </w:rPr>
              <w:t xml:space="preserve">Нельзя. </w:t>
            </w:r>
            <w:r>
              <w:t>Не вносите результат исследования до получения протокола лаборатории.</w:t>
            </w:r>
          </w:p>
        </w:tc>
      </w:tr>
    </w:tbl>
    <w:p/>
    <w:p>
      <w:pPr>
        <w:pStyle w:val="Heading2"/>
      </w:pPr>
      <w:r>
        <w:t>6.5. Завершение выезда и отправка отчёта</w:t>
      </w:r>
    </w:p>
    <w:p>
      <w:pPr>
        <w:ind w:left="454" w:hanging="340"/>
      </w:pPr>
      <w:r>
        <w:rPr>
          <w:b/>
          <w:color w:val="0B2A5B"/>
        </w:rPr>
        <w:t xml:space="preserve">1.  </w:t>
      </w:r>
      <w:r>
        <w:t>Когда все пункты заполнены (счётчик «Осталось заполнить» исчез), нажмите «Завершить выезд». Если чего-то не хватает, система перечислит пункты.</w:t>
      </w:r>
    </w:p>
    <w:p>
      <w:pPr>
        <w:ind w:left="454" w:hanging="340"/>
      </w:pPr>
      <w:r>
        <w:rPr>
          <w:b/>
          <w:color w:val="0B2A5B"/>
        </w:rPr>
        <w:t xml:space="preserve">2.  </w:t>
      </w:r>
      <w:r>
        <w:t>Статус станет «Ожидает отчёт». Откройте «Предпросмотр отчёта» и проверьте объект, время, ответы и фото.</w:t>
      </w:r>
    </w:p>
    <w:p>
      <w:pPr>
        <w:ind w:left="454" w:hanging="340"/>
      </w:pPr>
      <w:r>
        <w:rPr>
          <w:b/>
          <w:color w:val="0B2A5B"/>
        </w:rPr>
        <w:t xml:space="preserve">3.  </w:t>
      </w:r>
      <w:r>
        <w:t>Нажмите «Отправить на проверку» и подтвердите. Статус — «На проверке», отчёт получил версию v1.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72000" cy="40512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2-spec-after-finish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2000" cy="4051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55F6D"/>
                <w:sz w:val="18"/>
              </w:rPr>
              <w:t>Рис. 6.9. Выезд завершён</w:t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72000" cy="38112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4-spec-submit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2000" cy="3811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55F6D"/>
                <w:sz w:val="18"/>
              </w:rPr>
              <w:t>Рис. 6.10. Подтверждение отправки</w:t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72000" cy="405120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5-spec-submitted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2000" cy="4051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55F6D"/>
                <w:sz w:val="18"/>
              </w:rPr>
              <w:t>Рис. 6.11. Отчёт на проверке</w:t>
            </w:r>
          </w:p>
        </w:tc>
      </w:tr>
    </w:tbl>
    <w:p/>
    <w:p>
      <w:pPr>
        <w:pStyle w:val="Heading2"/>
      </w:pPr>
      <w:r>
        <w:t>6.6. Если отчёт вернули</w:t>
      </w:r>
    </w:p>
    <w:p>
      <w:r>
        <w:rPr>
          <w:i w:val="0"/>
        </w:rPr>
        <w:t>Выезд появится во вкладке «Нужно действие» со статусом «Возвращён на доработку», а в «Задачах» — задача «Исправить отчёт VIS-…» со списком замечаний и сроком. Исправьте указанные пункты (ответы, комментарии, фото) и снова нажмите «Отправить на проверку» — сохранится версия v2. Новый выезд создавать не нужно.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C"/>
          </w:tcPr>
          <w:p>
            <w:r>
              <w:rPr>
                <w:b/>
              </w:rPr>
              <w:t xml:space="preserve">Нельзя. </w:t>
            </w:r>
            <w:r>
              <w:t>Нельзя отмечать выезд выполненным без работы, подменять фото, время или результаты, утверждать собственный отчёт.</w:t>
            </w:r>
          </w:p>
        </w:tc>
      </w:tr>
    </w:tbl>
    <w:p/>
    <w:p>
      <w:r>
        <w:br w:type="page"/>
      </w:r>
    </w:p>
    <w:p>
      <w:pPr>
        <w:pStyle w:val="Heading1"/>
      </w:pPr>
      <w:r>
        <w:t>7. Контролёр качества: проверка отчётов</w:t>
      </w:r>
    </w:p>
    <w:p>
      <w:r>
        <w:rPr>
          <w:i/>
        </w:rPr>
        <w:t>Роли: контролёр качества, руководитель. Координатор видит очередь без права утверждения.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-qc-review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F6D"/>
          <w:sz w:val="18"/>
        </w:rPr>
        <w:t>Рис. 7.1. «Проверка отчётов» — очередь</w:t>
      </w:r>
    </w:p>
    <w:p>
      <w:r>
        <w:rPr>
          <w:i w:val="0"/>
        </w:rPr>
        <w:t>Вкладка «Ожидают проверки» — отчёты по порядку отправки; в колонке «Итог» — число нарушений и критических; красный срок — проверка просрочена (норматив — 24 часа). Вкладка «Решения» — история утверждений и возвратов.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1-qc-report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F6D"/>
          <w:sz w:val="18"/>
        </w:rPr>
        <w:t>Рис. 7.2. Отчёт на проверке</w:t>
      </w:r>
    </w:p>
    <w:p>
      <w:pPr>
        <w:pStyle w:val="Heading3"/>
      </w:pPr>
      <w:r>
        <w:t>Что проверить</w:t>
      </w:r>
    </w:p>
    <w:p>
      <w:pPr>
        <w:pStyle w:val="ListBullet"/>
      </w:pPr>
      <w:r>
        <w:t>Объект, исполнитель, дата и фактическое время соответствуют назначению.</w:t>
      </w:r>
    </w:p>
    <w:p>
      <w:pPr>
        <w:pStyle w:val="ListBullet"/>
      </w:pPr>
      <w:r>
        <w:t>Все обязательные пункты заполнены, нарушения описаны конкретно, критичность выставлена обоснованно.</w:t>
      </w:r>
    </w:p>
    <w:p>
      <w:pPr>
        <w:pStyle w:val="ListBullet"/>
      </w:pPr>
      <w:r>
        <w:t>Фото относятся к пункту и к этому объекту, читаются показания приборов.</w:t>
      </w:r>
    </w:p>
    <w:p>
      <w:pPr>
        <w:pStyle w:val="ListBullet"/>
      </w:pPr>
      <w:r>
        <w:t>Пробы зарегистрированы, если услуга требует отбора.</w:t>
      </w:r>
    </w:p>
    <w:p>
      <w:pPr>
        <w:pStyle w:val="ListBullet"/>
      </w:pPr>
      <w:r>
        <w:t>По высоким и критическим нарушениям созданы задачи с ответственным и сроком.</w:t>
      </w:r>
    </w:p>
    <w:p>
      <w:pPr>
        <w:pStyle w:val="Heading2"/>
      </w:pPr>
      <w:r>
        <w:t>7.1. Вернуть на доработку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320000" cy="2746286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2-qc-return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46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F6D"/>
          <w:sz w:val="18"/>
        </w:rPr>
        <w:t>Рис. 7.3. Возврат отчёта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1020"/>
        <w:gridCol w:w="6236"/>
      </w:tblGrid>
      <w:tr>
        <w:tc>
          <w:tcPr>
            <w:tcW w:type="dxa" w:w="2381"/>
            <w:shd w:val="clear" w:color="auto" w:fill="0B2A5B"/>
          </w:tcPr>
          <w:p>
            <w:r/>
            <w:r>
              <w:rPr>
                <w:b/>
                <w:color w:val="FFFFFF"/>
              </w:rPr>
              <w:t>Поле</w:t>
            </w:r>
          </w:p>
        </w:tc>
        <w:tc>
          <w:tcPr>
            <w:tcW w:type="dxa" w:w="1020"/>
            <w:shd w:val="clear" w:color="auto" w:fill="0B2A5B"/>
          </w:tcPr>
          <w:p>
            <w:r/>
            <w:r>
              <w:rPr>
                <w:b/>
                <w:color w:val="FFFFFF"/>
              </w:rPr>
              <w:t>Обяз.</w:t>
            </w:r>
          </w:p>
        </w:tc>
        <w:tc>
          <w:tcPr>
            <w:tcW w:type="dxa" w:w="6236"/>
            <w:shd w:val="clear" w:color="auto" w:fill="0B2A5B"/>
          </w:tcPr>
          <w:p>
            <w:r/>
            <w:r>
              <w:rPr>
                <w:b/>
                <w:color w:val="FFFFFF"/>
              </w:rPr>
              <w:t>Что вводить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  <w:sz w:val="19"/>
              </w:rPr>
              <w:t>Что именно исправить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9"/>
              </w:rPr>
              <w:t>да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Перечень по пунктам: «Пункт 5: на фото не читается термометр. Переснимите и укажите температуру».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  <w:sz w:val="19"/>
              </w:rPr>
              <w:t>Срок исправления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9"/>
              </w:rPr>
              <w:t>—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До когда исполнитель должен отправить исправленный отчёт.</w:t>
            </w:r>
          </w:p>
        </w:tc>
      </w:tr>
    </w:tbl>
    <w:p/>
    <w:p>
      <w:r>
        <w:rPr>
          <w:i w:val="0"/>
        </w:rPr>
        <w:t>Исполнитель получит уведомление и задачу. После исправления отчёт снова появится в очереди с новой версией.</w:t>
      </w:r>
    </w:p>
    <w:p>
      <w:pPr>
        <w:pStyle w:val="Heading2"/>
      </w:pPr>
      <w:r>
        <w:t>7.2. Утвердить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320000" cy="3270857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3-qc-approv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70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F6D"/>
          <w:sz w:val="18"/>
        </w:rPr>
        <w:t>Рис. 7.4. Утверждение отчёта</w:t>
      </w:r>
    </w:p>
    <w:p>
      <w:r>
        <w:rPr>
          <w:i w:val="0"/>
        </w:rPr>
        <w:t>Поле «Комментарий» необязательное. После «Утвердить» система формирует PDF отчёта, сохраняет его на Диске и в «Документах». Утверждённую версию изменить нельзя — только через новую версию.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4E5"/>
          </w:tcPr>
          <w:p>
            <w:r>
              <w:rPr>
                <w:b/>
              </w:rPr>
              <w:t xml:space="preserve">Внимание. </w:t>
            </w:r>
            <w:r>
              <w:t>Нельзя утверждать собственный отчёт (независимая проверка включена в настройках). Такие отчёты передайте другому контролёру или руководителю.</w:t>
            </w:r>
          </w:p>
        </w:tc>
      </w:tr>
    </w:tbl>
    <w:p/>
    <w:p>
      <w:r>
        <w:br w:type="page"/>
      </w:r>
    </w:p>
    <w:p>
      <w:pPr>
        <w:pStyle w:val="Heading1"/>
      </w:pPr>
      <w:r>
        <w:t>8. Лаборатория: путь пробы от отбора до решения</w:t>
      </w:r>
    </w:p>
    <w:p>
      <w:r>
        <w:rPr>
          <w:i/>
        </w:rPr>
        <w:t>Роли: лабораторный координатор (весь цикл), специалист (регистрация и передача), контролёр и руководитель (решение).</w:t>
      </w:r>
    </w:p>
    <w:p>
      <w:pPr>
        <w:pStyle w:val="Heading2"/>
      </w:pPr>
      <w:r>
        <w:t>8.1. Список проб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0-lab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F6D"/>
          <w:sz w:val="18"/>
        </w:rPr>
        <w:t>Рис. 8.1. Раздел «Лаборатория»</w:t>
      </w:r>
    </w:p>
    <w:p>
      <w:r>
        <w:rPr>
          <w:i w:val="0"/>
        </w:rPr>
        <w:t>Фильтры: Все активные · Отобраны · В лаборатории · К рассмотрению · Проверены · Просроченные. Поиск — по ID пробы, протоколу, маркировке. Колонка «Срок результата» красная, если срок прошёл.</w:t>
      </w:r>
    </w:p>
    <w:p>
      <w:pPr>
        <w:pStyle w:val="Heading2"/>
      </w:pPr>
      <w:r>
        <w:t>8.2. Карточка пробы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1-lab-sampl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F6D"/>
          <w:sz w:val="18"/>
        </w:rPr>
        <w:t>Рис. 8.2. Карточка пробы: шкала статусов и данные</w:t>
      </w:r>
    </w:p>
    <w:p>
      <w:r>
        <w:rPr>
          <w:i w:val="0"/>
        </w:rPr>
        <w:t>Сверху — шкала этапов. Кнопка с названием следующего этапа (например, «Передана», «Результат получен») открывает форму с полями, обязательными для перехода. «Отменить пробу» — только с причиной.</w:t>
      </w:r>
    </w:p>
    <w:p>
      <w:pPr>
        <w:pStyle w:val="Heading2"/>
      </w:pPr>
      <w:r>
        <w:t>8.3. Этапы и обязательные поля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shd w:val="clear" w:color="auto" w:fill="0B2A5B"/>
          </w:tcPr>
          <w:p>
            <w:r/>
            <w:r>
              <w:rPr>
                <w:b/>
                <w:color w:val="FFFFFF"/>
              </w:rPr>
              <w:t>Этап</w:t>
            </w:r>
          </w:p>
        </w:tc>
        <w:tc>
          <w:tcPr>
            <w:tcW w:type="dxa" w:w="6803"/>
            <w:shd w:val="clear" w:color="auto" w:fill="0B2A5B"/>
          </w:tcPr>
          <w:p>
            <w:r/>
            <w:r>
              <w:rPr>
                <w:b/>
                <w:color w:val="FFFFFF"/>
              </w:rPr>
              <w:t>Что нужно внести для перехода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19"/>
              </w:rPr>
              <w:t>Зарегистрирована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Выезд, тип пробы, точка отбора (вносит специалист на выезде).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19"/>
              </w:rPr>
              <w:t>Отобрана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Время отбора, маркировка.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19"/>
              </w:rPr>
              <w:t>Передана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Лаборатория (название), дата и время передачи.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19"/>
              </w:rPr>
              <w:t>Принята лабораторией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Дата приёма, номер заказа лаборатории.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19"/>
              </w:rPr>
              <w:t>Ожидает результат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Ожидаемый срок результата (подставляется по типу: смыв — 3 дня, вода — 5, продукты — 7), ответственный.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19"/>
              </w:rPr>
              <w:t>Результат получен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Файл протокола (оригинал PDF/скан), номер протокола, дата результата; кратко — ключевые показатели.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19"/>
              </w:rPr>
              <w:t>Проверена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Решение: Соответствует / Не соответствует / Требуются действия / Требуется перепроверка + обоснование.</w:t>
            </w:r>
          </w:p>
        </w:tc>
      </w:tr>
    </w:tbl>
    <w:p/>
    <w:p>
      <w:pPr>
        <w:pStyle w:val="Heading2"/>
      </w:pPr>
      <w:r>
        <w:t>8.4. Внесение данных этапа</w:t>
      </w:r>
    </w:p>
    <w:p>
      <w:r>
        <w:rPr>
          <w:i w:val="0"/>
        </w:rPr>
        <w:t>Нажмите кнопку следующего этапа, заполните поля и нажмите «Сохранить» — проба перейдёт на следующий этап, время и автор запишутся в историю.</w:t>
      </w:r>
    </w:p>
    <w:p>
      <w:pPr>
        <w:pStyle w:val="Heading2"/>
      </w:pPr>
      <w:r>
        <w:t>8.5. Результат из лаборатории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320000" cy="33120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2-lab-next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31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F6D"/>
          <w:sz w:val="18"/>
        </w:rPr>
        <w:t>Рис. 8.3. Внесение результата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1020"/>
        <w:gridCol w:w="6236"/>
      </w:tblGrid>
      <w:tr>
        <w:tc>
          <w:tcPr>
            <w:tcW w:type="dxa" w:w="2381"/>
            <w:shd w:val="clear" w:color="auto" w:fill="0B2A5B"/>
          </w:tcPr>
          <w:p>
            <w:r/>
            <w:r>
              <w:rPr>
                <w:b/>
                <w:color w:val="FFFFFF"/>
              </w:rPr>
              <w:t>Поле</w:t>
            </w:r>
          </w:p>
        </w:tc>
        <w:tc>
          <w:tcPr>
            <w:tcW w:type="dxa" w:w="1020"/>
            <w:shd w:val="clear" w:color="auto" w:fill="0B2A5B"/>
          </w:tcPr>
          <w:p>
            <w:r/>
            <w:r>
              <w:rPr>
                <w:b/>
                <w:color w:val="FFFFFF"/>
              </w:rPr>
              <w:t>Обяз.</w:t>
            </w:r>
          </w:p>
        </w:tc>
        <w:tc>
          <w:tcPr>
            <w:tcW w:type="dxa" w:w="6236"/>
            <w:shd w:val="clear" w:color="auto" w:fill="0B2A5B"/>
          </w:tcPr>
          <w:p>
            <w:r/>
            <w:r>
              <w:rPr>
                <w:b/>
                <w:color w:val="FFFFFF"/>
              </w:rPr>
              <w:t>Что вводить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  <w:sz w:val="19"/>
              </w:rPr>
              <w:t>Протокол лаборатории (оригинал)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9"/>
              </w:rPr>
              <w:t>да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Загрузите файл протокола как он получен из лаборатории (до 15 МБ).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  <w:sz w:val="19"/>
              </w:rPr>
              <w:t>Номер протокола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9"/>
              </w:rPr>
              <w:t>да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Как в документе: П-5221.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  <w:sz w:val="19"/>
              </w:rPr>
              <w:t>Дата результата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9"/>
              </w:rPr>
              <w:t>да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Дата протокола.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  <w:sz w:val="19"/>
              </w:rPr>
              <w:t>Кратко из протокола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9"/>
              </w:rPr>
              <w:t>—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Только ключевые показатели: «БГКП не обнаружены». Не переписывайте протокол целиком.</w:t>
            </w:r>
          </w:p>
        </w:tc>
      </w:tr>
    </w:tbl>
    <w:p/>
    <w:p>
      <w:pPr>
        <w:pStyle w:val="Heading2"/>
      </w:pPr>
      <w:r>
        <w:t>8.6. Решение по результату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320000" cy="3949714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6-lab-review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949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F6D"/>
          <w:sz w:val="18"/>
        </w:rPr>
        <w:t>Рис. 8.4. Решение по результату (контролёр/руководитель/лаборатория)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1020"/>
        <w:gridCol w:w="6236"/>
      </w:tblGrid>
      <w:tr>
        <w:tc>
          <w:tcPr>
            <w:tcW w:type="dxa" w:w="2381"/>
            <w:shd w:val="clear" w:color="auto" w:fill="0B2A5B"/>
          </w:tcPr>
          <w:p>
            <w:r/>
            <w:r>
              <w:rPr>
                <w:b/>
                <w:color w:val="FFFFFF"/>
              </w:rPr>
              <w:t>Поле</w:t>
            </w:r>
          </w:p>
        </w:tc>
        <w:tc>
          <w:tcPr>
            <w:tcW w:type="dxa" w:w="1020"/>
            <w:shd w:val="clear" w:color="auto" w:fill="0B2A5B"/>
          </w:tcPr>
          <w:p>
            <w:r/>
            <w:r>
              <w:rPr>
                <w:b/>
                <w:color w:val="FFFFFF"/>
              </w:rPr>
              <w:t>Обяз.</w:t>
            </w:r>
          </w:p>
        </w:tc>
        <w:tc>
          <w:tcPr>
            <w:tcW w:type="dxa" w:w="6236"/>
            <w:shd w:val="clear" w:color="auto" w:fill="0B2A5B"/>
          </w:tcPr>
          <w:p>
            <w:r/>
            <w:r>
              <w:rPr>
                <w:b/>
                <w:color w:val="FFFFFF"/>
              </w:rPr>
              <w:t>Что вводить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  <w:sz w:val="19"/>
              </w:rPr>
              <w:t>Решение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9"/>
              </w:rPr>
              <w:t>да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Соответствует · Не соответствует · Требуются действия · Требуется перепроверка.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  <w:sz w:val="19"/>
              </w:rPr>
              <w:t>Обоснование и требуемые действия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9"/>
              </w:rPr>
              <w:t>—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Почему принято решение, что нужно сделать.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  <w:sz w:val="19"/>
              </w:rPr>
              <w:t>Ответственный за устранение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9"/>
              </w:rPr>
              <w:t>—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При отклонении — кто устраняет (по умолчанию исполнитель выезда).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  <w:sz w:val="19"/>
              </w:rPr>
              <w:t>Приоритет задачи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9"/>
              </w:rPr>
              <w:t>—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Для отклонения система создаст корректирующую задачу с этим приоритетом и обязательной проверкой.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</w:rPr>
              <w:t xml:space="preserve">Важно. </w:t>
            </w:r>
            <w:r>
              <w:t>Система ведёт сроки и документы. Санитарную оценку результата выполняет компетентный специалист по утверждённым критериям.</w:t>
            </w:r>
          </w:p>
        </w:tc>
      </w:tr>
    </w:tbl>
    <w:p/>
    <w:p>
      <w:r>
        <w:br w:type="page"/>
      </w:r>
    </w:p>
    <w:p>
      <w:pPr>
        <w:pStyle w:val="Heading1"/>
      </w:pPr>
      <w:r>
        <w:t>9. Задачи и корректирующие действия</w:t>
      </w:r>
    </w:p>
    <w:p>
      <w:r>
        <w:rPr>
          <w:i w:val="0"/>
        </w:rPr>
        <w:t>Задачи создаются автоматически (нарушение высокой/критической важности, возврат отчёта, отклонение лабораторного результата) и вручную — кнопка «+ Поручение».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0-tasks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F6D"/>
          <w:sz w:val="18"/>
        </w:rPr>
        <w:t>Рис. 9.1. Раздел «Задачи»</w:t>
      </w:r>
    </w:p>
    <w:p>
      <w:r>
        <w:rPr>
          <w:i w:val="0"/>
        </w:rPr>
        <w:t>Вкладки: Мои · Все открытые · На проверку мне · Просроченные · Критические · Закрытые. В колонке «Источник» видно, откуда задача (замечание чек-листа, возврат отчёта, лабораторный результат, поручение).</w:t>
      </w:r>
    </w:p>
    <w:p>
      <w:pPr>
        <w:pStyle w:val="Heading2"/>
      </w:pPr>
      <w:r>
        <w:t>9.1. Новое поручение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320000" cy="4268571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1-task-new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26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F6D"/>
          <w:sz w:val="18"/>
        </w:rPr>
        <w:t>Рис. 9.2. Форма «Новое поручение»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1020"/>
        <w:gridCol w:w="6236"/>
      </w:tblGrid>
      <w:tr>
        <w:tc>
          <w:tcPr>
            <w:tcW w:type="dxa" w:w="2381"/>
            <w:shd w:val="clear" w:color="auto" w:fill="0B2A5B"/>
          </w:tcPr>
          <w:p>
            <w:r/>
            <w:r>
              <w:rPr>
                <w:b/>
                <w:color w:val="FFFFFF"/>
              </w:rPr>
              <w:t>Поле</w:t>
            </w:r>
          </w:p>
        </w:tc>
        <w:tc>
          <w:tcPr>
            <w:tcW w:type="dxa" w:w="1020"/>
            <w:shd w:val="clear" w:color="auto" w:fill="0B2A5B"/>
          </w:tcPr>
          <w:p>
            <w:r/>
            <w:r>
              <w:rPr>
                <w:b/>
                <w:color w:val="FFFFFF"/>
              </w:rPr>
              <w:t>Обяз.</w:t>
            </w:r>
          </w:p>
        </w:tc>
        <w:tc>
          <w:tcPr>
            <w:tcW w:type="dxa" w:w="6236"/>
            <w:shd w:val="clear" w:color="auto" w:fill="0B2A5B"/>
          </w:tcPr>
          <w:p>
            <w:r/>
            <w:r>
              <w:rPr>
                <w:b/>
                <w:color w:val="FFFFFF"/>
              </w:rPr>
              <w:t>Что вводить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  <w:sz w:val="19"/>
              </w:rPr>
              <w:t>Конкретное действие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9"/>
              </w:rPr>
              <w:t>да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Что сделать, глаголом: «Установить дозатор антисептика в горячем цехе».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  <w:sz w:val="19"/>
              </w:rPr>
              <w:t>Ожидаемый результат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9"/>
              </w:rPr>
              <w:t>—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Как понять, что сделано: «Дозатор установлен, фото приложено».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  <w:sz w:val="19"/>
              </w:rPr>
              <w:t>Ответственный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9"/>
              </w:rPr>
              <w:t>да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Кто выполняет.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  <w:sz w:val="19"/>
              </w:rPr>
              <w:t>Срок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9"/>
              </w:rPr>
              <w:t>да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Подставляется по приоритету (критический — 1 день, высокий — 3, обычный — 7, низкий — 14), можно изменить.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  <w:sz w:val="19"/>
              </w:rPr>
              <w:t>Приоритет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9"/>
              </w:rPr>
              <w:t>—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Низкий / Обычный / Высокий / Критический.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  <w:sz w:val="19"/>
              </w:rPr>
              <w:t>Источник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9"/>
              </w:rPr>
              <w:t>—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Внутреннее поручение, запрос клиента и др.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  <w:sz w:val="19"/>
              </w:rPr>
              <w:t>Объект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9"/>
              </w:rPr>
              <w:t>—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Если задача относится к объекту.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  <w:sz w:val="19"/>
              </w:rPr>
              <w:t>Нужна независимая проверка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9"/>
              </w:rPr>
              <w:t>—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Отметьте — задачу закроет не исполнитель, а проверяющий (для критических — всегда).</w:t>
            </w:r>
          </w:p>
        </w:tc>
      </w:tr>
    </w:tbl>
    <w:p/>
    <w:p>
      <w:pPr>
        <w:pStyle w:val="Heading2"/>
      </w:pPr>
      <w:r>
        <w:t>9.2. Выполнение задачи (исполнитель)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3-task-exec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F6D"/>
          <w:sz w:val="18"/>
        </w:rPr>
        <w:t>Рис. 9.3. Карточка задачи у исполнителя</w:t>
      </w:r>
    </w:p>
    <w:p>
      <w:pPr>
        <w:ind w:left="454" w:hanging="340"/>
      </w:pPr>
      <w:r>
        <w:rPr>
          <w:b/>
          <w:color w:val="0B2A5B"/>
        </w:rPr>
        <w:t xml:space="preserve">1.  </w:t>
      </w:r>
      <w:r>
        <w:t>Откройте задачу и нажмите «Взять в работу» — статус «В работе».</w:t>
      </w:r>
    </w:p>
    <w:p>
      <w:pPr>
        <w:ind w:left="454" w:hanging="340"/>
      </w:pPr>
      <w:r>
        <w:rPr>
          <w:b/>
          <w:color w:val="0B2A5B"/>
        </w:rPr>
        <w:t xml:space="preserve">2.  </w:t>
      </w:r>
      <w:r>
        <w:t>Выполните действие и нажмите «Отметить выполнение».</w:t>
      </w:r>
    </w:p>
    <w:p>
      <w:pPr>
        <w:ind w:left="454" w:hanging="340"/>
      </w:pPr>
      <w:r>
        <w:rPr>
          <w:b/>
          <w:color w:val="0B2A5B"/>
        </w:rPr>
        <w:t xml:space="preserve">3.  </w:t>
      </w:r>
      <w:r>
        <w:t>Опишите «Что сделано» и приложите «Подтверждение» — фото или документ (для критических задач — обязательно).</w:t>
      </w:r>
    </w:p>
    <w:p>
      <w:pPr>
        <w:ind w:left="454" w:hanging="340"/>
      </w:pPr>
      <w:r>
        <w:rPr>
          <w:b/>
          <w:color w:val="0B2A5B"/>
        </w:rPr>
        <w:t xml:space="preserve">4.  </w:t>
      </w:r>
      <w:r>
        <w:t>Нажмите «Передать на проверку».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320000" cy="31320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4-task-submit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1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F6D"/>
          <w:sz w:val="18"/>
        </w:rPr>
        <w:t>Рис. 9.4. Отметка о выполнении</w:t>
      </w:r>
    </w:p>
    <w:p>
      <w:pPr>
        <w:pStyle w:val="Heading2"/>
      </w:pPr>
      <w:r>
        <w:t>9.3. Проверка задачи (проверяющий)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2-task-card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F6D"/>
          <w:sz w:val="18"/>
        </w:rPr>
        <w:t>Рис. 9.5. Задача на проверке: «Подтвердить и закрыть» / «Вернуть в работу»</w:t>
      </w:r>
    </w:p>
    <w:p>
      <w:r>
        <w:rPr>
          <w:i w:val="0"/>
        </w:rPr>
        <w:t>Проверьте подтверждение. «Подтвердить и закрыть» — с комментарием о результате проверки. «Вернуть в работу» — укажите, что не так. «Отменить» (руководитель, координатор) — только с причиной. Нельзя проверять собственную задачу.</w:t>
      </w:r>
    </w:p>
    <w:p>
      <w:r>
        <w:br w:type="page"/>
      </w:r>
    </w:p>
    <w:p>
      <w:pPr>
        <w:pStyle w:val="Heading1"/>
      </w:pPr>
      <w:r>
        <w:t>10. Финансы</w:t>
      </w:r>
    </w:p>
    <w:p>
      <w:r>
        <w:rPr>
          <w:i/>
        </w:rPr>
        <w:t>Роли: финансовый сотрудник, руководитель. Модуль — управленческий учёт; бухгалтерию он не заменяет.</w:t>
      </w:r>
    </w:p>
    <w:p>
      <w:r>
        <w:rPr>
          <w:b/>
        </w:rPr>
        <w:t xml:space="preserve">Главное правило. </w:t>
      </w:r>
      <w:r>
        <w:rPr>
          <w:i w:val="0"/>
        </w:rPr>
        <w:t>Начисление ≠ счёт ≠ оплата. Начисление — сколько клиент должен за оказанную услугу; счёт — документ на оплату; поступление — реально полученные деньги. Задолженность считается по операциям автоматически.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54450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0-fin-summary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44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F6D"/>
          <w:sz w:val="18"/>
        </w:rPr>
        <w:t>Рис. 10.1. Финансы — сводка</w:t>
      </w:r>
    </w:p>
    <w:p>
      <w:r>
        <w:rPr>
          <w:i w:val="0"/>
        </w:rPr>
        <w:t>Вкладки: Сводка · Счета · Все операции · Расходы · Не начислено. Кнопки операций справа: Начисление, Счёт, Поступление, Расход, Корректировка.</w:t>
      </w:r>
    </w:p>
    <w:p>
      <w:pPr>
        <w:pStyle w:val="Heading2"/>
      </w:pPr>
      <w:r>
        <w:t>10.1. Начисление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320000" cy="33480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1-fin-accrual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F6D"/>
          <w:sz w:val="18"/>
        </w:rPr>
        <w:t>Рис. 10.2. Начисление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1020"/>
        <w:gridCol w:w="6236"/>
      </w:tblGrid>
      <w:tr>
        <w:tc>
          <w:tcPr>
            <w:tcW w:type="dxa" w:w="2381"/>
            <w:shd w:val="clear" w:color="auto" w:fill="0B2A5B"/>
          </w:tcPr>
          <w:p>
            <w:r/>
            <w:r>
              <w:rPr>
                <w:b/>
                <w:color w:val="FFFFFF"/>
              </w:rPr>
              <w:t>Поле</w:t>
            </w:r>
          </w:p>
        </w:tc>
        <w:tc>
          <w:tcPr>
            <w:tcW w:type="dxa" w:w="1020"/>
            <w:shd w:val="clear" w:color="auto" w:fill="0B2A5B"/>
          </w:tcPr>
          <w:p>
            <w:r/>
            <w:r>
              <w:rPr>
                <w:b/>
                <w:color w:val="FFFFFF"/>
              </w:rPr>
              <w:t>Обяз.</w:t>
            </w:r>
          </w:p>
        </w:tc>
        <w:tc>
          <w:tcPr>
            <w:tcW w:type="dxa" w:w="6236"/>
            <w:shd w:val="clear" w:color="auto" w:fill="0B2A5B"/>
          </w:tcPr>
          <w:p>
            <w:r/>
            <w:r>
              <w:rPr>
                <w:b/>
                <w:color w:val="FFFFFF"/>
              </w:rPr>
              <w:t>Что вводить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  <w:sz w:val="19"/>
              </w:rPr>
              <w:t>Клиент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9"/>
              </w:rPr>
              <w:t>да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Кому начисляется.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  <w:sz w:val="19"/>
              </w:rPr>
              <w:t>Договор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9"/>
              </w:rPr>
              <w:t>—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Договор клиента.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  <w:sz w:val="19"/>
              </w:rPr>
              <w:t>Услуга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9"/>
              </w:rPr>
              <w:t>—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Подставит цену из справочника.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  <w:sz w:val="19"/>
              </w:rPr>
              <w:t>Сумма, ₽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9"/>
              </w:rPr>
              <w:t>да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Сумма начисления.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9"/>
              </w:rPr>
              <w:t>да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Дата оказания услуги.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  <w:sz w:val="19"/>
              </w:rPr>
              <w:t>Основание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9"/>
              </w:rPr>
              <w:t>да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За что: «Плановый осмотр VIS-000039 от 20.10».</w:t>
            </w:r>
          </w:p>
        </w:tc>
      </w:tr>
    </w:tbl>
    <w:p/>
    <w:p>
      <w:r>
        <w:rPr>
          <w:i w:val="0"/>
        </w:rPr>
        <w:t>Удобнее начислять из вкладки «Не начислено»: там утверждённые выезды без начисления, кнопка «Начислить» заполнит форму сама. Повторное начисление за тот же выезд система не даст.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8-fin-notaccrued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F6D"/>
          <w:sz w:val="18"/>
        </w:rPr>
        <w:t>Рис. 10.3. Утверждённые выезды без начисления</w:t>
      </w:r>
    </w:p>
    <w:p>
      <w:pPr>
        <w:pStyle w:val="Heading2"/>
      </w:pPr>
      <w:r>
        <w:t>10.2. Счёт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320000" cy="40680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2-fin-invoic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06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F6D"/>
          <w:sz w:val="18"/>
        </w:rPr>
        <w:t>Рис. 10.4. Новый счёт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1020"/>
        <w:gridCol w:w="6236"/>
      </w:tblGrid>
      <w:tr>
        <w:tc>
          <w:tcPr>
            <w:tcW w:type="dxa" w:w="2381"/>
            <w:shd w:val="clear" w:color="auto" w:fill="0B2A5B"/>
          </w:tcPr>
          <w:p>
            <w:r/>
            <w:r>
              <w:rPr>
                <w:b/>
                <w:color w:val="FFFFFF"/>
              </w:rPr>
              <w:t>Поле</w:t>
            </w:r>
          </w:p>
        </w:tc>
        <w:tc>
          <w:tcPr>
            <w:tcW w:type="dxa" w:w="1020"/>
            <w:shd w:val="clear" w:color="auto" w:fill="0B2A5B"/>
          </w:tcPr>
          <w:p>
            <w:r/>
            <w:r>
              <w:rPr>
                <w:b/>
                <w:color w:val="FFFFFF"/>
              </w:rPr>
              <w:t>Обяз.</w:t>
            </w:r>
          </w:p>
        </w:tc>
        <w:tc>
          <w:tcPr>
            <w:tcW w:type="dxa" w:w="6236"/>
            <w:shd w:val="clear" w:color="auto" w:fill="0B2A5B"/>
          </w:tcPr>
          <w:p>
            <w:r/>
            <w:r>
              <w:rPr>
                <w:b/>
                <w:color w:val="FFFFFF"/>
              </w:rPr>
              <w:t>Что вводить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  <w:sz w:val="19"/>
              </w:rPr>
              <w:t>Клиент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9"/>
              </w:rPr>
              <w:t>да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Плательщик.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  <w:sz w:val="19"/>
              </w:rPr>
              <w:t>Договор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9"/>
              </w:rPr>
              <w:t>—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Договор.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  <w:sz w:val="19"/>
              </w:rPr>
              <w:t>Сумма, ₽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9"/>
              </w:rPr>
              <w:t>да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Сумма к оплате.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  <w:sz w:val="19"/>
              </w:rPr>
              <w:t>Номер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9"/>
              </w:rPr>
              <w:t>—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Пусто — номер присвоится автоматически (СЧ-2026-0013).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  <w:sz w:val="19"/>
              </w:rPr>
              <w:t>Дата счёта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9"/>
              </w:rPr>
              <w:t>да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Дата выставления.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  <w:sz w:val="19"/>
              </w:rPr>
              <w:t>Оплатить до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9"/>
              </w:rPr>
              <w:t>да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Срок оплаты; после него счёт станет просроченным.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  <w:sz w:val="19"/>
              </w:rPr>
              <w:t>Основание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9"/>
              </w:rPr>
              <w:t>—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За что.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  <w:sz w:val="19"/>
              </w:rPr>
              <w:t>Файл счёта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9"/>
              </w:rPr>
              <w:t>—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PDF счёта — сохранится в Документах.</w:t>
            </w:r>
          </w:p>
        </w:tc>
      </w:tr>
    </w:tbl>
    <w:p/>
    <w:p>
      <w:pPr>
        <w:pStyle w:val="Heading2"/>
      </w:pPr>
      <w:r>
        <w:t>10.3. Поступление денег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320000" cy="3111429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3-fin-payment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11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F6D"/>
          <w:sz w:val="18"/>
        </w:rPr>
        <w:t>Рис. 10.5. Поступление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1020"/>
        <w:gridCol w:w="6236"/>
      </w:tblGrid>
      <w:tr>
        <w:tc>
          <w:tcPr>
            <w:tcW w:type="dxa" w:w="2381"/>
            <w:shd w:val="clear" w:color="auto" w:fill="0B2A5B"/>
          </w:tcPr>
          <w:p>
            <w:r/>
            <w:r>
              <w:rPr>
                <w:b/>
                <w:color w:val="FFFFFF"/>
              </w:rPr>
              <w:t>Поле</w:t>
            </w:r>
          </w:p>
        </w:tc>
        <w:tc>
          <w:tcPr>
            <w:tcW w:type="dxa" w:w="1020"/>
            <w:shd w:val="clear" w:color="auto" w:fill="0B2A5B"/>
          </w:tcPr>
          <w:p>
            <w:r/>
            <w:r>
              <w:rPr>
                <w:b/>
                <w:color w:val="FFFFFF"/>
              </w:rPr>
              <w:t>Обяз.</w:t>
            </w:r>
          </w:p>
        </w:tc>
        <w:tc>
          <w:tcPr>
            <w:tcW w:type="dxa" w:w="6236"/>
            <w:shd w:val="clear" w:color="auto" w:fill="0B2A5B"/>
          </w:tcPr>
          <w:p>
            <w:r/>
            <w:r>
              <w:rPr>
                <w:b/>
                <w:color w:val="FFFFFF"/>
              </w:rPr>
              <w:t>Что вводить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  <w:sz w:val="19"/>
              </w:rPr>
              <w:t>Счёт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9"/>
              </w:rPr>
              <w:t>—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Какой счёт оплачен. Без счёта — укажите клиента.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  <w:sz w:val="19"/>
              </w:rPr>
              <w:t>Клиент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9"/>
              </w:rPr>
              <w:t>—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Если счёт не выбран.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  <w:sz w:val="19"/>
              </w:rPr>
              <w:t>Фактически получено, ₽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9"/>
              </w:rPr>
              <w:t>да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Только реально поступившая сумма. При частичной оплате — полученная часть, остаток посчитается сам.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  <w:sz w:val="19"/>
              </w:rPr>
              <w:t>Дата поступления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9"/>
              </w:rPr>
              <w:t>да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Дата по выписке банка.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  <w:sz w:val="19"/>
              </w:rPr>
              <w:t>Основание (п/п №)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9"/>
              </w:rPr>
              <w:t>—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Номер платёжного поручения.</w:t>
            </w:r>
          </w:p>
        </w:tc>
      </w:tr>
    </w:tbl>
    <w:p/>
    <w:p>
      <w:r>
        <w:rPr>
          <w:i w:val="0"/>
        </w:rPr>
        <w:t>Во вкладке «Счета» у неоплаченного счёта есть кнопка «Оплата» — форма откроется с уже выбранным счётом.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6-fin-invoices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F6D"/>
          <w:sz w:val="18"/>
        </w:rPr>
        <w:t>Рис. 10.6. Счета: статус, остаток, кнопка «Оплата»</w:t>
      </w:r>
    </w:p>
    <w:p>
      <w:pPr>
        <w:pStyle w:val="Heading2"/>
      </w:pPr>
      <w:r>
        <w:t>10.4. Расход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320000" cy="28080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4-fin-expens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F6D"/>
          <w:sz w:val="18"/>
        </w:rPr>
        <w:t>Рис. 10.7. Расход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1020"/>
        <w:gridCol w:w="6236"/>
      </w:tblGrid>
      <w:tr>
        <w:tc>
          <w:tcPr>
            <w:tcW w:type="dxa" w:w="2381"/>
            <w:shd w:val="clear" w:color="auto" w:fill="0B2A5B"/>
          </w:tcPr>
          <w:p>
            <w:r/>
            <w:r>
              <w:rPr>
                <w:b/>
                <w:color w:val="FFFFFF"/>
              </w:rPr>
              <w:t>Поле</w:t>
            </w:r>
          </w:p>
        </w:tc>
        <w:tc>
          <w:tcPr>
            <w:tcW w:type="dxa" w:w="1020"/>
            <w:shd w:val="clear" w:color="auto" w:fill="0B2A5B"/>
          </w:tcPr>
          <w:p>
            <w:r/>
            <w:r>
              <w:rPr>
                <w:b/>
                <w:color w:val="FFFFFF"/>
              </w:rPr>
              <w:t>Обяз.</w:t>
            </w:r>
          </w:p>
        </w:tc>
        <w:tc>
          <w:tcPr>
            <w:tcW w:type="dxa" w:w="6236"/>
            <w:shd w:val="clear" w:color="auto" w:fill="0B2A5B"/>
          </w:tcPr>
          <w:p>
            <w:r/>
            <w:r>
              <w:rPr>
                <w:b/>
                <w:color w:val="FFFFFF"/>
              </w:rPr>
              <w:t>Что вводить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  <w:sz w:val="19"/>
              </w:rPr>
              <w:t>Категория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9"/>
              </w:rPr>
              <w:t>да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Лаборатория, Транспорт, Расходные материалы, Зарплата, Аренда, Связь и ПО, Прочее.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  <w:sz w:val="19"/>
              </w:rPr>
              <w:t>Сумма, ₽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9"/>
              </w:rPr>
              <w:t>да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Сумма расхода.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9"/>
              </w:rPr>
              <w:t>да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Дата расхода.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  <w:sz w:val="19"/>
              </w:rPr>
              <w:t>Основание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9"/>
              </w:rPr>
              <w:t>да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Документ, поставщик.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  <w:sz w:val="19"/>
              </w:rPr>
              <w:t>Документ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9"/>
              </w:rPr>
              <w:t>—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Скан чека/акта.</w:t>
            </w:r>
          </w:p>
        </w:tc>
      </w:tr>
    </w:tbl>
    <w:p/>
    <w:p>
      <w:pPr>
        <w:pStyle w:val="Heading2"/>
      </w:pPr>
      <w:r>
        <w:t>10.5. Корректировка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320000" cy="3142286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5-fin-adjust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142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F6D"/>
          <w:sz w:val="18"/>
        </w:rPr>
        <w:t>Рис. 10.8. Корректировка (на утверждение руководителю)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1020"/>
        <w:gridCol w:w="6236"/>
      </w:tblGrid>
      <w:tr>
        <w:tc>
          <w:tcPr>
            <w:tcW w:type="dxa" w:w="2381"/>
            <w:shd w:val="clear" w:color="auto" w:fill="0B2A5B"/>
          </w:tcPr>
          <w:p>
            <w:r/>
            <w:r>
              <w:rPr>
                <w:b/>
                <w:color w:val="FFFFFF"/>
              </w:rPr>
              <w:t>Поле</w:t>
            </w:r>
          </w:p>
        </w:tc>
        <w:tc>
          <w:tcPr>
            <w:tcW w:type="dxa" w:w="1020"/>
            <w:shd w:val="clear" w:color="auto" w:fill="0B2A5B"/>
          </w:tcPr>
          <w:p>
            <w:r/>
            <w:r>
              <w:rPr>
                <w:b/>
                <w:color w:val="FFFFFF"/>
              </w:rPr>
              <w:t>Обяз.</w:t>
            </w:r>
          </w:p>
        </w:tc>
        <w:tc>
          <w:tcPr>
            <w:tcW w:type="dxa" w:w="6236"/>
            <w:shd w:val="clear" w:color="auto" w:fill="0B2A5B"/>
          </w:tcPr>
          <w:p>
            <w:r/>
            <w:r>
              <w:rPr>
                <w:b/>
                <w:color w:val="FFFFFF"/>
              </w:rPr>
              <w:t>Что вводить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  <w:sz w:val="19"/>
              </w:rPr>
              <w:t>Счёт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9"/>
              </w:rPr>
              <w:t>—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Если корректируется конкретный счёт.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  <w:sz w:val="19"/>
              </w:rPr>
              <w:t>Клиент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9"/>
              </w:rPr>
              <w:t>да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Клиент.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  <w:sz w:val="19"/>
              </w:rPr>
              <w:t>Сумма, ₽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9"/>
              </w:rPr>
              <w:t>да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Со знаком минус — уменьшает долг клиента, плюс — увеличивает.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9"/>
              </w:rPr>
              <w:t>—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Дата корректировки.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  <w:sz w:val="19"/>
              </w:rPr>
              <w:t>Основание корректировки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9"/>
              </w:rPr>
              <w:t>да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Почему: «Скидка 10% по письму от 15.10».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4E5"/>
          </w:tcPr>
          <w:p>
            <w:r>
              <w:rPr>
                <w:b/>
              </w:rPr>
              <w:t xml:space="preserve">Внимание. </w:t>
            </w:r>
            <w:r>
              <w:t>Ошибки не исправляются правкой старых операций — только корректировкой. Она вступает в силу после утверждения руководителем (уведомление придёт ему в колокольчик).</w:t>
            </w:r>
          </w:p>
        </w:tc>
      </w:tr>
    </w:tbl>
    <w:p/>
    <w:p>
      <w:r>
        <w:br w:type="page"/>
      </w:r>
    </w:p>
    <w:p>
      <w:pPr>
        <w:pStyle w:val="Heading1"/>
      </w:pPr>
      <w:r>
        <w:t>11. Администрирование (руководитель)</w:t>
      </w:r>
    </w:p>
    <w:p>
      <w:pPr>
        <w:pStyle w:val="Heading2"/>
      </w:pPr>
      <w:r>
        <w:t>11.1. Сотрудники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0-staff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F6D"/>
          <w:sz w:val="18"/>
        </w:rPr>
        <w:t>Рис. 11.1. Сотрудники и роли</w:t>
      </w:r>
    </w:p>
    <w:p>
      <w:r>
        <w:rPr>
          <w:i w:val="0"/>
        </w:rPr>
        <w:t>Кнопки: «+ Сотрудник», у каждого — «Изменить» и «Отключить». Отключённый сотрудник не может войти; его открытые выезды нужно переназначить — система покажет их список.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040000" cy="2472522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1-emp-new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725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F6D"/>
          <w:sz w:val="18"/>
        </w:rPr>
        <w:t>Рис. 11.2. Новый сотрудник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1020"/>
        <w:gridCol w:w="6236"/>
      </w:tblGrid>
      <w:tr>
        <w:tc>
          <w:tcPr>
            <w:tcW w:type="dxa" w:w="2381"/>
            <w:shd w:val="clear" w:color="auto" w:fill="0B2A5B"/>
          </w:tcPr>
          <w:p>
            <w:r/>
            <w:r>
              <w:rPr>
                <w:b/>
                <w:color w:val="FFFFFF"/>
              </w:rPr>
              <w:t>Поле</w:t>
            </w:r>
          </w:p>
        </w:tc>
        <w:tc>
          <w:tcPr>
            <w:tcW w:type="dxa" w:w="1020"/>
            <w:shd w:val="clear" w:color="auto" w:fill="0B2A5B"/>
          </w:tcPr>
          <w:p>
            <w:r/>
            <w:r>
              <w:rPr>
                <w:b/>
                <w:color w:val="FFFFFF"/>
              </w:rPr>
              <w:t>Обяз.</w:t>
            </w:r>
          </w:p>
        </w:tc>
        <w:tc>
          <w:tcPr>
            <w:tcW w:type="dxa" w:w="6236"/>
            <w:shd w:val="clear" w:color="auto" w:fill="0B2A5B"/>
          </w:tcPr>
          <w:p>
            <w:r/>
            <w:r>
              <w:rPr>
                <w:b/>
                <w:color w:val="FFFFFF"/>
              </w:rPr>
              <w:t>Что вводить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  <w:sz w:val="19"/>
              </w:rPr>
              <w:t>ФИО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9"/>
              </w:rPr>
              <w:t>да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Полностью: Петров Алексей Сергеевич.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  <w:sz w:val="19"/>
              </w:rPr>
              <w:t>Рабочий e-mail (Google)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9"/>
              </w:rPr>
              <w:t>да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Адрес, под которым сотрудник входит. Для входа по PIN — тот же e-mail, что он вводит на экране входа.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  <w:sz w:val="19"/>
              </w:rPr>
              <w:t>Телефон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9"/>
              </w:rPr>
              <w:t>—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Для связи.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  <w:sz w:val="19"/>
              </w:rPr>
              <w:t>Роль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9"/>
              </w:rPr>
              <w:t>да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Руководитель, Координатор, Санитарный специалист, Контролёр качества, Финансовый сотрудник, Лабораторный координатор.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  <w:sz w:val="19"/>
              </w:rPr>
              <w:t>PIN-код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9"/>
              </w:rPr>
              <w:t>—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4–6 цифр для входа по PIN. Пусто при редактировании — PIN не меняется. Сообщите PIN сотруднику лично.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  <w:sz w:val="19"/>
              </w:rPr>
              <w:t>Дополнительные права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9"/>
              </w:rPr>
              <w:t>—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finance — просмотр финансов; finance_edit — проведение финансовых операций; settings — настройки, чек-листы, услуги; approve_reports — утверждение/возврат отчётов; lab — работа с пробами.</w:t>
            </w:r>
          </w:p>
        </w:tc>
      </w:tr>
    </w:tbl>
    <w:p/>
    <w:p>
      <w:pPr>
        <w:pStyle w:val="Heading2"/>
      </w:pPr>
      <w:r>
        <w:t>11.2. Настройки → Параметры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2-settings-params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F6D"/>
          <w:sz w:val="18"/>
        </w:rPr>
        <w:t>Рис. 11.3. Параметры системы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shd w:val="clear" w:color="auto" w:fill="0B2A5B"/>
          </w:tcPr>
          <w:p>
            <w:r/>
            <w:r>
              <w:rPr>
                <w:b/>
                <w:color w:val="FFFFFF"/>
              </w:rPr>
              <w:t>Параметр</w:t>
            </w:r>
          </w:p>
        </w:tc>
        <w:tc>
          <w:tcPr>
            <w:tcW w:type="dxa" w:w="6803"/>
            <w:shd w:val="clear" w:color="auto" w:fill="0B2A5B"/>
          </w:tcPr>
          <w:p>
            <w:r/>
            <w:r>
              <w:rPr>
                <w:b/>
                <w:color w:val="FFFFFF"/>
              </w:rPr>
              <w:t>Что означает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19"/>
              </w:rPr>
              <w:t>COMPANY_NAME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Название в интерфейсе и отчётах.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19"/>
              </w:rPr>
              <w:t>AUTH_MODE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Способ входа: PIN (e-mail + PIN — для обычных gmail-аккаунтов) или GOOGLE (по аккаунту Google Workspace).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19"/>
              </w:rPr>
              <w:t>INDEPENDENT_REVIEW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true — нельзя утвердить свой отчёт и проверить свою задачу.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19"/>
              </w:rPr>
              <w:t>REVIEW_DUE_HOURS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Срок проверки отчёта, часов (24).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19"/>
              </w:rPr>
              <w:t>NOK_REQUIRES_COMMENT / NA_REQUIRES_COMMENT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Обязателен ли комментарий к «Нарушению» / «Не применимо».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19"/>
              </w:rPr>
              <w:t>AUTO_TASK_SEVERITIES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Для каких нарушений автоматически создаётся задача (HIGH,CRITICAL).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19"/>
              </w:rPr>
              <w:t>TASK_DUE_DAYS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Сроки задач по приоритету, дней.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19"/>
              </w:rPr>
              <w:t>LAB_DUE_DAYS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Сроки результата по типу пробы, дней.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19"/>
              </w:rPr>
              <w:t>PHOTO_MAX_MB / FILE_MAX_MB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Максимальный размер фото / документа.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19"/>
              </w:rPr>
              <w:t>CALENDAR_ID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Календарь выездов (пусто — календарь владельца).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19"/>
              </w:rPr>
              <w:t>VISIT_REMINDER_HOUR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Час утренней рассылки напоминаний.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19"/>
              </w:rPr>
              <w:t>BACKUP_KEEP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Сколько резервных копий базы хранить.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19"/>
              </w:rPr>
              <w:t>INVOICE_PREFIX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Префикс номера счёта (СЧ).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4E5"/>
          </w:tcPr>
          <w:p>
            <w:r>
              <w:rPr>
                <w:b/>
              </w:rPr>
              <w:t xml:space="preserve">Внимание. </w:t>
            </w:r>
            <w:r>
              <w:t>Меняйте параметры, только понимая последствия. Изменения записываются в журнал аудита.</w:t>
            </w:r>
          </w:p>
        </w:tc>
      </w:tr>
    </w:tbl>
    <w:p/>
    <w:p>
      <w:pPr>
        <w:pStyle w:val="Heading2"/>
      </w:pPr>
      <w:r>
        <w:t>11.3. Чек-листы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3-settings-checklists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F6D"/>
          <w:sz w:val="18"/>
        </w:rPr>
        <w:t>Рис. 11.4. Чек-листы и их версии</w:t>
      </w:r>
    </w:p>
    <w:p>
      <w:r>
        <w:rPr>
          <w:i w:val="0"/>
        </w:rPr>
        <w:t>«Новая версия» — правка пунктов создаёт новую версию; прошлые выезды остаются привязанными к старой. Для каждого пункта задаются раздел, текст, критичность по умолчанию и обязательность фото. В поле «Основание критериев и утверждающий» укажите нормативы (СанПиН, ТР ТС) и кто утвердил. Базовые чек-листы поставки — проект, их нужно утвердить.</w:t>
      </w:r>
    </w:p>
    <w:p>
      <w:pPr>
        <w:pStyle w:val="Heading2"/>
      </w:pPr>
      <w:r>
        <w:t>11.4. Услуги и цены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4-settings-services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F6D"/>
          <w:sz w:val="18"/>
        </w:rPr>
        <w:t>Рис. 11.5. Услуги</w:t>
      </w:r>
    </w:p>
    <w:p>
      <w:r>
        <w:rPr>
          <w:i w:val="0"/>
        </w:rPr>
        <w:t>Для услуги задаются: название, цена и единица, чек-лист, флажок «Обязателен отбор проб», активность, описание.</w:t>
      </w:r>
    </w:p>
    <w:p>
      <w:pPr>
        <w:pStyle w:val="Heading2"/>
      </w:pPr>
      <w:r>
        <w:t>11.5. Ошибки и задания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5-settings-errors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F6D"/>
          <w:sz w:val="18"/>
        </w:rPr>
        <w:t>Рис. 11.6. Ошибки интеграций</w:t>
      </w:r>
    </w:p>
    <w:p>
      <w:r>
        <w:rPr>
          <w:i w:val="0"/>
        </w:rPr>
        <w:t>Здесь видны сбои календаря, почты, Диска. После устранения причины нажмите «Решено». «Запустить ежедневную проверку» — внеплановый запуск проверок сроков и напоминаний.</w:t>
      </w:r>
    </w:p>
    <w:p>
      <w:r>
        <w:br w:type="page"/>
      </w:r>
    </w:p>
    <w:p>
      <w:pPr>
        <w:pStyle w:val="Heading1"/>
      </w:pPr>
      <w:r>
        <w:t>12. Документы, аналитика, журнал аудита</w:t>
      </w:r>
    </w:p>
    <w:p>
      <w:pPr>
        <w:pStyle w:val="Heading2"/>
      </w:pPr>
      <w:r>
        <w:t>12.1. Документы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6-documents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F6D"/>
          <w:sz w:val="18"/>
        </w:rPr>
        <w:t>Рис. 12.1. Документы</w:t>
      </w:r>
    </w:p>
    <w:p>
      <w:r>
        <w:rPr>
          <w:i w:val="0"/>
        </w:rPr>
        <w:t>Все файлы системы: PDF отчётов, протоколы, подтверждения задач, счета, фото. Фильтр по типу, поиск по ID и имени, флажок «С неактуальными». Нажмите на строку — файл откроется на Google Диске.</w:t>
      </w:r>
    </w:p>
    <w:p>
      <w:pPr>
        <w:pStyle w:val="Heading2"/>
      </w:pPr>
      <w:r>
        <w:t>12.2. Отчёты и аналитика (руководитель, координатор)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50220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7-analytics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02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F6D"/>
          <w:sz w:val="18"/>
        </w:rPr>
        <w:t>Рис. 12.2. Аналитика</w:t>
      </w:r>
    </w:p>
    <w:p>
      <w:r>
        <w:rPr>
          <w:i w:val="0"/>
        </w:rPr>
        <w:t>Период: 7 / 30 / 90 дней; фильтры по сотруднику, клиенту, услуге. Показатели: выезды, доля соответствия, возвраты, опоздания; сводка по сотрудникам; частые нарушения. «Выгрузить CSV» — таблица для Excel.</w:t>
      </w:r>
    </w:p>
    <w:p>
      <w:pPr>
        <w:pStyle w:val="Heading2"/>
      </w:pPr>
      <w:r>
        <w:t>12.3. Журнал аудита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8-audit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F6D"/>
          <w:sz w:val="18"/>
        </w:rPr>
        <w:t>Рис. 12.3. Журнал аудита</w:t>
      </w:r>
    </w:p>
    <w:p>
      <w:r>
        <w:rPr>
          <w:i w:val="0"/>
        </w:rPr>
        <w:t>Кто, когда и что изменил: время, сотрудник, действие, запись, значения до/после. Поиск по ID записи, действию, e-mail.</w:t>
      </w:r>
    </w:p>
    <w:p>
      <w:r>
        <w:br w:type="page"/>
      </w:r>
    </w:p>
    <w:p>
      <w:pPr>
        <w:pStyle w:val="Heading1"/>
      </w:pPr>
      <w:r>
        <w:t>13. Статусы: что они значат</w:t>
      </w:r>
    </w:p>
    <w:p>
      <w:pPr>
        <w:pStyle w:val="Heading3"/>
      </w:pPr>
      <w:r>
        <w:t>Выезд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shd w:val="clear" w:color="auto" w:fill="0B2A5B"/>
          </w:tcPr>
          <w:p>
            <w:r/>
            <w:r>
              <w:rPr>
                <w:b/>
                <w:color w:val="FFFFFF"/>
              </w:rPr>
              <w:t>Статус</w:t>
            </w:r>
          </w:p>
        </w:tc>
        <w:tc>
          <w:tcPr>
            <w:tcW w:type="dxa" w:w="6803"/>
            <w:shd w:val="clear" w:color="auto" w:fill="0B2A5B"/>
          </w:tcPr>
          <w:p>
            <w:r/>
            <w:r>
              <w:rPr>
                <w:b/>
                <w:color w:val="FFFFFF"/>
              </w:rPr>
              <w:t>Значение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19"/>
              </w:rPr>
              <w:t>Назначен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Выезд запланирован, исполнитель уведомлён.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19"/>
              </w:rPr>
              <w:t>Перенесён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Изменены время или исполнитель (причина в истории).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19"/>
              </w:rPr>
              <w:t>В работе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Специалист нажал «Начать выезд».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19"/>
              </w:rPr>
              <w:t>Ожидает отчёт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Выезд завершён, отчёт ещё не отправлен.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19"/>
              </w:rPr>
              <w:t>На проверке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Отчёт отправлен контролёру.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19"/>
              </w:rPr>
              <w:t>Возвращён на доработку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Контролёр вернул отчёт с замечаниями.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19"/>
              </w:rPr>
              <w:t>Утверждён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Отчёт утверждён, сформирован PDF.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19"/>
              </w:rPr>
              <w:t>Закрыт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Работа по выезду завершена полностью.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19"/>
              </w:rPr>
              <w:t>Отменён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Выезд отменён с причиной.</w:t>
            </w:r>
          </w:p>
        </w:tc>
      </w:tr>
    </w:tbl>
    <w:p/>
    <w:p>
      <w:pPr>
        <w:pStyle w:val="Heading3"/>
      </w:pPr>
      <w:r>
        <w:t>Задача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shd w:val="clear" w:color="auto" w:fill="0B2A5B"/>
          </w:tcPr>
          <w:p>
            <w:r/>
            <w:r>
              <w:rPr>
                <w:b/>
                <w:color w:val="FFFFFF"/>
              </w:rPr>
              <w:t>Статус</w:t>
            </w:r>
          </w:p>
        </w:tc>
        <w:tc>
          <w:tcPr>
            <w:tcW w:type="dxa" w:w="6803"/>
            <w:shd w:val="clear" w:color="auto" w:fill="0B2A5B"/>
          </w:tcPr>
          <w:p>
            <w:r/>
            <w:r>
              <w:rPr>
                <w:b/>
                <w:color w:val="FFFFFF"/>
              </w:rPr>
              <w:t>Значение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19"/>
              </w:rPr>
              <w:t>Новая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Создана, не начата.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19"/>
              </w:rPr>
              <w:t>В работе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Исполнитель взял в работу.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19"/>
              </w:rPr>
              <w:t>На проверке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Исполнитель отметил выполнение, ждёт проверки.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19"/>
              </w:rPr>
              <w:t>Закрыта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Проверено и закрыто.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19"/>
              </w:rPr>
              <w:t>Отменена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Отменена с причиной.</w:t>
            </w:r>
          </w:p>
        </w:tc>
      </w:tr>
    </w:tbl>
    <w:p/>
    <w:p>
      <w:pPr>
        <w:pStyle w:val="Heading3"/>
      </w:pPr>
      <w:r>
        <w:t>Проба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shd w:val="clear" w:color="auto" w:fill="0B2A5B"/>
          </w:tcPr>
          <w:p>
            <w:r/>
            <w:r>
              <w:rPr>
                <w:b/>
                <w:color w:val="FFFFFF"/>
              </w:rPr>
              <w:t>Статус</w:t>
            </w:r>
          </w:p>
        </w:tc>
        <w:tc>
          <w:tcPr>
            <w:tcW w:type="dxa" w:w="6803"/>
            <w:shd w:val="clear" w:color="auto" w:fill="0B2A5B"/>
          </w:tcPr>
          <w:p>
            <w:r/>
            <w:r>
              <w:rPr>
                <w:b/>
                <w:color w:val="FFFFFF"/>
              </w:rPr>
              <w:t>Значение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19"/>
              </w:rPr>
              <w:t>Зарегистрирована → Отобрана → Передана → Принята лабораторией → Ожидает результат → Результат получен → Проверена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Последовательные этапы; для каждого перехода нужны поля из п. 8.3.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19"/>
              </w:rPr>
              <w:t>Отменена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Проба отменена с причиной.</w:t>
            </w:r>
          </w:p>
        </w:tc>
      </w:tr>
    </w:tbl>
    <w:p/>
    <w:p>
      <w:pPr>
        <w:pStyle w:val="Heading3"/>
      </w:pPr>
      <w:r>
        <w:t>Счёт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shd w:val="clear" w:color="auto" w:fill="0B2A5B"/>
          </w:tcPr>
          <w:p>
            <w:r/>
            <w:r>
              <w:rPr>
                <w:b/>
                <w:color w:val="FFFFFF"/>
              </w:rPr>
              <w:t>Статус</w:t>
            </w:r>
          </w:p>
        </w:tc>
        <w:tc>
          <w:tcPr>
            <w:tcW w:type="dxa" w:w="6803"/>
            <w:shd w:val="clear" w:color="auto" w:fill="0B2A5B"/>
          </w:tcPr>
          <w:p>
            <w:r/>
            <w:r>
              <w:rPr>
                <w:b/>
                <w:color w:val="FFFFFF"/>
              </w:rPr>
              <w:t>Значение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19"/>
              </w:rPr>
              <w:t>Не оплачен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Поступлений нет.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19"/>
              </w:rPr>
              <w:t>Частично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Оплачена часть, остаток виден в колонке «Остаток».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19"/>
              </w:rPr>
              <w:t>Оплачен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Оплачен полностью.</w:t>
            </w:r>
          </w:p>
        </w:tc>
      </w:tr>
    </w:tbl>
    <w:p/>
    <w:p>
      <w:r>
        <w:br w:type="page"/>
      </w:r>
    </w:p>
    <w:p>
      <w:pPr>
        <w:pStyle w:val="Heading1"/>
      </w:pPr>
      <w:r>
        <w:t>14. Частые вопросы и ошибки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shd w:val="clear" w:color="auto" w:fill="0B2A5B"/>
          </w:tcPr>
          <w:p>
            <w:r/>
            <w:r>
              <w:rPr>
                <w:b/>
                <w:color w:val="FFFFFF"/>
              </w:rPr>
              <w:t>Ситуация</w:t>
            </w:r>
          </w:p>
        </w:tc>
        <w:tc>
          <w:tcPr>
            <w:tcW w:type="dxa" w:w="6803"/>
            <w:shd w:val="clear" w:color="auto" w:fill="0B2A5B"/>
          </w:tcPr>
          <w:p>
            <w:r/>
            <w:r>
              <w:rPr>
                <w:b/>
                <w:color w:val="FFFFFF"/>
              </w:rPr>
              <w:t>Что делать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19"/>
              </w:rPr>
              <w:t>Кнопка не нажимается / нет раздела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Не хватает прав роли. Обратитесь к руководителю.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19"/>
              </w:rPr>
              <w:t>«Заполните обязательные поля»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Поле со * пустое или заполнено неверно — оно подсвечено красным.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19"/>
              </w:rPr>
              <w:t>Выезд не завершается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Остались пункты без ответа, без комментария к нарушению или без обязательного фото — они в красной рамке, счётчик над чек-листом.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19"/>
              </w:rPr>
              <w:t>Фото не загружается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Нет сети или файл больше 8 МБ. Дождитесь сети; черновики ответов сохраняются на телефоне, но фото без сети не загрузить.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19"/>
              </w:rPr>
              <w:t>Событие не появилось в календаре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Выезд сохранён, а ошибка календаря видна на главной и в «Настройки → Ошибки». Руководитель повторяет синхронизацию. Не создавайте событие вручную.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19"/>
              </w:rPr>
              <w:t>Нажал дважды «Сохранить»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Дубля не будет: система распознаёт повтор запроса.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19"/>
              </w:rPr>
              <w:t>«Система занята»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Другая операция выполняется в этот момент. Повторите через несколько секунд.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19"/>
              </w:rPr>
              <w:t>Ошибся в утверждённом отчёте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Обратитесь к контролёру/руководителю — исправление только новой версией.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19"/>
              </w:rPr>
              <w:t>Ошибся в финансовой операции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Корректировка с основанием (п. 10.5), не правка старой записи.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19"/>
              </w:rPr>
              <w:t>Забыл PIN / вход заблокирован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Подождите 15 минут или попросите руководителя задать новый PIN.</w:t>
            </w:r>
          </w:p>
        </w:tc>
      </w:tr>
    </w:tbl>
    <w:p/>
    <w:p>
      <w:pPr>
        <w:spacing w:before="240"/>
      </w:pPr>
      <w:r>
        <w:rPr>
          <w:b/>
        </w:rPr>
        <w:t xml:space="preserve">Финальное правило. </w:t>
      </w:r>
      <w:r>
        <w:t>Если сомневаетесь — не подменяйте данные предположением. Запишите фактическую информацию, отметьте проблему, назначьте ответственного и обратитесь к руководителю.</w:t>
      </w:r>
    </w:p>
    <w:sectPr w:rsidR="00FC693F" w:rsidRPr="0006063C" w:rsidSect="00034616">
      <w:footerReference w:type="default" r:id="rId64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F6D"/>
        <w:sz w:val="16"/>
      </w:rPr>
      <w:t xml:space="preserve">San.Lab · Инструкция пользователя · стр. </w:t>
    </w:r>
    <w:r>
      <w:rPr>
        <w:sz w:val="16"/>
      </w:rPr>
      <w:fldChar w:fldCharType="begin"/>
    </w:r>
    <w:r>
      <w:rPr>
        <w:sz w:val="16"/>
      </w:rPr>
      <w:instrText xml:space="preserve">PAGE</w:instrText>
    </w:r>
    <w:r>
      <w:rPr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B2A5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B2A5B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B2A5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