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微服务拆分设计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微服务拆分设计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设计目标</w:t>
      </w:r>
    </w:p>
    <w:p>
      <w:r>
        <w:rPr>
          <w:rFonts w:ascii="Microsoft YaHei" w:hAnsi="Microsoft YaHei" w:eastAsia="Microsoft YaHei"/>
          <w:b w:val="0"/>
          <w:sz w:val="22"/>
        </w:rPr>
        <w:t>课程要求把后端拆成至少 3 个业务微服务。网关、前端和数据库不计入这 3 个服务。划分按业务能力进行，不按用例数量机械拆分。每个服务单独构建、测试和部署；每张业务表只由一个服务管理，其他服务通过接口或快照使用数据。</w:t>
      </w:r>
    </w:p>
    <w:p>
      <w:r>
        <w:rPr>
          <w:rFonts w:ascii="Microsoft YaHei" w:hAnsi="Microsoft YaHei" w:eastAsia="Microsoft YaHei"/>
          <w:b w:val="0"/>
          <w:sz w:val="22"/>
        </w:rPr>
        <w:t>详细接口、逐表归属和跨服务失败处理见 `微服务接口与数据归属.md`。服务划分图为 `images/png/33-MS-SPLIT.png`。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改造前架构</w:t>
      </w:r>
    </w:p>
    <w:p>
      <w:r>
        <w:rPr>
          <w:rFonts w:ascii="Microsoft YaHei" w:hAnsi="Microsoft YaHei" w:eastAsia="Microsoft YaHei"/>
          <w:b w:val="0"/>
          <w:sz w:val="22"/>
        </w:rPr>
        <w:t>当前系统为前后端分离单体后端架构：</w:t>
      </w:r>
    </w:p>
    <w:p>
      <w:r>
        <w:rPr>
          <w:rFonts w:ascii="Microsoft YaHei" w:hAnsi="Microsoft YaHei" w:eastAsia="Microsoft YaHei"/>
          <w:b w:val="0"/>
          <w:sz w:val="18"/>
        </w:rPr>
        <w:t>React/Vite 前端</w:t>
        <w:br/>
        <w:t xml:space="preserve">       |</w:t>
        <w:br/>
        <w:t xml:space="preserve">       v</w:t>
        <w:br/>
        <w:t>Express 单体后端</w:t>
        <w:br/>
        <w:t xml:space="preserve">       |</w:t>
        <w:br/>
        <w:t xml:space="preserve">       v</w:t>
        <w:br/>
        <w:t>MySQL（shopping_platform）</w:t>
      </w:r>
    </w:p>
    <w:p>
      <w:r>
        <w:rPr>
          <w:rFonts w:ascii="Microsoft YaHei" w:hAnsi="Microsoft YaHei" w:eastAsia="Microsoft YaHei"/>
          <w:b w:val="0"/>
          <w:sz w:val="22"/>
        </w:rPr>
        <w:t>后端模块包括：用户与认证、商品与二手商品、订单、评价、店铺、地址、聊天议价、上传。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改造后架构</w:t>
      </w:r>
    </w:p>
    <w:p>
      <w:r>
        <w:rPr>
          <w:rFonts w:ascii="Microsoft YaHei" w:hAnsi="Microsoft YaHei" w:eastAsia="Microsoft YaHei"/>
          <w:b w:val="0"/>
          <w:sz w:val="18"/>
        </w:rPr>
        <w:t>Frontend</w:t>
        <w:br/>
        <w:t xml:space="preserve">   |</w:t>
        <w:br/>
        <w:t>API Gateway          （不计入 3 个业务服务）</w:t>
        <w:br/>
        <w:t xml:space="preserve">   |</w:t>
        <w:br/>
        <w:t xml:space="preserve">   +-- user-service      -&gt; softw_users</w:t>
        <w:br/>
        <w:t xml:space="preserve">   +-- product-service   -&gt; softw_catalog + uploads</w:t>
        <w:br/>
        <w:t xml:space="preserve">   +-- order-service     -&gt; softw_orders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是否计入 3 个业务服务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业务职责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划分理由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注册登录、资料、密码、地址、角色、信用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账号生命周期和收货身份内聚，密码与信用不宜散落到交易服务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商品、二手、店铺、评价、聊天、议价、图片、库存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卖家可交易资源集中管理，库存只在商品域扣减和恢复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下单、支付、取消、发货、收货、订单查询和状态机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交易过程与历史快照独立保存，不跨库联表还原当时价格和地址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API Gateway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统一入口、路由、超时、CORS、503 降级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基础设施，不负责业务表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三个业务服务分别位于 `services/user-service/`、`services/product-service/`、`services/order-service/`，各自有 `package.json` 和 Dockerfile。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拆分边界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4.1 用户服务</w:t>
      </w:r>
    </w:p>
    <w:p>
      <w:r>
        <w:rPr>
          <w:rFonts w:ascii="Microsoft YaHei" w:hAnsi="Microsoft YaHei" w:eastAsia="Microsoft YaHei"/>
          <w:b w:val="0"/>
          <w:sz w:val="22"/>
        </w:rPr>
        <w:t>职责：注册、登录、JWT 校验所需的用户快照、资料和密码、收货地址、信用分、卖家角色。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POST /api/users/register</w:t>
        <w:br/>
        <w:t>POST /api/users/login</w:t>
        <w:br/>
        <w:t>GET  /api/users/profile</w:t>
        <w:br/>
        <w:t>PUT  /api/users/profile</w:t>
        <w:br/>
        <w:t>PUT  /api/users/password</w:t>
        <w:br/>
        <w:t>GET  /api/addresses</w:t>
        <w:br/>
        <w:t>PUT  /api/addresses</w:t>
      </w:r>
    </w:p>
    <w:p>
      <w:r>
        <w:rPr>
          <w:rFonts w:ascii="Microsoft YaHei" w:hAnsi="Microsoft YaHei" w:eastAsia="Microsoft YaHei"/>
          <w:b w:val="0"/>
          <w:sz w:val="22"/>
        </w:rPr>
        <w:t>内部接口（仅服务间调用）：`GET /internal/users/:id`，`POST /internal/users/:id/credit`，`POST /internal/users/:id/role`。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4.2 商品服务</w:t>
      </w:r>
    </w:p>
    <w:p>
      <w:r>
        <w:rPr>
          <w:rFonts w:ascii="Microsoft YaHei" w:hAnsi="Microsoft YaHei" w:eastAsia="Microsoft YaHei"/>
          <w:b w:val="0"/>
          <w:sz w:val="22"/>
        </w:rPr>
        <w:t>职责：商品与二手商品、店铺认证、评价回复、聊天议价、图片上传、库存预留与释放。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GET/POST          /api/products</w:t>
        <w:br/>
        <w:t>GET/PUT/DELETE    /api/products/:id</w:t>
        <w:br/>
        <w:t>GET               /api/products/search</w:t>
        <w:br/>
        <w:t>GET               /api/products/recommended</w:t>
        <w:br/>
        <w:t>GET               /api/products/mine</w:t>
        <w:br/>
        <w:t>GET/POST/PUT/DELETE /api/secondhand/**</w:t>
        <w:br/>
        <w:t>GET/PUT/POST      /api/shops/**</w:t>
        <w:br/>
        <w:t>GET/POST/PUT      /api/evaluations/**</w:t>
        <w:br/>
        <w:t>GET/POST/PUT      /api/chats/**</w:t>
        <w:br/>
        <w:t>POST              /api/uploads/images</w:t>
      </w:r>
    </w:p>
    <w:p>
      <w:r>
        <w:rPr>
          <w:rFonts w:ascii="Microsoft YaHei" w:hAnsi="Microsoft YaHei" w:eastAsia="Microsoft YaHei"/>
          <w:b w:val="0"/>
          <w:sz w:val="22"/>
        </w:rPr>
        <w:t>内部接口：库存预留、释放、完成。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4.3 订单服务</w:t>
      </w:r>
    </w:p>
    <w:p>
      <w:r>
        <w:rPr>
          <w:rFonts w:ascii="Microsoft YaHei" w:hAnsi="Microsoft YaHei" w:eastAsia="Microsoft YaHei"/>
          <w:b w:val="0"/>
          <w:sz w:val="22"/>
        </w:rPr>
        <w:t>职责：创建订单、支付、取消、发货、收货、买家/卖家查询。创建订单时调用商品服务预留库存，不直接读商品表。</w:t>
      </w:r>
    </w:p>
    <w:p>
      <w:r>
        <w:rPr>
          <w:rFonts w:ascii="Microsoft YaHei" w:hAnsi="Microsoft YaHei" w:eastAsia="Microsoft YaHei"/>
          <w:b w:val="0"/>
          <w:sz w:val="22"/>
        </w:rPr>
        <w:t>公开接口：</w:t>
      </w:r>
    </w:p>
    <w:p>
      <w:r>
        <w:rPr>
          <w:rFonts w:ascii="Microsoft YaHei" w:hAnsi="Microsoft YaHei" w:eastAsia="Microsoft YaHei"/>
          <w:b w:val="0"/>
          <w:sz w:val="18"/>
        </w:rPr>
        <w:t>POST /api/orders</w:t>
        <w:br/>
        <w:t>GET  /api/orders</w:t>
        <w:br/>
        <w:t>GET  /api/orders/seller</w:t>
        <w:br/>
        <w:t>GET  /api/orders/:id</w:t>
        <w:br/>
        <w:t>POST /api/orders/:id/pay</w:t>
        <w:br/>
        <w:t>POST /api/orders/:id/cancel</w:t>
        <w:br/>
        <w:t>POST /api/orders/:id/ship</w:t>
        <w:br/>
        <w:t>POST /api/orders/:id/confirm</w:t>
        <w:br/>
        <w:t>PUT  /api/orders/:id</w:t>
      </w:r>
    </w:p>
    <w:p>
      <w:r>
        <w:rPr>
          <w:rFonts w:ascii="Microsoft YaHei" w:hAnsi="Microsoft YaHei" w:eastAsia="Microsoft YaHei"/>
          <w:b w:val="0"/>
          <w:sz w:val="22"/>
        </w:rPr>
        <w:t>内部接口：购买证明，供评价和退款校验。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4.4 API 网关</w:t>
      </w:r>
    </w:p>
    <w:p>
      <w:r>
        <w:rPr>
          <w:rFonts w:ascii="Microsoft YaHei" w:hAnsi="Microsoft YaHei" w:eastAsia="Microsoft YaHei"/>
          <w:b w:val="0"/>
          <w:sz w:val="22"/>
        </w:rPr>
        <w:t>职责：统一入口、原路径兼容、JWT 头透传、超时、CORS、依赖失败返回 503。不持有业务表。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数据库策略</w:t>
      </w:r>
    </w:p>
    <w:p>
      <w:r>
        <w:rPr>
          <w:rFonts w:ascii="Microsoft YaHei" w:hAnsi="Microsoft YaHei" w:eastAsia="Microsoft YaHei"/>
          <w:b w:val="0"/>
          <w:sz w:val="22"/>
        </w:rPr>
        <w:t>同一 MySQL 服务器中使用三个独立数据库：`softw_users`、`softw_catalog`、`softw_orders`。每个服务只连接自己的库，不跨库联表。订单中的商品、地址和物流以创建时快照保存。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唯一管理服务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Users, Addresses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user-service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Products, Shops, Evaluations, ChatConversations, ChatMessages, InventoryReservations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Orders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order-service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uploads/ 文件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product-service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6. 跨服务调用与失败处理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调用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失败时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商品：预留库存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不创建订单；超时由网关或调用方返回 503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商品：释放库存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按 reservationId 幂等释放，避免重复加库存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订单 -&gt; 商品：完成预留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失败则订单不进入已完成，允许重试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 -&gt; 订单：评价/退款资格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校验失败则不写评价或不发起退款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商品/订单 -&gt; 用户：身份快照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写操作拒绝；公开商品查询仍可用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商品/订单 -&gt; 用户：信用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失败不回滚已完成发货，可重试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网关 -&gt; 业务服务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超时或断开返回 503，不伪造业务结果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内部接口需携带 `X-Internal-Token`。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重构步骤</w:t>
      </w:r>
    </w:p>
    <w:p>
      <w:r>
        <w:rPr>
          <w:rFonts w:ascii="Microsoft YaHei" w:hAnsi="Microsoft YaHei" w:eastAsia="Microsoft YaHei"/>
          <w:b w:val="0"/>
          <w:sz w:val="22"/>
        </w:rPr>
        <w:t>1. 梳理路由、控制器、模型和业务职责。</w:t>
      </w:r>
    </w:p>
    <w:p>
      <w:r>
        <w:rPr>
          <w:rFonts w:ascii="Microsoft YaHei" w:hAnsi="Microsoft YaHei" w:eastAsia="Microsoft YaHei"/>
          <w:b w:val="0"/>
          <w:sz w:val="22"/>
        </w:rPr>
        <w:t>2. 抽出鉴权、错误处理和内部调用客户端。</w:t>
      </w:r>
    </w:p>
    <w:p>
      <w:r>
        <w:rPr>
          <w:rFonts w:ascii="Microsoft YaHei" w:hAnsi="Microsoft YaHei" w:eastAsia="Microsoft YaHei"/>
          <w:b w:val="0"/>
          <w:sz w:val="22"/>
        </w:rPr>
        <w:t>3. 网关保持原 `/api/**` 路径。</w:t>
      </w:r>
    </w:p>
    <w:p>
      <w:r>
        <w:rPr>
          <w:rFonts w:ascii="Microsoft YaHei" w:hAnsi="Microsoft YaHei" w:eastAsia="Microsoft YaHei"/>
          <w:b w:val="0"/>
          <w:sz w:val="22"/>
        </w:rPr>
        <w:t>4. 用户、商品、订单迁入独立服务和独立数据库。</w:t>
      </w:r>
    </w:p>
    <w:p>
      <w:r>
        <w:rPr>
          <w:rFonts w:ascii="Microsoft YaHei" w:hAnsi="Microsoft YaHei" w:eastAsia="Microsoft YaHei"/>
          <w:b w:val="0"/>
          <w:sz w:val="22"/>
        </w:rPr>
        <w:t>5. 用库存预留接口替代跨库读写商品表。</w:t>
      </w:r>
    </w:p>
    <w:p>
      <w:r>
        <w:rPr>
          <w:rFonts w:ascii="Microsoft YaHei" w:hAnsi="Microsoft YaHei" w:eastAsia="Microsoft YaHei"/>
          <w:b w:val="0"/>
          <w:sz w:val="22"/>
        </w:rPr>
        <w:t>6. 对拆分后的核心接口做回归测试。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8. 风险控制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风险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影响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控制措施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拆分过细导致无法演示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影响验收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只拆 3 个业务服务，网关不计入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跨服务调用失败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下单或评价中断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预留接口幂等；失败不写半成品订单；网关 503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前端接口变动过大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页面不可用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网关保持原路径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数据不一致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库存与订单对不上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商品表只由商品服务改库存；订单只保存 reservationId 和快照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9. 小学期验收对应</w:t>
      </w:r>
    </w:p>
    <w:p>
      <w:r>
        <w:rPr>
          <w:rFonts w:ascii="Microsoft YaHei" w:hAnsi="Microsoft YaHei" w:eastAsia="Microsoft YaHei"/>
          <w:b w:val="0"/>
          <w:sz w:val="22"/>
        </w:rPr>
        <w:t>- 服务划分图：`02_docs/images/png/33-MS-SPLIT.png`（源：`02_docs/models/33-MS-SPLIT.mmd`）</w:t>
      </w:r>
    </w:p>
    <w:p>
      <w:r>
        <w:rPr>
          <w:rFonts w:ascii="Microsoft YaHei" w:hAnsi="Microsoft YaHei" w:eastAsia="Microsoft YaHei"/>
          <w:b w:val="0"/>
          <w:sz w:val="22"/>
        </w:rPr>
        <w:t>- 服务接口清单、数据表归属、跨服务说明：`02_docs/微服务接口与数据归属.md`</w:t>
      </w:r>
    </w:p>
    <w:p>
      <w:r>
        <w:rPr>
          <w:rFonts w:ascii="Microsoft YaHei" w:hAnsi="Microsoft YaHei" w:eastAsia="Microsoft YaHei"/>
          <w:b w:val="0"/>
          <w:sz w:val="22"/>
        </w:rPr>
        <w:t>- 改造前版本：Git 标签 `monolith-start`</w:t>
      </w:r>
    </w:p>
    <w:p>
      <w:r>
        <w:rPr>
          <w:rFonts w:ascii="Microsoft YaHei" w:hAnsi="Microsoft YaHei" w:eastAsia="Microsoft YaHei"/>
          <w:b w:val="0"/>
          <w:sz w:val="22"/>
        </w:rPr>
        <w:t>- 改造后代码：`services/` 与 `03_devops/docker-compose.microservices.yml`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