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微服务接口与数据归属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微服务划分、服务接口与数据归属方案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实现范围</w:t>
      </w:r>
    </w:p>
    <w:p>
      <w:r>
        <w:rPr>
          <w:rFonts w:ascii="Microsoft YaHei" w:hAnsi="Microsoft YaHei" w:eastAsia="Microsoft YaHei"/>
          <w:b w:val="0"/>
          <w:sz w:val="22"/>
        </w:rPr>
        <w:t>后端已经按业务能力拆分为 3 个可独立构建、测试和部署的业务微服务。API Gateway 只负责统一入口，不计入业务服务数量。微服务版本不再通过单体后端读写业务表，前端可通过网关完成 UC01-UC12。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业务职责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独立数据库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注册登录、资料、密码、地址、角色和信用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`services/user-service/`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商品、二手、店铺、评价、聊天、议价、图片和库存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`services/product-service/`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下单、支付、取消、发货、收货、订单查询和状态机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`services/order-service/`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API Gateway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路由、认证头透传、超时、CORS 和 503 降级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`services/api-gateway/`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1.1 划分理由</w:t>
      </w:r>
    </w:p>
    <w:p>
      <w:r>
        <w:rPr>
          <w:rFonts w:ascii="Microsoft YaHei" w:hAnsi="Microsoft YaHei" w:eastAsia="Microsoft YaHei"/>
          <w:b w:val="0"/>
          <w:sz w:val="22"/>
        </w:rPr>
        <w:t>1. 用户域围绕账号生命周期和收货身份，安全规则、密码和信用数据内聚。</w:t>
      </w:r>
    </w:p>
    <w:p>
      <w:r>
        <w:rPr>
          <w:rFonts w:ascii="Microsoft YaHei" w:hAnsi="Microsoft YaHei" w:eastAsia="Microsoft YaHei"/>
          <w:b w:val="0"/>
          <w:sz w:val="22"/>
        </w:rPr>
        <w:t>2. 商品域围绕卖家的可交易资源，店铺资格、库存、评价和围绕商品的会话变化频率接近，统一维护商品一致性。</w:t>
      </w:r>
    </w:p>
    <w:p>
      <w:r>
        <w:rPr>
          <w:rFonts w:ascii="Microsoft YaHei" w:hAnsi="Microsoft YaHei" w:eastAsia="Microsoft YaHei"/>
          <w:b w:val="0"/>
          <w:sz w:val="22"/>
        </w:rPr>
        <w:t>3. 订单域围绕不可逆交易状态和历史快照，独立保存订单，不通过跨库关联重建历史价格、地址或商品名称。</w:t>
      </w:r>
    </w:p>
    <w:p>
      <w:r>
        <w:rPr>
          <w:rFonts w:ascii="Microsoft YaHei" w:hAnsi="Microsoft YaHei" w:eastAsia="Microsoft YaHei"/>
          <w:b w:val="0"/>
          <w:sz w:val="22"/>
        </w:rPr>
        <w:t>4. 不是按 9 个用例机械拆成 9 个服务。三个边界分别对应身份、交易标的和交易过程。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服务划分图</w:t>
      </w:r>
    </w:p>
    <w:p>
      <w:r>
        <w:drawing>
          <wp:inline xmlns:a="http://schemas.openxmlformats.org/drawingml/2006/main" xmlns:pic="http://schemas.openxmlformats.org/drawingml/2006/picture">
            <wp:extent cx="55800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MS-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33-MS-SPLIT.png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源文件：33-MS-SPLIT.mmd</w:t>
      </w:r>
    </w:p>
    <w:p>
      <w:r>
        <w:rPr>
          <w:rFonts w:ascii="Microsoft YaHei" w:hAnsi="Microsoft YaHei" w:eastAsia="Microsoft YaHei"/>
          <w:b w:val="0"/>
          <w:sz w:val="22"/>
        </w:rPr>
        <w:t>图中的三个数据库可以运行在同一个 MySQL 8 服务器，但数据库名、连接配置和 ORM 模型均按服务隔离。任何服务都没有其他服务数据库的模型或跨库联表代码。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服务接口清单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 API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路径前缀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目标服务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`/api/users`, `/api/addresses`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`/api/products`, `/api/secondhand`, `/api/shops`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`/api/evaluations`, `/api/chats`, `/api/uploads`, `/uploads`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网关和三个业务服务统一提供 `/health`（存活）、`/ready`（依赖就绪）和 `/version`（版本、提交</w:t>
      </w:r>
    </w:p>
    <w:p>
      <w:r>
        <w:rPr>
          <w:rFonts w:ascii="Microsoft YaHei" w:hAnsi="Microsoft YaHei" w:eastAsia="Microsoft YaHei"/>
          <w:b w:val="0"/>
          <w:sz w:val="22"/>
        </w:rPr>
        <w:t>SHA、构建标识）。网关转发 JWT、Content-Type 和 Idempotency-Key。依赖服务超时或断开时返回</w:t>
      </w:r>
    </w:p>
    <w:p>
      <w:r>
        <w:rPr>
          <w:rFonts w:ascii="Microsoft YaHei" w:hAnsi="Microsoft YaHei" w:eastAsia="Microsoft YaHei"/>
          <w:b w:val="0"/>
          <w:sz w:val="22"/>
        </w:rPr>
        <w:t>HTTP 503，不返回伪造业务结果。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3.2 user-service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`/api/users/register`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校验并创建用户，bcrypt 保存密码，签发 JWT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`/api/users/login`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校验密码并签发 JWT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查询、修改当前用户资料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`/api/users/password`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校验旧密码后修改密码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`/api/addresses`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查询或整体替换当前用户地址，保证唯一默认项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向业务服务提供最小用户快照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`/internal/users/:id/credit`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接收评价或履约信用变化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`/internal/users/:id/role`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店铺认证后更新卖家角色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3.3 product-service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筛选分页或发布商品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GET/PUT/DELETE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商品详情和所有者维护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`/api/products/search`, `/api/products/recommended`, `/api/products/mine`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搜索、推荐和本人商品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GET/POST/PUT/DELETE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二手商品完整生命周期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GET/PUT/POST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`/api/shops/**`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店铺查询、资料和演示认证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评价、评价查询和回复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GET/POST/PUT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`/api/chats/**`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会话、消息、议价和处理结果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`/api/uploads/images`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图片白名单上传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幂等校验商品并预留库存，返回订单快照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`/internal/products/reservations/:id/release`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取消或失败时幂等恢复库存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`/internal/products/reservations/:id/complete`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收货后完成预留，二手商品转为已售出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3.4 order-service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POST/GET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通过商品服务预留库存后创建订单，或查询买家订单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`/api/orders/seller`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按订单快照查询卖家订单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查询订单参与者可见详情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`/api/orders/:id/pay`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待付款转待发货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`/api/orders/:id/cancel`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取消订单并调用商品服务补偿库存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`/api/orders/:id/ship`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卖家填写物流并转待收货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`/api/orders/:id/confirm`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买家收货并完成商品预留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兼容按状态发货或确认收货，内部仍走库存完成接口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`/internal/orders/**/purchases/**`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向评价和退款流程证明购买关系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4. 数据表归属表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唯一管理服务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其他服务如何使用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 中只传用户 ID；通过内部用户接口获取快照或更新信用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`Addresses`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订单接收前端提交的地址快照，不查询地址表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订单通过库存预留接口获取商品快照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`Shops`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 ID 作为业务引用，不建立跨库外键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`Evaluations`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通过订单内部接口验证已完成交易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`ChatConversations`, `ChatMessages`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用户使用快照；退款资格通过订单接口验证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`softw_catalog`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`InventoryReservations`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订单只保存 `reservationId`，不能直接修改库存记录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`softw_orders`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商品和用户服务只通过购买证明接口读取必要结果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文件卷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`uploads/`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其他服务只保存或传递 URL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三个服务代码中没有跨服务 Sequelize association。订单的 `items`、`shippingAddress` 和物流信息是创建时快照，避免跨库联表。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跨服务调用与失败处理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成功行为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失败处理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product-service：库存预留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原子锁定商品行、扣减库存、写入幂等预留记录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商品不存在、不可售或库存不足时不创建订单；超时返回 503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product-service：库存释放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取消订单或订单落库失败后恢复库存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释放接口按 `reservationId` 幂等，重复调用不重复增加库存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order-service -&gt; product-service：交易完成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将预留标记完成，二手零库存商品转已售出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调用失败时订单不进入已完成，允许重试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 -&gt; order-service：评价/退款资格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校验买家、商品和订单状态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校验失败不创建评价或退款申请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product/order-service -&gt; user-service：身份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读取最小用户快照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用户服务不可用时拒绝需要身份的写操作；公开商品查询仍可用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product/order-service -&gt; user-service：信用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按评价或履约结果更新信用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非核心信用更新失败不回滚已完成物流，记录为可重试调用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Gateway -&gt; 业务服务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3 秒内返回真实上游结果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超时或连接失败返回 503，并注明失败路由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内部接口必须携带 `X-Internal-Token`。外部客户端只能通过网关和公开业务接口访问，不能调用库存、信用和购买证明接口。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独立构建、测试与部署证据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验收项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证据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独立构建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三个服务各自拥有 `package.json`、锁文件和 Dockerfile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独立测试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`services/*/app.test.js` 使用真实 MySQL 验证各自数据库和业务规则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Compose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`03_devops/docker-compose.microservices.yml` 启动 MySQL、3 个业务服务、网关和前端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Kubernetes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`03_devops/k8s/microservices/` 包含 MySQL PVC、三个 Deployment/Service、网关、前端和 HPA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CI 门禁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`.github/workflows/ci-cd.yml` 的微服务矩阵测试成功后才允许构建镜像和部署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公开 API/E2E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`04_tests/microservices/public-api-manifest.js` 与 `api-e2e.test.js` 从网关覆盖 49 项公开业务接口和 UC01-UC12；实测 15/15 通过，清单见 `微服务公开API测试映射.md`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可观测性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`npm run k8s:observe` 查看 Pod、探针、SHA 版本、日志和 Warning Events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失败诊断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流水线失败自动上传 describe、Events 和容器日志；本地错误镜像实验已实际恢复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页面回归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Compose 微服务前端 `http://localhost:8082` 已运行 Playwright UC01-UC12，6/6 通过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Kind 实测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`04_tests/reports/kubernetes-deployment/2026-09-02-audit/` 记录 7 个带版本标签镜像的真实滚动部署、健康/就绪/版本检查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公开路由清单、UC01-UC12 的 MAIN/ALT/ERR 分支、测试编号和自动防漂移规则统一维护在</w:t>
      </w:r>
    </w:p>
    <w:p>
      <w:r>
        <w:rPr>
          <w:rFonts w:ascii="Microsoft YaHei" w:hAnsi="Microsoft YaHei" w:eastAsia="Microsoft YaHei"/>
          <w:b w:val="0"/>
          <w:sz w:val="22"/>
        </w:rPr>
        <w:t>`02_docs/微服务公开API测试映射.md`。新增公开路由但未同步清单、文档或网关 E2E 时，</w:t>
      </w:r>
    </w:p>
    <w:p>
      <w:r>
        <w:rPr>
          <w:rFonts w:ascii="Microsoft YaHei" w:hAnsi="Microsoft YaHei" w:eastAsia="Microsoft YaHei"/>
          <w:b w:val="0"/>
          <w:sz w:val="22"/>
        </w:rPr>
        <w:t>`npm run test:services:inventory` 会失败并阻断镜像构建与部署。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改造前后版本</w:t>
      </w:r>
    </w:p>
    <w:p>
      <w:r>
        <w:rPr>
          <w:rFonts w:ascii="Microsoft YaHei" w:hAnsi="Microsoft YaHei" w:eastAsia="Microsoft YaHei"/>
          <w:b w:val="0"/>
          <w:sz w:val="22"/>
        </w:rPr>
        <w:t>- 改造前：Git 标签 `monolith-start`，固定保留单体版本。</w:t>
      </w:r>
    </w:p>
    <w:p>
      <w:r>
        <w:rPr>
          <w:rFonts w:ascii="Microsoft YaHei" w:hAnsi="Microsoft YaHei" w:eastAsia="Microsoft YaHei"/>
          <w:b w:val="0"/>
          <w:sz w:val="22"/>
        </w:rPr>
        <w:t>- 改造后：本次实现包含 `services/`、网关、隔离数据库和部署配置；提交并通过远程流水线后打 `microservices-v1` 标签。</w:t>
      </w:r>
    </w:p>
    <w:p>
      <w:r>
        <w:rPr>
          <w:rFonts w:ascii="Microsoft YaHei" w:hAnsi="Microsoft YaHei" w:eastAsia="Microsoft YaHei"/>
          <w:b w:val="0"/>
          <w:sz w:val="22"/>
        </w:rPr>
        <w:t>本地启动：</w:t>
      </w:r>
    </w:p>
    <w:p>
      <w:r>
        <w:rPr>
          <w:rFonts w:ascii="Microsoft YaHei" w:hAnsi="Microsoft YaHei" w:eastAsia="Microsoft YaHei"/>
          <w:b w:val="0"/>
          <w:sz w:val="18"/>
        </w:rPr>
        <w:t>docker compose --env-file .env -f 03_devops/docker-compose.microservices.yml up -d --build --wait</w:t>
        <w:br/>
        <w:t>curl --fail http://127.0.0.1:8081/health</w:t>
        <w:br/>
        <w:t>curl --fail http://127.0.0.1:8081/ready</w:t>
        <w:br/>
        <w:t>curl --fail http://127.0.0.1:8081/version</w:t>
        <w:br/>
        <w:t>open http://localhost:8082/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