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A2" w:rsidRDefault="00165BA2" w:rsidP="00165B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first-letter"/>
          <w:rFonts w:ascii="Georgia" w:hAnsi="Georgia"/>
          <w:b/>
          <w:bCs/>
          <w:color w:val="FF0000"/>
          <w:sz w:val="79"/>
          <w:szCs w:val="79"/>
          <w:bdr w:val="none" w:sz="0" w:space="0" w:color="auto" w:frame="1"/>
        </w:rPr>
        <w:t>C#</w:t>
      </w:r>
      <w:r>
        <w:rPr>
          <w:color w:val="444444"/>
          <w:sz w:val="23"/>
          <w:szCs w:val="23"/>
        </w:rPr>
        <w:t> et C++ sont des langages de programmation où C++ est le descendant du C#. Cependant, C# est dérivé du langage C et possède de nombreuses fonctionnalités de C et C++, mais certaines fonctionnalités sont également supprimées dans C#. Et en ce qui concerne la productivité du programmeur, le C# est bien plus avancé que le C/C++.</w:t>
      </w:r>
    </w:p>
    <w:p w:rsidR="00165BA2" w:rsidRDefault="00165BA2" w:rsidP="00165BA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La principale différence entre C# et C++ réside dans ses applications où C# peut être utilisé pour développer des applications Web professionnelles, tandis que le C++ est utile lorsque le programmeur souhaite créer quelque chose qui nécessite une interaction étroite avec le matériel.</w:t>
      </w:r>
    </w:p>
    <w:p w:rsidR="00852DCB" w:rsidRDefault="00165BA2"/>
    <w:tbl>
      <w:tblPr>
        <w:tblpPr w:leftFromText="141" w:rightFromText="141" w:vertAnchor="text" w:horzAnchor="margin" w:tblpXSpec="center" w:tblpY="283"/>
        <w:tblW w:w="11550" w:type="dxa"/>
        <w:tblBorders>
          <w:top w:val="single" w:sz="6" w:space="0" w:color="1C6EA4"/>
          <w:left w:val="single" w:sz="6" w:space="0" w:color="1C6EA4"/>
          <w:bottom w:val="single" w:sz="6" w:space="0" w:color="1C6EA4"/>
          <w:right w:val="single" w:sz="6" w:space="0" w:color="1C6EA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7"/>
        <w:gridCol w:w="4753"/>
        <w:gridCol w:w="3920"/>
      </w:tblGrid>
      <w:tr w:rsidR="00165BA2" w:rsidRPr="00165BA2" w:rsidTr="00165BA2">
        <w:trPr>
          <w:tblHeader/>
        </w:trPr>
        <w:tc>
          <w:tcPr>
            <w:tcW w:w="2877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33"/>
                <w:szCs w:val="33"/>
                <w:lang w:eastAsia="fr-CA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  <w:t>C++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  <w:t>C#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Type de langage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C++ est un langage de programmation de bas niveau.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C# est un langage de haut niveau.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Compilation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C++ est compilé en code machine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C# est compilé jusqu’à CLR (Common </w:t>
            </w:r>
            <w:proofErr w:type="spellStart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Language</w:t>
            </w:r>
            <w:proofErr w:type="spellEnd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Runtime</w:t>
            </w:r>
            <w:proofErr w:type="spellEnd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), et interprété par JIT dans ASP.NET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Gestion de la mémoire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En C++, vous devez gérer la mémoire manuellement.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C# contrôle automatiquement la gestion de la mémoire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Héritages multiples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C++ supporte l’héritage multiples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C# ne prend pas en charge l’héritage multiples.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Niveau de difficulté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C++ inclut des fonctionnalités plus complexes.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C# n’a pas de fonctionnalités complexes. Il a une hiérarchie simple et assez facile à comprendre.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Modificateurs d’accès par défaut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Public en C++.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proofErr w:type="spellStart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Private</w:t>
            </w:r>
            <w:proofErr w:type="spellEnd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 en C#.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Plate-forme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C++ est un langage qui fonctionne sur toutes sortes de plates-formes. Il est également populaire sur les systèmes Unix et Linux.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C#, bien que normalisé, est rarement vu en dehors de Windows.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Applications autonomes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C++ peut créer des applications autonomes.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C# ne peut pas créer des applications autonomes.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Orienté Objet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C++ un langage qui n’est pas orienté objet pure.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C# est un langage purement orienté objet.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Instruction Switch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Dans l’instruction Switch/Case, la variable de test ne peut pas être une chaîne de caractères.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Dans l’instruction Switch/Case, la variable de test peut être une chaîne de caractères.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Résultat de la compilation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Après la compilation, le code C++ est converti en code machine.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Après la compilation, le code C# est converti en langage intermédiaire.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Utilisation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Il vous permet de développer uniquement des applications en console.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La programmation C# peut être utilisée pour créer des applications Windows, mobiles et console.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Utilisation de pointeurs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Vous pouvez utiliser des pointeurs n’importe où dans le programme.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Vous pouvez utiliser des pointeurs uniquement en mode non sécurisé.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 xml:space="preserve">Boucle </w:t>
            </w:r>
            <w:proofErr w:type="spellStart"/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C++ ne prend pas en charge la boucle for </w:t>
            </w:r>
            <w:proofErr w:type="spellStart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each</w:t>
            </w:r>
            <w:proofErr w:type="spellEnd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C# prend en charge la boucle for </w:t>
            </w:r>
            <w:proofErr w:type="spellStart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each</w:t>
            </w:r>
            <w:proofErr w:type="spellEnd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.</w:t>
            </w:r>
          </w:p>
        </w:tc>
      </w:tr>
      <w:tr w:rsidR="00165BA2" w:rsidRPr="00165BA2" w:rsidTr="00165B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proofErr w:type="spellStart"/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Garbage</w:t>
            </w:r>
            <w:proofErr w:type="spellEnd"/>
            <w:r w:rsidRPr="00165BA2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 xml:space="preserve"> Collection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C++ ne prend pas en charge le </w:t>
            </w:r>
            <w:proofErr w:type="spellStart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garbage</w:t>
            </w:r>
            <w:proofErr w:type="spellEnd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 collector.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165BA2" w:rsidRPr="00165BA2" w:rsidRDefault="00165BA2" w:rsidP="00165BA2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C# support le </w:t>
            </w:r>
            <w:proofErr w:type="spellStart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garbage</w:t>
            </w:r>
            <w:proofErr w:type="spellEnd"/>
            <w:r w:rsidRPr="00165BA2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 collector.</w:t>
            </w:r>
          </w:p>
        </w:tc>
      </w:tr>
    </w:tbl>
    <w:p w:rsidR="00165BA2" w:rsidRPr="00165BA2" w:rsidRDefault="00165BA2" w:rsidP="00165BA2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333333"/>
          <w:sz w:val="33"/>
          <w:szCs w:val="33"/>
          <w:lang w:eastAsia="fr-CA"/>
        </w:rPr>
      </w:pPr>
      <w:r w:rsidRPr="00165BA2">
        <w:rPr>
          <w:rFonts w:ascii="Arial" w:eastAsia="Times New Roman" w:hAnsi="Arial" w:cs="Arial"/>
          <w:color w:val="333333"/>
          <w:sz w:val="33"/>
          <w:szCs w:val="33"/>
          <w:lang w:eastAsia="fr-CA"/>
        </w:rPr>
        <w:t>Table de comparaison</w:t>
      </w:r>
    </w:p>
    <w:p w:rsidR="00165BA2" w:rsidRPr="00165BA2" w:rsidRDefault="00165BA2" w:rsidP="00165BA2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333333"/>
          <w:sz w:val="33"/>
          <w:szCs w:val="33"/>
          <w:lang w:eastAsia="fr-CA"/>
        </w:rPr>
      </w:pPr>
      <w:r w:rsidRPr="00165BA2">
        <w:rPr>
          <w:rFonts w:ascii="Arial" w:eastAsia="Times New Roman" w:hAnsi="Arial" w:cs="Arial"/>
          <w:color w:val="333333"/>
          <w:sz w:val="33"/>
          <w:szCs w:val="33"/>
          <w:lang w:eastAsia="fr-CA"/>
        </w:rPr>
        <w:lastRenderedPageBreak/>
        <w:t>Conclusion</w:t>
      </w:r>
    </w:p>
    <w:p w:rsidR="00165BA2" w:rsidRPr="00165BA2" w:rsidRDefault="00165BA2" w:rsidP="00165BA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165BA2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 xml:space="preserve">Le C++ est principalement utilisé lorsque le programme nécessite plus de performances, tandis qu’en C#, même les débutants peuvent développer facilement n’importe quelle application Web, mobile ou console. Cet article ne peut aborder que </w:t>
      </w:r>
      <w:proofErr w:type="gramStart"/>
      <w:r w:rsidRPr="00165BA2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quelques points subtiles</w:t>
      </w:r>
      <w:proofErr w:type="gramEnd"/>
      <w:r w:rsidRPr="00165BA2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. Le CLR et le Framework .NET fournissent un support étendu pour le threading, le marshaling, le développement d’applications Web, le développement d’applications basées sur Windows, etc.</w:t>
      </w:r>
    </w:p>
    <w:p w:rsidR="00165BA2" w:rsidRDefault="00165BA2"/>
    <w:sectPr w:rsidR="00165B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9D"/>
    <w:rsid w:val="00165BA2"/>
    <w:rsid w:val="0048615D"/>
    <w:rsid w:val="00E76CA2"/>
    <w:rsid w:val="00F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8516"/>
  <w15:chartTrackingRefBased/>
  <w15:docId w15:val="{A41AE8E8-36D7-46A6-B87D-792D76B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165B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first-letter">
    <w:name w:val="first-letter"/>
    <w:basedOn w:val="Policepardfaut"/>
    <w:rsid w:val="00165BA2"/>
  </w:style>
  <w:style w:type="character" w:customStyle="1" w:styleId="Titre6Car">
    <w:name w:val="Titre 6 Car"/>
    <w:basedOn w:val="Policepardfaut"/>
    <w:link w:val="Titre6"/>
    <w:uiPriority w:val="9"/>
    <w:rsid w:val="00165BA2"/>
    <w:rPr>
      <w:rFonts w:ascii="Times New Roman" w:eastAsia="Times New Roman" w:hAnsi="Times New Roman" w:cs="Times New Roman"/>
      <w:b/>
      <w:bCs/>
      <w:sz w:val="15"/>
      <w:szCs w:val="15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2657</Characters>
  <Application>Microsoft Office Word</Application>
  <DocSecurity>0</DocSecurity>
  <Lines>22</Lines>
  <Paragraphs>6</Paragraphs>
  <ScaleCrop>false</ScaleCrop>
  <Company>EMICA, annexe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2020-01-29T14:46:00Z</dcterms:created>
  <dcterms:modified xsi:type="dcterms:W3CDTF">2020-01-29T14:47:00Z</dcterms:modified>
</cp:coreProperties>
</file>