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48.0" w:type="dxa"/>
        <w:jc w:val="center"/>
        <w:tblLayout w:type="fixed"/>
        <w:tblLook w:val="0400"/>
      </w:tblPr>
      <w:tblGrid>
        <w:gridCol w:w="10148"/>
        <w:tblGridChange w:id="0">
          <w:tblGrid>
            <w:gridCol w:w="10148"/>
          </w:tblGrid>
        </w:tblGridChange>
      </w:tblGrid>
      <w:tr>
        <w:trPr>
          <w:cantSplit w:val="0"/>
          <w:tblHeader w:val="0"/>
        </w:trPr>
        <w:tc>
          <w:tcPr>
            <w:shd w:fill="173c66" w:val="clear"/>
            <w:tcMar>
              <w:top w:w="260.0" w:type="dxa"/>
              <w:bottom w:w="250.0" w:type="dxa"/>
            </w:tcMar>
          </w:tcPr>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ffffff"/>
                <w:sz w:val="54"/>
                <w:szCs w:val="54"/>
                <w:rtl w:val="0"/>
              </w:rPr>
              <w:t xml:space="preserve">MON PLAN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b w:val="1"/>
                <w:bCs w:val="1"/>
                <w:color w:val="ffffff"/>
                <w:sz w:val="58"/>
                <w:szCs w:val="58"/>
                <w:rtl w:val="0"/>
              </w:rPr>
              <w:t xml:space="preserve">RÉSILIENCE 976</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f4c15d"/>
                <w:sz w:val="30"/>
                <w:szCs w:val="30"/>
                <w:rtl w:val="0"/>
              </w:rPr>
              <w:t xml:space="preserve">EXEMPLES DE LIVRABLES UTILISATEUR</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al" w:cs="Arial" w:eastAsia="Arial" w:hAnsi="Arial"/>
                <w:color w:val="dde7f0"/>
                <w:sz w:val="21"/>
                <w:szCs w:val="21"/>
                <w:rtl w:val="0"/>
              </w:rPr>
              <w:t xml:space="preserve">Annexe 06 - Journée nationale de la résilience 2026</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tbl>
      <w:tblPr>
        <w:tblStyle w:val="Table2"/>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f39c34" w:val="clear"/>
            <w:tcMar>
              <w:top w:w="110.0" w:type="dxa"/>
              <w:bottom w:w="110.0" w:type="dxa"/>
            </w:tcMar>
          </w:tcPr>
          <w:p w:rsidR="00000000" w:rsidDel="00000000" w:rsidP="00000000" w:rsidRDefault="00000000" w:rsidRPr="00000000" w14:paraId="00000007">
            <w:pPr>
              <w:rPr/>
            </w:pPr>
            <w:r w:rsidDel="00000000" w:rsidR="00000000" w:rsidRPr="00000000">
              <w:rPr>
                <w:rtl w:val="0"/>
              </w:rPr>
            </w:r>
          </w:p>
        </w:tc>
        <w:tc>
          <w:tcPr>
            <w:shd w:fill="fff3e5" w:val="clear"/>
            <w:tcMar>
              <w:top w:w="110.0" w:type="dxa"/>
              <w:bottom w:w="110.0" w:type="dxa"/>
            </w:tcMar>
          </w:tcPr>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color w:val="f39c34"/>
                <w:sz w:val="19"/>
                <w:szCs w:val="19"/>
                <w:rtl w:val="0"/>
              </w:rPr>
              <w:t xml:space="preserve">IMPORTANT - EXEMPLE DE DÉMONSTRATION</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Arial" w:cs="Arial" w:eastAsia="Arial" w:hAnsi="Arial"/>
                <w:color w:val="1e2a3a"/>
                <w:sz w:val="17"/>
                <w:szCs w:val="17"/>
                <w:rtl w:val="0"/>
              </w:rPr>
              <w:t xml:space="preserve">Les livrables présentés dans cette annexe sont construits à partir d’un profil fictif afin d’illustrer la restitution attendue. Ils ne doivent pas être présentés comme des exports natifs définitifs du prototype. Les versions générées automatiquement par la plateforme seront ajoutées après la recette finale de l’export PDF et de l’attestation.</w:t>
            </w:r>
            <w:r w:rsidDel="00000000" w:rsidR="00000000" w:rsidRPr="00000000">
              <w:rPr>
                <w:rtl w:val="0"/>
              </w:rPr>
            </w:r>
          </w:p>
        </w:tc>
      </w:tr>
    </w:tbl>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120" w:before="280" w:lineRule="auto"/>
        <w:jc w:val="center"/>
        <w:rPr/>
      </w:pPr>
      <w:r w:rsidDel="00000000" w:rsidR="00000000" w:rsidRPr="00000000">
        <w:rPr>
          <w:rFonts w:ascii="Arial" w:cs="Arial" w:eastAsia="Arial" w:hAnsi="Arial"/>
          <w:b w:val="1"/>
          <w:bCs w:val="1"/>
          <w:color w:val="173c66"/>
          <w:sz w:val="30"/>
          <w:szCs w:val="30"/>
          <w:rtl w:val="0"/>
        </w:rPr>
        <w:t xml:space="preserve">Un parcours qui transforme le diagnostic en actions concrètes</w:t>
      </w:r>
      <w:r w:rsidDel="00000000" w:rsidR="00000000" w:rsidRPr="00000000">
        <w:rPr>
          <w:rtl w:val="0"/>
        </w:rPr>
      </w:r>
    </w:p>
    <w:tbl>
      <w:tblPr>
        <w:tblStyle w:val="Table3"/>
        <w:tblW w:w="9865.0" w:type="dxa"/>
        <w:jc w:val="center"/>
        <w:tblLayout w:type="fixed"/>
        <w:tblLook w:val="0400"/>
      </w:tblPr>
      <w:tblGrid>
        <w:gridCol w:w="1973"/>
        <w:gridCol w:w="1973"/>
        <w:gridCol w:w="1973"/>
        <w:gridCol w:w="1973"/>
        <w:gridCol w:w="1973"/>
        <w:tblGridChange w:id="0">
          <w:tblGrid>
            <w:gridCol w:w="1973"/>
            <w:gridCol w:w="1973"/>
            <w:gridCol w:w="1973"/>
            <w:gridCol w:w="1973"/>
            <w:gridCol w:w="1973"/>
          </w:tblGrid>
        </w:tblGridChange>
      </w:tblGrid>
      <w:tr>
        <w:trPr>
          <w:cantSplit w:val="0"/>
          <w:tblHeader w:val="0"/>
        </w:trPr>
        <w:tc>
          <w:tcPr>
            <w:shd w:fill="159b89" w:val="clear"/>
            <w:tcMar>
              <w:top w:w="130.0" w:type="dxa"/>
              <w:bottom w:w="130.0" w:type="dxa"/>
            </w:tcMar>
          </w:tcPr>
          <w:p w:rsidR="00000000" w:rsidDel="00000000" w:rsidP="00000000" w:rsidRDefault="00000000" w:rsidRPr="00000000" w14:paraId="0000000C">
            <w:pPr>
              <w:spacing w:after="0" w:before="0" w:line="240" w:lineRule="auto"/>
              <w:jc w:val="center"/>
              <w:rPr/>
            </w:pPr>
            <w:r w:rsidDel="00000000" w:rsidR="00000000" w:rsidRPr="00000000">
              <w:rPr>
                <w:rFonts w:ascii="Arial" w:cs="Arial" w:eastAsia="Arial" w:hAnsi="Arial"/>
                <w:b w:val="1"/>
                <w:bCs w:val="1"/>
                <w:color w:val="ffffff"/>
                <w:sz w:val="18"/>
                <w:szCs w:val="18"/>
                <w:rtl w:val="0"/>
              </w:rPr>
              <w:t xml:space="preserve">1</w:t>
              <w:br w:type="textWrapping"/>
              <w:t xml:space="preserve">Diagnostic</w:t>
            </w:r>
            <w:r w:rsidDel="00000000" w:rsidR="00000000" w:rsidRPr="00000000">
              <w:rPr>
                <w:rtl w:val="0"/>
              </w:rPr>
            </w:r>
          </w:p>
        </w:tc>
        <w:tc>
          <w:tcPr>
            <w:shd w:fill="2e80b9" w:val="clear"/>
            <w:tcMar>
              <w:top w:w="130.0" w:type="dxa"/>
              <w:bottom w:w="130.0" w:type="dxa"/>
            </w:tcMar>
          </w:tcPr>
          <w:p w:rsidR="00000000" w:rsidDel="00000000" w:rsidP="00000000" w:rsidRDefault="00000000" w:rsidRPr="00000000" w14:paraId="0000000D">
            <w:pPr>
              <w:spacing w:after="0" w:before="0" w:line="240" w:lineRule="auto"/>
              <w:jc w:val="center"/>
              <w:rPr/>
            </w:pPr>
            <w:r w:rsidDel="00000000" w:rsidR="00000000" w:rsidRPr="00000000">
              <w:rPr>
                <w:rFonts w:ascii="Arial" w:cs="Arial" w:eastAsia="Arial" w:hAnsi="Arial"/>
                <w:b w:val="1"/>
                <w:bCs w:val="1"/>
                <w:color w:val="ffffff"/>
                <w:sz w:val="18"/>
                <w:szCs w:val="18"/>
                <w:rtl w:val="0"/>
              </w:rPr>
              <w:t xml:space="preserve">2</w:t>
              <w:br w:type="textWrapping"/>
              <w:t xml:space="preserve">Score</w:t>
            </w:r>
            <w:r w:rsidDel="00000000" w:rsidR="00000000" w:rsidRPr="00000000">
              <w:rPr>
                <w:rtl w:val="0"/>
              </w:rPr>
            </w:r>
          </w:p>
        </w:tc>
        <w:tc>
          <w:tcPr>
            <w:shd w:fill="173c66" w:val="clear"/>
            <w:tcMar>
              <w:top w:w="130.0" w:type="dxa"/>
              <w:bottom w:w="130.0" w:type="dxa"/>
            </w:tcMar>
          </w:tcPr>
          <w:p w:rsidR="00000000" w:rsidDel="00000000" w:rsidP="00000000" w:rsidRDefault="00000000" w:rsidRPr="00000000" w14:paraId="0000000E">
            <w:pPr>
              <w:spacing w:after="0" w:before="0" w:line="240" w:lineRule="auto"/>
              <w:jc w:val="center"/>
              <w:rPr/>
            </w:pPr>
            <w:r w:rsidDel="00000000" w:rsidR="00000000" w:rsidRPr="00000000">
              <w:rPr>
                <w:rFonts w:ascii="Arial" w:cs="Arial" w:eastAsia="Arial" w:hAnsi="Arial"/>
                <w:b w:val="1"/>
                <w:bCs w:val="1"/>
                <w:color w:val="ffffff"/>
                <w:sz w:val="18"/>
                <w:szCs w:val="18"/>
                <w:rtl w:val="0"/>
              </w:rPr>
              <w:t xml:space="preserve">3</w:t>
              <w:br w:type="textWrapping"/>
              <w:t xml:space="preserve">Plan d’actions</w:t>
            </w:r>
            <w:r w:rsidDel="00000000" w:rsidR="00000000" w:rsidRPr="00000000">
              <w:rPr>
                <w:rtl w:val="0"/>
              </w:rPr>
            </w:r>
          </w:p>
        </w:tc>
        <w:tc>
          <w:tcPr>
            <w:shd w:fill="f39c34" w:val="clear"/>
            <w:tcMar>
              <w:top w:w="130.0" w:type="dxa"/>
              <w:bottom w:w="130.0" w:type="dxa"/>
            </w:tcMar>
          </w:tcPr>
          <w:p w:rsidR="00000000" w:rsidDel="00000000" w:rsidP="00000000" w:rsidRDefault="00000000" w:rsidRPr="00000000" w14:paraId="0000000F">
            <w:pPr>
              <w:spacing w:after="0" w:before="0" w:line="240" w:lineRule="auto"/>
              <w:jc w:val="center"/>
              <w:rPr/>
            </w:pPr>
            <w:r w:rsidDel="00000000" w:rsidR="00000000" w:rsidRPr="00000000">
              <w:rPr>
                <w:rFonts w:ascii="Arial" w:cs="Arial" w:eastAsia="Arial" w:hAnsi="Arial"/>
                <w:b w:val="1"/>
                <w:bCs w:val="1"/>
                <w:color w:val="ffffff"/>
                <w:sz w:val="18"/>
                <w:szCs w:val="18"/>
                <w:rtl w:val="0"/>
              </w:rPr>
              <w:t xml:space="preserve">4</w:t>
              <w:br w:type="textWrapping"/>
              <w:t xml:space="preserve">Checklist + kit</w:t>
            </w:r>
            <w:r w:rsidDel="00000000" w:rsidR="00000000" w:rsidRPr="00000000">
              <w:rPr>
                <w:rtl w:val="0"/>
              </w:rPr>
            </w:r>
          </w:p>
        </w:tc>
        <w:tc>
          <w:tcPr>
            <w:shd w:fill="6d4aa2" w:val="clear"/>
            <w:tcMar>
              <w:top w:w="130.0" w:type="dxa"/>
              <w:bottom w:w="130.0" w:type="dxa"/>
            </w:tcMar>
          </w:tcPr>
          <w:p w:rsidR="00000000" w:rsidDel="00000000" w:rsidP="00000000" w:rsidRDefault="00000000" w:rsidRPr="00000000" w14:paraId="00000010">
            <w:pPr>
              <w:spacing w:after="0" w:before="0" w:line="240" w:lineRule="auto"/>
              <w:jc w:val="center"/>
              <w:rPr/>
            </w:pPr>
            <w:r w:rsidDel="00000000" w:rsidR="00000000" w:rsidRPr="00000000">
              <w:rPr>
                <w:rFonts w:ascii="Arial" w:cs="Arial" w:eastAsia="Arial" w:hAnsi="Arial"/>
                <w:b w:val="1"/>
                <w:bCs w:val="1"/>
                <w:color w:val="ffffff"/>
                <w:sz w:val="18"/>
                <w:szCs w:val="18"/>
                <w:rtl w:val="0"/>
              </w:rPr>
              <w:t xml:space="preserve">5</w:t>
              <w:br w:type="textWrapping"/>
              <w:t xml:space="preserve">Attestation</w:t>
            </w:r>
            <w:r w:rsidDel="00000000" w:rsidR="00000000" w:rsidRPr="00000000">
              <w:rPr>
                <w:rtl w:val="0"/>
              </w:rPr>
            </w:r>
          </w:p>
        </w:tc>
      </w:tr>
    </w:tbl>
    <w:p w:rsidR="00000000" w:rsidDel="00000000" w:rsidP="00000000" w:rsidRDefault="00000000" w:rsidRPr="00000000" w14:paraId="00000011">
      <w:pPr>
        <w:spacing w:before="400" w:lineRule="auto"/>
        <w:jc w:val="center"/>
        <w:rPr/>
      </w:pPr>
      <w:r w:rsidDel="00000000" w:rsidR="00000000" w:rsidRPr="00000000">
        <w:rPr>
          <w:rFonts w:ascii="Arial" w:cs="Arial" w:eastAsia="Arial" w:hAnsi="Arial"/>
          <w:b w:val="1"/>
          <w:bCs w:val="1"/>
          <w:color w:val="667085"/>
          <w:sz w:val="19"/>
          <w:szCs w:val="19"/>
          <w:rtl w:val="0"/>
        </w:rPr>
        <w:t xml:space="preserve">Démonstrateur : </w:t>
      </w:r>
      <w:hyperlink r:id="rId7">
        <w:r w:rsidDel="00000000" w:rsidR="00000000" w:rsidRPr="00000000">
          <w:rPr>
            <w:rFonts w:ascii="Arial" w:cs="Arial" w:eastAsia="Arial" w:hAnsi="Arial"/>
            <w:color w:val="0b7165"/>
            <w:u w:val="single"/>
            <w:rtl w:val="0"/>
          </w:rPr>
          <w:t xml:space="preserve">https://resilience-976.netlify.app/</w:t>
        </w:r>
      </w:hyperlink>
      <w:r w:rsidDel="00000000" w:rsidR="00000000" w:rsidRPr="00000000">
        <w:rPr>
          <w:rtl w:val="0"/>
        </w:rPr>
      </w:r>
    </w:p>
    <w:p w:rsidR="00000000" w:rsidDel="00000000" w:rsidP="00000000" w:rsidRDefault="00000000" w:rsidRPr="00000000" w14:paraId="00000012">
      <w:pPr>
        <w:spacing w:before="300" w:lineRule="auto"/>
        <w:jc w:val="center"/>
        <w:rPr/>
      </w:pPr>
      <w:r w:rsidDel="00000000" w:rsidR="00000000" w:rsidRPr="00000000">
        <w:rPr>
          <w:rFonts w:ascii="Arial" w:cs="Arial" w:eastAsia="Arial" w:hAnsi="Arial"/>
          <w:color w:val="667085"/>
          <w:sz w:val="17"/>
          <w:szCs w:val="17"/>
          <w:rtl w:val="0"/>
        </w:rPr>
        <w:t xml:space="preserve">Porteur : GT SAS  |  Responsable : Mathieu MULLER  |  Territoire : Mayotte (976)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tbl>
      <w:tblPr>
        <w:tblStyle w:val="Table4"/>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173c66" w:val="clear"/>
            <w:tcMar>
              <w:top w:w="120.0" w:type="dxa"/>
              <w:bottom w:w="120.0" w:type="dxa"/>
            </w:tcMar>
          </w:tcPr>
          <w:p w:rsidR="00000000" w:rsidDel="00000000" w:rsidP="00000000" w:rsidRDefault="00000000" w:rsidRPr="00000000" w14:paraId="00000014">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1</w:t>
            </w:r>
            <w:r w:rsidDel="00000000" w:rsidR="00000000" w:rsidRPr="00000000">
              <w:rPr>
                <w:rtl w:val="0"/>
              </w:rPr>
            </w:r>
          </w:p>
        </w:tc>
        <w:tc>
          <w:tcPr>
            <w:shd w:fill="173c66" w:val="clear"/>
            <w:tcMar>
              <w:top w:w="120.0" w:type="dxa"/>
              <w:bottom w:w="12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ffffff"/>
                <w:sz w:val="34"/>
                <w:szCs w:val="34"/>
                <w:rtl w:val="0"/>
              </w:rPr>
              <w:t xml:space="preserve">Objet et portée de la pièce</w:t>
            </w:r>
            <w:r w:rsidDel="00000000" w:rsidR="00000000" w:rsidRPr="00000000">
              <w:rPr>
                <w:rtl w:val="0"/>
              </w:rPr>
            </w:r>
          </w:p>
          <w:p w:rsidR="00000000" w:rsidDel="00000000" w:rsidP="00000000" w:rsidRDefault="00000000" w:rsidRPr="00000000" w14:paraId="00000016">
            <w:pPr>
              <w:spacing w:after="0" w:before="20" w:lineRule="auto"/>
              <w:rPr/>
            </w:pPr>
            <w:r w:rsidDel="00000000" w:rsidR="00000000" w:rsidRPr="00000000">
              <w:rPr>
                <w:rFonts w:ascii="Arial" w:cs="Arial" w:eastAsia="Arial" w:hAnsi="Arial"/>
                <w:color w:val="dde7f0"/>
                <w:sz w:val="17"/>
                <w:szCs w:val="17"/>
                <w:rtl w:val="0"/>
              </w:rPr>
              <w:t xml:space="preserve">Démontrer la forme concrète des documents remis à l’utilisateur</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b w:val="1"/>
          <w:bCs w:val="1"/>
          <w:color w:val="173c66"/>
          <w:sz w:val="19"/>
          <w:szCs w:val="19"/>
          <w:rtl w:val="0"/>
        </w:rPr>
        <w:t xml:space="preserve">Cette annexe complète le dossier principal, le démonstrateur et le rapport de tests. </w:t>
      </w:r>
      <w:r w:rsidDel="00000000" w:rsidR="00000000" w:rsidRPr="00000000">
        <w:rPr>
          <w:rtl w:val="0"/>
        </w:rPr>
        <w:t xml:space="preserve">Elle présente quatre livrables illustratifs construits à partir d’un même profil fictif : un plan de préparation, une checklist, un kit d’urgence et une attestation de participation.</w:t>
      </w:r>
    </w:p>
    <w:tbl>
      <w:tblPr>
        <w:tblStyle w:val="Table5"/>
        <w:tblW w:w="10148.0" w:type="dxa"/>
        <w:jc w:val="center"/>
        <w:tblLayout w:type="fixed"/>
        <w:tblLook w:val="0400"/>
      </w:tblPr>
      <w:tblGrid>
        <w:gridCol w:w="3061"/>
        <w:gridCol w:w="7087"/>
        <w:tblGridChange w:id="0">
          <w:tblGrid>
            <w:gridCol w:w="3061"/>
            <w:gridCol w:w="7087"/>
          </w:tblGrid>
        </w:tblGridChange>
      </w:tblGrid>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19">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Nature de la preuve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1A">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Maquette fonctionnelle de restitution, fondée sur le périmètre décrit dans les pièces 01 à 03.</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1B">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Profil utilisé</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1C">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Foyer fictif de quatre personnes, dont un nourrisson, avec plusieurs actions de préparation non réalisées.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1D">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Statut</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1E">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Exemple de démonstration à remplacer ou compléter par les exports natifs lors de la recette finale.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1F">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Finalité pour le jury</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20">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Vérifier que l’utilisateur repart avec des informations hiérarchisées, compréhensibles, imprimables et directement actionnables.</w:t>
            </w:r>
            <w:r w:rsidDel="00000000" w:rsidR="00000000" w:rsidRPr="00000000">
              <w:rPr>
                <w:rtl w:val="0"/>
              </w:rPr>
            </w:r>
          </w:p>
        </w:tc>
      </w:tr>
    </w:tbl>
    <w:p w:rsidR="00000000" w:rsidDel="00000000" w:rsidP="00000000" w:rsidRDefault="00000000" w:rsidRPr="00000000" w14:paraId="00000021">
      <w:pPr>
        <w:pStyle w:val="Heading2"/>
        <w:rPr/>
      </w:pPr>
      <w:r w:rsidDel="00000000" w:rsidR="00000000" w:rsidRPr="00000000">
        <w:rPr>
          <w:rtl w:val="0"/>
        </w:rPr>
        <w:t xml:space="preserve">Règles de prudence appliquées</w:t>
      </w:r>
    </w:p>
    <w:p w:rsidR="00000000" w:rsidDel="00000000" w:rsidP="00000000" w:rsidRDefault="00000000" w:rsidRPr="00000000" w14:paraId="00000022">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Le score est présenté comme un repère pédagogique et non comme une garantie de sécurité.</w:t>
      </w:r>
      <w:r w:rsidDel="00000000" w:rsidR="00000000" w:rsidRPr="00000000">
        <w:rPr>
          <w:rtl w:val="0"/>
        </w:rPr>
      </w:r>
    </w:p>
    <w:p w:rsidR="00000000" w:rsidDel="00000000" w:rsidP="00000000" w:rsidRDefault="00000000" w:rsidRPr="00000000" w14:paraId="00000023">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Aucune recommandation non validée n’est présentée comme une consigne définitive.</w:t>
      </w:r>
      <w:r w:rsidDel="00000000" w:rsidR="00000000" w:rsidRPr="00000000">
        <w:rPr>
          <w:rtl w:val="0"/>
        </w:rPr>
      </w:r>
    </w:p>
    <w:p w:rsidR="00000000" w:rsidDel="00000000" w:rsidP="00000000" w:rsidRDefault="00000000" w:rsidRPr="00000000" w14:paraId="00000024">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Les quantités précises dépendant d’une source officielle sont renvoyées au registre éditorial de la pièce 04.</w:t>
      </w:r>
      <w:r w:rsidDel="00000000" w:rsidR="00000000" w:rsidRPr="00000000">
        <w:rPr>
          <w:rtl w:val="0"/>
        </w:rPr>
      </w:r>
    </w:p>
    <w:p w:rsidR="00000000" w:rsidDel="00000000" w:rsidP="00000000" w:rsidRDefault="00000000" w:rsidRPr="00000000" w14:paraId="00000025">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Les documents rappellent que les alertes et consignes des autorités compétentes restent prioritaires.</w:t>
      </w:r>
      <w:r w:rsidDel="00000000" w:rsidR="00000000" w:rsidRPr="00000000">
        <w:rPr>
          <w:rtl w:val="0"/>
        </w:rPr>
      </w:r>
    </w:p>
    <w:p w:rsidR="00000000" w:rsidDel="00000000" w:rsidP="00000000" w:rsidRDefault="00000000" w:rsidRPr="00000000" w14:paraId="00000026">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Le profil ne contient aucune donnée réelle ni information permettant d’identifier une personne.</w:t>
      </w:r>
      <w:r w:rsidDel="00000000" w:rsidR="00000000" w:rsidRPr="00000000">
        <w:rPr>
          <w:rtl w:val="0"/>
        </w:rPr>
      </w:r>
    </w:p>
    <w:tbl>
      <w:tblPr>
        <w:tblStyle w:val="Table6"/>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0b7165" w:val="clear"/>
            <w:tcMar>
              <w:top w:w="110.0" w:type="dxa"/>
              <w:bottom w:w="110.0" w:type="dxa"/>
            </w:tcMar>
          </w:tcPr>
          <w:p w:rsidR="00000000" w:rsidDel="00000000" w:rsidP="00000000" w:rsidRDefault="00000000" w:rsidRPr="00000000" w14:paraId="00000027">
            <w:pPr>
              <w:rPr/>
            </w:pP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028">
            <w:pPr>
              <w:spacing w:after="40" w:lineRule="auto"/>
              <w:rPr/>
            </w:pPr>
            <w:r w:rsidDel="00000000" w:rsidR="00000000" w:rsidRPr="00000000">
              <w:rPr>
                <w:rFonts w:ascii="Arial" w:cs="Arial" w:eastAsia="Arial" w:hAnsi="Arial"/>
                <w:b w:val="1"/>
                <w:bCs w:val="1"/>
                <w:color w:val="0b7165"/>
                <w:sz w:val="19"/>
                <w:szCs w:val="19"/>
                <w:rtl w:val="0"/>
              </w:rPr>
              <w:t xml:space="preserve">Critère d’acceptation avant dépôt définitif</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Arial" w:cs="Arial" w:eastAsia="Arial" w:hAnsi="Arial"/>
                <w:color w:val="1e2a3a"/>
                <w:sz w:val="17"/>
                <w:szCs w:val="17"/>
                <w:rtl w:val="0"/>
              </w:rPr>
              <w:t xml:space="preserve">Les quatre exemples devront être rapprochés des exports effectivement générés par le prototype. Les intitulés, priorités, statuts et sources devront être identiques à ceux visibles dans l’application au moment du dépôt.</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7"/>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173c66" w:val="clear"/>
            <w:tcMar>
              <w:top w:w="120.0" w:type="dxa"/>
              <w:bottom w:w="120.0" w:type="dxa"/>
            </w:tcMar>
          </w:tcPr>
          <w:p w:rsidR="00000000" w:rsidDel="00000000" w:rsidP="00000000" w:rsidRDefault="00000000" w:rsidRPr="00000000" w14:paraId="0000002C">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2</w:t>
            </w:r>
            <w:r w:rsidDel="00000000" w:rsidR="00000000" w:rsidRPr="00000000">
              <w:rPr>
                <w:rtl w:val="0"/>
              </w:rPr>
            </w:r>
          </w:p>
        </w:tc>
        <w:tc>
          <w:tcPr>
            <w:shd w:fill="173c66" w:val="clear"/>
            <w:tcMar>
              <w:top w:w="120.0" w:type="dxa"/>
              <w:bottom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ffffff"/>
                <w:sz w:val="34"/>
                <w:szCs w:val="34"/>
                <w:rtl w:val="0"/>
              </w:rPr>
              <w:t xml:space="preserve">Profil fictif utilisé pour la démonstration</w:t>
            </w:r>
            <w:r w:rsidDel="00000000" w:rsidR="00000000" w:rsidRPr="00000000">
              <w:rPr>
                <w:rtl w:val="0"/>
              </w:rPr>
            </w:r>
          </w:p>
          <w:p w:rsidR="00000000" w:rsidDel="00000000" w:rsidP="00000000" w:rsidRDefault="00000000" w:rsidRPr="00000000" w14:paraId="0000002E">
            <w:pPr>
              <w:spacing w:after="0" w:before="20" w:lineRule="auto"/>
              <w:rPr/>
            </w:pPr>
            <w:r w:rsidDel="00000000" w:rsidR="00000000" w:rsidRPr="00000000">
              <w:rPr>
                <w:rFonts w:ascii="Arial" w:cs="Arial" w:eastAsia="Arial" w:hAnsi="Arial"/>
                <w:color w:val="dde7f0"/>
                <w:sz w:val="17"/>
                <w:szCs w:val="17"/>
                <w:rtl w:val="0"/>
              </w:rPr>
              <w:t xml:space="preserve">Un scénario volontairement contrasté pour vérifier la personnalisation</w:t>
            </w: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tbl>
      <w:tblPr>
        <w:tblStyle w:val="Table8"/>
        <w:tblW w:w="10148.0" w:type="dxa"/>
        <w:jc w:val="center"/>
        <w:tblLayout w:type="fixed"/>
        <w:tblLook w:val="0400"/>
      </w:tblPr>
      <w:tblGrid>
        <w:gridCol w:w="3061"/>
        <w:gridCol w:w="7087"/>
        <w:tblGridChange w:id="0">
          <w:tblGrid>
            <w:gridCol w:w="3061"/>
            <w:gridCol w:w="7087"/>
          </w:tblGrid>
        </w:tblGridChange>
      </w:tblGrid>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30">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Composition du foyer</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31">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Deux adultes, un enfant et un nourrisson.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32">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Logement</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33">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Maison individuelle avec objets extérieurs à sécuriser.</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34">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Eau et alimentation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35">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Réserves jugées incomplètes au regard des besoins du foyer.</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36">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Énergie et communication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37">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Lampes disponibles ; radio à piles et solution de recharge de secours absentes.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38">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Santé et documents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39">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Trousse de premiers secours partielle ; documents essentiels conservés uniquement sur papier.</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eaf2f7" w:val="clear"/>
            <w:tcMar>
              <w:top w:w="100.0" w:type="dxa"/>
              <w:bottom w:w="100.0" w:type="dxa"/>
            </w:tcMar>
          </w:tcPr>
          <w:p w:rsidR="00000000" w:rsidDel="00000000" w:rsidP="00000000" w:rsidRDefault="00000000" w:rsidRPr="00000000" w14:paraId="0000003A">
            <w:pPr>
              <w:spacing w:after="0" w:before="0" w:line="240" w:lineRule="auto"/>
              <w:jc w:val="left"/>
              <w:rPr/>
            </w:pPr>
            <w:r w:rsidDel="00000000" w:rsidR="00000000" w:rsidRPr="00000000">
              <w:rPr>
                <w:rFonts w:ascii="Arial" w:cs="Arial" w:eastAsia="Arial" w:hAnsi="Arial"/>
                <w:b w:val="1"/>
                <w:bCs w:val="1"/>
                <w:color w:val="173c66"/>
                <w:sz w:val="17"/>
                <w:szCs w:val="17"/>
                <w:rtl w:val="0"/>
              </w:rPr>
              <w:t xml:space="preserve">Organisation familiale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100.0" w:type="dxa"/>
              <w:bottom w:w="100.0" w:type="dxa"/>
            </w:tcMar>
          </w:tcPr>
          <w:p w:rsidR="00000000" w:rsidDel="00000000" w:rsidP="00000000" w:rsidRDefault="00000000" w:rsidRPr="00000000" w14:paraId="0000003B">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Point de regroupement et contacts de secours non formalisés.</w:t>
            </w:r>
            <w:r w:rsidDel="00000000" w:rsidR="00000000" w:rsidRPr="00000000">
              <w:rPr>
                <w:rtl w:val="0"/>
              </w:rPr>
            </w:r>
          </w:p>
        </w:tc>
      </w:tr>
    </w:tbl>
    <w:p w:rsidR="00000000" w:rsidDel="00000000" w:rsidP="00000000" w:rsidRDefault="00000000" w:rsidRPr="00000000" w14:paraId="0000003C">
      <w:pPr>
        <w:pStyle w:val="Heading2"/>
        <w:rPr/>
      </w:pPr>
      <w:r w:rsidDel="00000000" w:rsidR="00000000" w:rsidRPr="00000000">
        <w:rPr>
          <w:rtl w:val="0"/>
        </w:rPr>
        <w:t xml:space="preserve">Réponses structurantes retenues</w:t>
      </w:r>
    </w:p>
    <w:tbl>
      <w:tblPr>
        <w:tblStyle w:val="Table9"/>
        <w:tblW w:w="10148.0" w:type="dxa"/>
        <w:jc w:val="center"/>
        <w:tblLayout w:type="fixed"/>
        <w:tblLook w:val="0400"/>
      </w:tblPr>
      <w:tblGrid>
        <w:gridCol w:w="2381"/>
        <w:gridCol w:w="7767"/>
        <w:tblGridChange w:id="0">
          <w:tblGrid>
            <w:gridCol w:w="2381"/>
            <w:gridCol w:w="7767"/>
          </w:tblGrid>
        </w:tblGridChange>
      </w:tblGrid>
      <w:tr>
        <w:trPr>
          <w:cantSplit w:val="0"/>
          <w:tblHeader w:val="0"/>
        </w:trPr>
        <w:tc>
          <w:tcPr>
            <w:tcBorders>
              <w:top w:color="173c66" w:space="0" w:sz="6" w:val="single"/>
              <w:left w:color="173c66" w:space="0" w:sz="6" w:val="single"/>
              <w:bottom w:color="173c66" w:space="0" w:sz="6" w:val="single"/>
              <w:right w:color="173c66" w:space="0" w:sz="6" w:val="single"/>
            </w:tcBorders>
            <w:shd w:fill="173c66" w:val="clear"/>
          </w:tcPr>
          <w:p w:rsidR="00000000" w:rsidDel="00000000" w:rsidP="00000000" w:rsidRDefault="00000000" w:rsidRPr="00000000" w14:paraId="0000003D">
            <w:pPr>
              <w:spacing w:after="0" w:before="0" w:line="240" w:lineRule="auto"/>
              <w:jc w:val="left"/>
              <w:rPr/>
            </w:pPr>
            <w:r w:rsidDel="00000000" w:rsidR="00000000" w:rsidRPr="00000000">
              <w:rPr>
                <w:rFonts w:ascii="Arial" w:cs="Arial" w:eastAsia="Arial" w:hAnsi="Arial"/>
                <w:b w:val="1"/>
                <w:bCs w:val="1"/>
                <w:color w:val="ffffff"/>
                <w:sz w:val="17"/>
                <w:szCs w:val="17"/>
                <w:rtl w:val="0"/>
              </w:rPr>
              <w:t xml:space="preserve">Domaine</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Pr>
          <w:p w:rsidR="00000000" w:rsidDel="00000000" w:rsidP="00000000" w:rsidRDefault="00000000" w:rsidRPr="00000000" w14:paraId="0000003E">
            <w:pPr>
              <w:spacing w:after="0" w:before="0" w:line="240" w:lineRule="auto"/>
              <w:jc w:val="left"/>
              <w:rPr/>
            </w:pPr>
            <w:r w:rsidDel="00000000" w:rsidR="00000000" w:rsidRPr="00000000">
              <w:rPr>
                <w:rFonts w:ascii="Arial" w:cs="Arial" w:eastAsia="Arial" w:hAnsi="Arial"/>
                <w:b w:val="1"/>
                <w:bCs w:val="1"/>
                <w:color w:val="ffffff"/>
                <w:sz w:val="17"/>
                <w:szCs w:val="17"/>
                <w:rtl w:val="0"/>
              </w:rPr>
              <w:t xml:space="preserve">Élément déclencheur de personnalisation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3F">
            <w:pPr>
              <w:spacing w:after="0" w:before="0" w:line="240" w:lineRule="auto"/>
              <w:jc w:val="left"/>
              <w:rPr/>
            </w:pPr>
            <w:r w:rsidDel="00000000" w:rsidR="00000000" w:rsidRPr="00000000">
              <w:rPr>
                <w:rFonts w:ascii="Arial" w:cs="Arial" w:eastAsia="Arial" w:hAnsi="Arial"/>
                <w:b w:val="1"/>
                <w:bCs w:val="1"/>
                <w:color w:val="0b7165"/>
                <w:sz w:val="17"/>
                <w:szCs w:val="17"/>
                <w:rtl w:val="0"/>
              </w:rPr>
              <w:t xml:space="preserve">Foyer</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40">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Présence d’un nourrisson nécessitant des besoins spécifiques.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041">
            <w:pPr>
              <w:spacing w:after="0" w:before="0" w:line="240" w:lineRule="auto"/>
              <w:jc w:val="left"/>
              <w:rPr/>
            </w:pPr>
            <w:r w:rsidDel="00000000" w:rsidR="00000000" w:rsidRPr="00000000">
              <w:rPr>
                <w:rFonts w:ascii="Arial" w:cs="Arial" w:eastAsia="Arial" w:hAnsi="Arial"/>
                <w:b w:val="1"/>
                <w:bCs w:val="1"/>
                <w:color w:val="0b7165"/>
                <w:sz w:val="17"/>
                <w:szCs w:val="17"/>
                <w:rtl w:val="0"/>
              </w:rPr>
              <w:t xml:space="preserve">Logement</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042">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Objets extérieurs non encore rentrés ou fixés.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43">
            <w:pPr>
              <w:spacing w:after="0" w:before="0" w:line="240" w:lineRule="auto"/>
              <w:jc w:val="left"/>
              <w:rPr/>
            </w:pPr>
            <w:r w:rsidDel="00000000" w:rsidR="00000000" w:rsidRPr="00000000">
              <w:rPr>
                <w:rFonts w:ascii="Arial" w:cs="Arial" w:eastAsia="Arial" w:hAnsi="Arial"/>
                <w:b w:val="1"/>
                <w:bCs w:val="1"/>
                <w:color w:val="0b7165"/>
                <w:sz w:val="17"/>
                <w:szCs w:val="17"/>
                <w:rtl w:val="0"/>
              </w:rPr>
              <w:t xml:space="preserve">Autonomie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44">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Réserve d’eau et d’alimentation à compléter.</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045">
            <w:pPr>
              <w:spacing w:after="0" w:before="0" w:line="240" w:lineRule="auto"/>
              <w:jc w:val="left"/>
              <w:rPr/>
            </w:pPr>
            <w:r w:rsidDel="00000000" w:rsidR="00000000" w:rsidRPr="00000000">
              <w:rPr>
                <w:rFonts w:ascii="Arial" w:cs="Arial" w:eastAsia="Arial" w:hAnsi="Arial"/>
                <w:b w:val="1"/>
                <w:bCs w:val="1"/>
                <w:color w:val="0b7165"/>
                <w:sz w:val="17"/>
                <w:szCs w:val="17"/>
                <w:rtl w:val="0"/>
              </w:rPr>
              <w:t xml:space="preserve">Communication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046">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Absence de radio autonome et de batterie de secours.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47">
            <w:pPr>
              <w:spacing w:after="0" w:before="0" w:line="240" w:lineRule="auto"/>
              <w:jc w:val="left"/>
              <w:rPr/>
            </w:pPr>
            <w:r w:rsidDel="00000000" w:rsidR="00000000" w:rsidRPr="00000000">
              <w:rPr>
                <w:rFonts w:ascii="Arial" w:cs="Arial" w:eastAsia="Arial" w:hAnsi="Arial"/>
                <w:b w:val="1"/>
                <w:bCs w:val="1"/>
                <w:color w:val="0b7165"/>
                <w:sz w:val="17"/>
                <w:szCs w:val="17"/>
                <w:rtl w:val="0"/>
              </w:rPr>
              <w:t xml:space="preserve">Documents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48">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Copies numériques ou protégées non préparées.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049">
            <w:pPr>
              <w:spacing w:after="0" w:before="0" w:line="240" w:lineRule="auto"/>
              <w:jc w:val="left"/>
              <w:rPr/>
            </w:pPr>
            <w:r w:rsidDel="00000000" w:rsidR="00000000" w:rsidRPr="00000000">
              <w:rPr>
                <w:rFonts w:ascii="Arial" w:cs="Arial" w:eastAsia="Arial" w:hAnsi="Arial"/>
                <w:b w:val="1"/>
                <w:bCs w:val="1"/>
                <w:color w:val="0b7165"/>
                <w:sz w:val="17"/>
                <w:szCs w:val="17"/>
                <w:rtl w:val="0"/>
              </w:rPr>
              <w:t xml:space="preserve">Organisation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04A">
            <w:pPr>
              <w:spacing w:after="0" w:before="0" w:line="240" w:lineRule="auto"/>
              <w:jc w:val="left"/>
              <w:rPr/>
            </w:pPr>
            <w:r w:rsidDel="00000000" w:rsidR="00000000" w:rsidRPr="00000000">
              <w:rPr>
                <w:rFonts w:ascii="Arial" w:cs="Arial" w:eastAsia="Arial" w:hAnsi="Arial"/>
                <w:b w:val="0"/>
                <w:bCs w:val="0"/>
                <w:color w:val="1e2a3a"/>
                <w:sz w:val="17"/>
                <w:szCs w:val="17"/>
                <w:rtl w:val="0"/>
              </w:rPr>
              <w:t xml:space="preserve">Aucun point de regroupement défini avec les proches.</w:t>
            </w:r>
            <w:r w:rsidDel="00000000" w:rsidR="00000000" w:rsidRPr="00000000">
              <w:rPr>
                <w:rtl w:val="0"/>
              </w:rPr>
            </w:r>
          </w:p>
        </w:tc>
      </w:tr>
      <w:tr>
        <w:trPr>
          <w:cantSplit w:val="0"/>
          <w:tblHeader w:val="0"/>
        </w:trPr>
        <w:tc>
          <w:tcPr>
            <w:shd w:fill="173c66" w:val="clear"/>
            <w:tcMar>
              <w:top w:w="110.0" w:type="dxa"/>
              <w:bottom w:w="110.0" w:type="dxa"/>
            </w:tcMar>
          </w:tcPr>
          <w:p w:rsidR="00000000" w:rsidDel="00000000" w:rsidP="00000000" w:rsidRDefault="00000000" w:rsidRPr="00000000" w14:paraId="0000004B">
            <w:pPr>
              <w:rPr/>
            </w:pPr>
            <w:r w:rsidDel="00000000" w:rsidR="00000000" w:rsidRPr="00000000">
              <w:rPr>
                <w:rtl w:val="0"/>
              </w:rPr>
            </w:r>
          </w:p>
        </w:tc>
        <w:tc>
          <w:tcPr>
            <w:shd w:fill="eaf2f7" w:val="clear"/>
            <w:tcMar>
              <w:top w:w="110.0" w:type="dxa"/>
              <w:bottom w:w="11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1"/>
                <w:bCs w:val="1"/>
                <w:color w:val="173c66"/>
                <w:sz w:val="19"/>
                <w:szCs w:val="19"/>
                <w:rtl w:val="0"/>
              </w:rPr>
              <w:t xml:space="preserve">Résultat attendu du moteur de restitution</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Arial" w:cs="Arial" w:eastAsia="Arial" w:hAnsi="Arial"/>
                <w:color w:val="1e2a3a"/>
                <w:sz w:val="17"/>
                <w:szCs w:val="17"/>
                <w:rtl w:val="0"/>
              </w:rPr>
              <w:t xml:space="preserve">Le moteur doit faire remonter en priorité les actions directement liées aux réponses manquantes. Il ne doit pas produire une liste générique identique pour tous les foyers.</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tbl>
      <w:tblPr>
        <w:tblStyle w:val="Table10"/>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0b7165" w:val="clear"/>
            <w:tcMar>
              <w:top w:w="120.0" w:type="dxa"/>
              <w:bottom w:w="120.0" w:type="dxa"/>
            </w:tcMar>
          </w:tcPr>
          <w:p w:rsidR="00000000" w:rsidDel="00000000" w:rsidP="00000000" w:rsidRDefault="00000000" w:rsidRPr="00000000" w14:paraId="00000050">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3</w:t>
            </w:r>
            <w:r w:rsidDel="00000000" w:rsidR="00000000" w:rsidRPr="00000000">
              <w:rPr>
                <w:rtl w:val="0"/>
              </w:rPr>
            </w:r>
          </w:p>
        </w:tc>
        <w:tc>
          <w:tcPr>
            <w:shd w:fill="0b7165" w:val="clear"/>
            <w:tcMar>
              <w:top w:w="120.0" w:type="dxa"/>
              <w:bottom w:w="12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ffffff"/>
                <w:sz w:val="34"/>
                <w:szCs w:val="34"/>
                <w:rtl w:val="0"/>
              </w:rPr>
              <w:t xml:space="preserve">Exemple de plan de préparation personnalisé</w:t>
            </w:r>
            <w:r w:rsidDel="00000000" w:rsidR="00000000" w:rsidRPr="00000000">
              <w:rPr>
                <w:rtl w:val="0"/>
              </w:rPr>
            </w:r>
          </w:p>
          <w:p w:rsidR="00000000" w:rsidDel="00000000" w:rsidP="00000000" w:rsidRDefault="00000000" w:rsidRPr="00000000" w14:paraId="00000052">
            <w:pPr>
              <w:spacing w:after="0" w:before="20" w:lineRule="auto"/>
              <w:rPr/>
            </w:pPr>
            <w:r w:rsidDel="00000000" w:rsidR="00000000" w:rsidRPr="00000000">
              <w:rPr>
                <w:rFonts w:ascii="Arial" w:cs="Arial" w:eastAsia="Arial" w:hAnsi="Arial"/>
                <w:color w:val="dde7f0"/>
                <w:sz w:val="17"/>
                <w:szCs w:val="17"/>
                <w:rtl w:val="0"/>
              </w:rPr>
              <w:t xml:space="preserve">Profil fictif - document de démonstration</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tbl>
      <w:tblPr>
        <w:tblStyle w:val="Table11"/>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f39c34" w:val="clear"/>
            <w:tcMar>
              <w:top w:w="110.0" w:type="dxa"/>
              <w:bottom w:w="110.0" w:type="dxa"/>
            </w:tcMar>
          </w:tcPr>
          <w:p w:rsidR="00000000" w:rsidDel="00000000" w:rsidP="00000000" w:rsidRDefault="00000000" w:rsidRPr="00000000" w14:paraId="00000054">
            <w:pPr>
              <w:rPr/>
            </w:pPr>
            <w:r w:rsidDel="00000000" w:rsidR="00000000" w:rsidRPr="00000000">
              <w:rPr>
                <w:rtl w:val="0"/>
              </w:rPr>
            </w:r>
          </w:p>
        </w:tc>
        <w:tc>
          <w:tcPr>
            <w:shd w:fill="fff3e5" w:val="clear"/>
            <w:tcMar>
              <w:top w:w="110.0" w:type="dxa"/>
              <w:bottom w:w="110.0" w:type="dxa"/>
            </w:tcMar>
          </w:tcPr>
          <w:p w:rsidR="00000000" w:rsidDel="00000000" w:rsidP="00000000" w:rsidRDefault="00000000" w:rsidRPr="00000000" w14:paraId="00000055">
            <w:pPr>
              <w:spacing w:after="40" w:lineRule="auto"/>
              <w:rPr/>
            </w:pPr>
            <w:r w:rsidDel="00000000" w:rsidR="00000000" w:rsidRPr="00000000">
              <w:rPr>
                <w:rFonts w:ascii="Arial" w:cs="Arial" w:eastAsia="Arial" w:hAnsi="Arial"/>
                <w:b w:val="1"/>
                <w:bCs w:val="1"/>
                <w:color w:val="f39c34"/>
                <w:sz w:val="19"/>
                <w:szCs w:val="19"/>
                <w:rtl w:val="0"/>
              </w:rPr>
              <w:t xml:space="preserve">AVERTISSEMENT</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Arial" w:cs="Arial" w:eastAsia="Arial" w:hAnsi="Arial"/>
                <w:color w:val="1e2a3a"/>
                <w:sz w:val="17"/>
                <w:szCs w:val="17"/>
                <w:rtl w:val="0"/>
              </w:rPr>
              <w:t xml:space="preserve">Ce plan aide à organiser la préparation du foyer. Il ne remplace pas les alertes, les consignes de la Préfecture, les services de secours ni l’avis d’un professionnel compétent.</w:t>
            </w:r>
            <w:r w:rsidDel="00000000" w:rsidR="00000000" w:rsidRPr="00000000">
              <w:rPr>
                <w:rtl w:val="0"/>
              </w:rPr>
            </w:r>
          </w:p>
        </w:tc>
      </w:tr>
    </w:tbl>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173c66"/>
          <w:sz w:val="20"/>
          <w:szCs w:val="20"/>
          <w:rtl w:val="0"/>
        </w:rPr>
        <w:t xml:space="preserve">Niveau de préparation illustratif : </w:t>
      </w:r>
      <w:r w:rsidDel="00000000" w:rsidR="00000000" w:rsidRPr="00000000">
        <w:rPr>
          <w:rFonts w:ascii="Arial" w:cs="Arial" w:eastAsia="Arial" w:hAnsi="Arial"/>
          <w:b w:val="1"/>
          <w:bCs w:val="1"/>
          <w:color w:val="f39c34"/>
          <w:sz w:val="20"/>
          <w:szCs w:val="20"/>
          <w:rtl w:val="0"/>
        </w:rPr>
        <w:t xml:space="preserve">À améliorer</w:t>
      </w:r>
      <w:r w:rsidDel="00000000" w:rsidR="00000000" w:rsidRPr="00000000">
        <w:rPr>
          <w:rtl w:val="0"/>
        </w:rPr>
        <w:t xml:space="preserve">  |  Le score chiffré sera repris de l’export réel après recette du moteur de calcul.</w:t>
      </w:r>
    </w:p>
    <w:tbl>
      <w:tblPr>
        <w:tblStyle w:val="Table12"/>
        <w:tblW w:w="10148.0" w:type="dxa"/>
        <w:jc w:val="center"/>
        <w:tblLayout w:type="fixed"/>
        <w:tblLook w:val="0400"/>
      </w:tblPr>
      <w:tblGrid>
        <w:gridCol w:w="794"/>
        <w:gridCol w:w="9354"/>
        <w:tblGridChange w:id="0">
          <w:tblGrid>
            <w:gridCol w:w="794"/>
            <w:gridCol w:w="9354"/>
          </w:tblGrid>
        </w:tblGridChange>
      </w:tblGrid>
      <w:tr>
        <w:trPr>
          <w:cantSplit w:val="0"/>
          <w:tblHeader w:val="0"/>
        </w:trPr>
        <w:tc>
          <w:tcPr>
            <w:shd w:fill="f39c34" w:val="clear"/>
            <w:tcMar>
              <w:top w:w="120.0" w:type="dxa"/>
              <w:bottom w:w="120.0" w:type="dxa"/>
            </w:tcMar>
          </w:tcPr>
          <w:p w:rsidR="00000000" w:rsidDel="00000000" w:rsidP="00000000" w:rsidRDefault="00000000" w:rsidRPr="00000000" w14:paraId="00000059">
            <w:pPr>
              <w:spacing w:after="0" w:before="0" w:line="240" w:lineRule="auto"/>
              <w:jc w:val="center"/>
              <w:rPr/>
            </w:pPr>
            <w:r w:rsidDel="00000000" w:rsidR="00000000" w:rsidRPr="00000000">
              <w:rPr>
                <w:rFonts w:ascii="Arial" w:cs="Arial" w:eastAsia="Arial" w:hAnsi="Arial"/>
                <w:b w:val="1"/>
                <w:bCs w:val="1"/>
                <w:color w:val="ffffff"/>
                <w:sz w:val="36"/>
                <w:szCs w:val="36"/>
                <w:rtl w:val="0"/>
              </w:rPr>
              <w:t xml:space="preserve">1</w:t>
            </w: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05A">
            <w:pPr>
              <w:spacing w:after="20" w:lineRule="auto"/>
              <w:rPr/>
            </w:pPr>
            <w:r w:rsidDel="00000000" w:rsidR="00000000" w:rsidRPr="00000000">
              <w:rPr>
                <w:rFonts w:ascii="Arial" w:cs="Arial" w:eastAsia="Arial" w:hAnsi="Arial"/>
                <w:b w:val="1"/>
                <w:bCs w:val="1"/>
                <w:color w:val="173c66"/>
                <w:sz w:val="22"/>
                <w:szCs w:val="22"/>
                <w:rtl w:val="0"/>
              </w:rPr>
              <w:t xml:space="preserve">Compléter les réserves essentielles</w:t>
            </w:r>
            <w:r w:rsidDel="00000000" w:rsidR="00000000" w:rsidRPr="00000000">
              <w:rPr>
                <w:rFonts w:ascii="Arial" w:cs="Arial" w:eastAsia="Arial" w:hAnsi="Arial"/>
                <w:b w:val="1"/>
                <w:bCs w:val="1"/>
                <w:color w:val="f39c34"/>
                <w:sz w:val="16"/>
                <w:szCs w:val="16"/>
                <w:rtl w:val="0"/>
              </w:rPr>
              <w:t xml:space="preserve">  |  À faire maintenant</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rFonts w:ascii="Arial" w:cs="Arial" w:eastAsia="Arial" w:hAnsi="Arial"/>
                <w:color w:val="1e2a3a"/>
                <w:sz w:val="17"/>
                <w:szCs w:val="17"/>
                <w:rtl w:val="0"/>
              </w:rPr>
              <w:t xml:space="preserve">Les réponses indiquent que le foyer ne dispose pas encore de réserves suffisantes pour faire face à une interruption temporaire des réseaux.</w:t>
            </w:r>
            <w:r w:rsidDel="00000000" w:rsidR="00000000" w:rsidRPr="00000000">
              <w:rPr>
                <w:rtl w:val="0"/>
              </w:rPr>
            </w:r>
          </w:p>
          <w:p w:rsidR="00000000" w:rsidDel="00000000" w:rsidP="00000000" w:rsidRDefault="00000000" w:rsidRPr="00000000" w14:paraId="0000005C">
            <w:pPr>
              <w:spacing w:after="20" w:lineRule="auto"/>
              <w:ind w:left="170" w:hanging="113"/>
              <w:rPr/>
            </w:pPr>
            <w:r w:rsidDel="00000000" w:rsidR="00000000" w:rsidRPr="00000000">
              <w:rPr>
                <w:rFonts w:ascii="Arial" w:cs="Arial" w:eastAsia="Arial" w:hAnsi="Arial"/>
                <w:b w:val="1"/>
                <w:bCs w:val="1"/>
                <w:color w:val="f39c34"/>
                <w:sz w:val="17"/>
                <w:szCs w:val="17"/>
                <w:rtl w:val="0"/>
              </w:rPr>
              <w:t xml:space="preserve">• </w:t>
            </w:r>
            <w:r w:rsidDel="00000000" w:rsidR="00000000" w:rsidRPr="00000000">
              <w:rPr>
                <w:rFonts w:ascii="Arial" w:cs="Arial" w:eastAsia="Arial" w:hAnsi="Arial"/>
                <w:color w:val="1e2a3a"/>
                <w:sz w:val="17"/>
                <w:szCs w:val="17"/>
                <w:rtl w:val="0"/>
              </w:rPr>
              <w:t xml:space="preserve">Établir la liste des besoins pour quatre personnes, en intégrant ceux du nourrisson.</w:t>
            </w:r>
            <w:r w:rsidDel="00000000" w:rsidR="00000000" w:rsidRPr="00000000">
              <w:rPr>
                <w:rtl w:val="0"/>
              </w:rPr>
            </w:r>
          </w:p>
          <w:p w:rsidR="00000000" w:rsidDel="00000000" w:rsidP="00000000" w:rsidRDefault="00000000" w:rsidRPr="00000000" w14:paraId="0000005D">
            <w:pPr>
              <w:spacing w:after="20" w:lineRule="auto"/>
              <w:ind w:left="170" w:hanging="113"/>
              <w:rPr/>
            </w:pPr>
            <w:r w:rsidDel="00000000" w:rsidR="00000000" w:rsidRPr="00000000">
              <w:rPr>
                <w:rFonts w:ascii="Arial" w:cs="Arial" w:eastAsia="Arial" w:hAnsi="Arial"/>
                <w:b w:val="1"/>
                <w:bCs w:val="1"/>
                <w:color w:val="f39c34"/>
                <w:sz w:val="17"/>
                <w:szCs w:val="17"/>
                <w:rtl w:val="0"/>
              </w:rPr>
              <w:t xml:space="preserve">• </w:t>
            </w:r>
            <w:r w:rsidDel="00000000" w:rsidR="00000000" w:rsidRPr="00000000">
              <w:rPr>
                <w:rFonts w:ascii="Arial" w:cs="Arial" w:eastAsia="Arial" w:hAnsi="Arial"/>
                <w:color w:val="1e2a3a"/>
                <w:sz w:val="17"/>
                <w:szCs w:val="17"/>
                <w:rtl w:val="0"/>
              </w:rPr>
              <w:t xml:space="preserve">Compléter progressivement les réserves d’eau, d’alimentation et d’hygiène selon les recommandations validées.</w:t>
            </w:r>
            <w:r w:rsidDel="00000000" w:rsidR="00000000" w:rsidRPr="00000000">
              <w:rPr>
                <w:rtl w:val="0"/>
              </w:rPr>
            </w:r>
          </w:p>
          <w:p w:rsidR="00000000" w:rsidDel="00000000" w:rsidP="00000000" w:rsidRDefault="00000000" w:rsidRPr="00000000" w14:paraId="0000005E">
            <w:pPr>
              <w:spacing w:after="20" w:lineRule="auto"/>
              <w:ind w:left="170" w:hanging="113"/>
              <w:rPr/>
            </w:pPr>
            <w:r w:rsidDel="00000000" w:rsidR="00000000" w:rsidRPr="00000000">
              <w:rPr>
                <w:rFonts w:ascii="Arial" w:cs="Arial" w:eastAsia="Arial" w:hAnsi="Arial"/>
                <w:b w:val="1"/>
                <w:bCs w:val="1"/>
                <w:color w:val="f39c34"/>
                <w:sz w:val="17"/>
                <w:szCs w:val="17"/>
                <w:rtl w:val="0"/>
              </w:rPr>
              <w:t xml:space="preserve">• </w:t>
            </w:r>
            <w:r w:rsidDel="00000000" w:rsidR="00000000" w:rsidRPr="00000000">
              <w:rPr>
                <w:rFonts w:ascii="Arial" w:cs="Arial" w:eastAsia="Arial" w:hAnsi="Arial"/>
                <w:color w:val="1e2a3a"/>
                <w:sz w:val="17"/>
                <w:szCs w:val="17"/>
                <w:rtl w:val="0"/>
              </w:rPr>
              <w:t xml:space="preserve">Vérifier régulièrement les dates et la facilité d’accès aux produits.</w:t>
            </w: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r>
    </w:p>
    <w:tbl>
      <w:tblPr>
        <w:tblStyle w:val="Table13"/>
        <w:tblW w:w="10148.0" w:type="dxa"/>
        <w:jc w:val="center"/>
        <w:tblLayout w:type="fixed"/>
        <w:tblLook w:val="0400"/>
      </w:tblPr>
      <w:tblGrid>
        <w:gridCol w:w="794"/>
        <w:gridCol w:w="9354"/>
        <w:tblGridChange w:id="0">
          <w:tblGrid>
            <w:gridCol w:w="794"/>
            <w:gridCol w:w="9354"/>
          </w:tblGrid>
        </w:tblGridChange>
      </w:tblGrid>
      <w:tr>
        <w:trPr>
          <w:cantSplit w:val="0"/>
          <w:tblHeader w:val="0"/>
        </w:trPr>
        <w:tc>
          <w:tcPr>
            <w:shd w:fill="0b7165" w:val="clear"/>
            <w:tcMar>
              <w:top w:w="120.0" w:type="dxa"/>
              <w:bottom w:w="120.0" w:type="dxa"/>
            </w:tcMar>
          </w:tcPr>
          <w:p w:rsidR="00000000" w:rsidDel="00000000" w:rsidP="00000000" w:rsidRDefault="00000000" w:rsidRPr="00000000" w14:paraId="00000060">
            <w:pPr>
              <w:spacing w:after="0" w:before="0" w:line="240" w:lineRule="auto"/>
              <w:jc w:val="center"/>
              <w:rPr/>
            </w:pPr>
            <w:r w:rsidDel="00000000" w:rsidR="00000000" w:rsidRPr="00000000">
              <w:rPr>
                <w:rFonts w:ascii="Arial" w:cs="Arial" w:eastAsia="Arial" w:hAnsi="Arial"/>
                <w:b w:val="1"/>
                <w:bCs w:val="1"/>
                <w:color w:val="ffffff"/>
                <w:sz w:val="36"/>
                <w:szCs w:val="36"/>
                <w:rtl w:val="0"/>
              </w:rPr>
              <w:t xml:space="preserve">2</w:t>
            </w: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061">
            <w:pPr>
              <w:spacing w:after="20" w:lineRule="auto"/>
              <w:rPr/>
            </w:pPr>
            <w:r w:rsidDel="00000000" w:rsidR="00000000" w:rsidRPr="00000000">
              <w:rPr>
                <w:rFonts w:ascii="Arial" w:cs="Arial" w:eastAsia="Arial" w:hAnsi="Arial"/>
                <w:b w:val="1"/>
                <w:bCs w:val="1"/>
                <w:color w:val="173c66"/>
                <w:sz w:val="22"/>
                <w:szCs w:val="22"/>
                <w:rtl w:val="0"/>
              </w:rPr>
              <w:t xml:space="preserve">Sécuriser les moyens d’information et d’énergie</w:t>
            </w:r>
            <w:r w:rsidDel="00000000" w:rsidR="00000000" w:rsidRPr="00000000">
              <w:rPr>
                <w:rFonts w:ascii="Arial" w:cs="Arial" w:eastAsia="Arial" w:hAnsi="Arial"/>
                <w:b w:val="1"/>
                <w:bCs w:val="1"/>
                <w:color w:val="0b7165"/>
                <w:sz w:val="16"/>
                <w:szCs w:val="16"/>
                <w:rtl w:val="0"/>
              </w:rPr>
              <w:t xml:space="preserve">  |  À faire maintenant</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rFonts w:ascii="Arial" w:cs="Arial" w:eastAsia="Arial" w:hAnsi="Arial"/>
                <w:color w:val="1e2a3a"/>
                <w:sz w:val="17"/>
                <w:szCs w:val="17"/>
                <w:rtl w:val="0"/>
              </w:rPr>
              <w:t xml:space="preserve">Le foyer dépend principalement du téléphone et ne dispose pas encore d’un moyen autonome d’information ou de recharge.</w:t>
            </w:r>
            <w:r w:rsidDel="00000000" w:rsidR="00000000" w:rsidRPr="00000000">
              <w:rPr>
                <w:rtl w:val="0"/>
              </w:rPr>
            </w:r>
          </w:p>
          <w:p w:rsidR="00000000" w:rsidDel="00000000" w:rsidP="00000000" w:rsidRDefault="00000000" w:rsidRPr="00000000" w14:paraId="00000063">
            <w:pPr>
              <w:spacing w:after="20" w:lineRule="auto"/>
              <w:ind w:left="170" w:hanging="113"/>
              <w:rPr/>
            </w:pPr>
            <w:r w:rsidDel="00000000" w:rsidR="00000000" w:rsidRPr="00000000">
              <w:rPr>
                <w:rFonts w:ascii="Arial" w:cs="Arial" w:eastAsia="Arial" w:hAnsi="Arial"/>
                <w:b w:val="1"/>
                <w:bCs w:val="1"/>
                <w:color w:val="0b7165"/>
                <w:sz w:val="17"/>
                <w:szCs w:val="17"/>
                <w:rtl w:val="0"/>
              </w:rPr>
              <w:t xml:space="preserve">• </w:t>
            </w:r>
            <w:r w:rsidDel="00000000" w:rsidR="00000000" w:rsidRPr="00000000">
              <w:rPr>
                <w:rFonts w:ascii="Arial" w:cs="Arial" w:eastAsia="Arial" w:hAnsi="Arial"/>
                <w:color w:val="1e2a3a"/>
                <w:sz w:val="17"/>
                <w:szCs w:val="17"/>
                <w:rtl w:val="0"/>
              </w:rPr>
              <w:t xml:space="preserve">Prévoir une radio autonome et des piles compatibles.</w:t>
            </w:r>
            <w:r w:rsidDel="00000000" w:rsidR="00000000" w:rsidRPr="00000000">
              <w:rPr>
                <w:rtl w:val="0"/>
              </w:rPr>
            </w:r>
          </w:p>
          <w:p w:rsidR="00000000" w:rsidDel="00000000" w:rsidP="00000000" w:rsidRDefault="00000000" w:rsidRPr="00000000" w14:paraId="00000064">
            <w:pPr>
              <w:spacing w:after="20" w:lineRule="auto"/>
              <w:ind w:left="170" w:hanging="113"/>
              <w:rPr/>
            </w:pPr>
            <w:r w:rsidDel="00000000" w:rsidR="00000000" w:rsidRPr="00000000">
              <w:rPr>
                <w:rFonts w:ascii="Arial" w:cs="Arial" w:eastAsia="Arial" w:hAnsi="Arial"/>
                <w:b w:val="1"/>
                <w:bCs w:val="1"/>
                <w:color w:val="0b7165"/>
                <w:sz w:val="17"/>
                <w:szCs w:val="17"/>
                <w:rtl w:val="0"/>
              </w:rPr>
              <w:t xml:space="preserve">• </w:t>
            </w:r>
            <w:r w:rsidDel="00000000" w:rsidR="00000000" w:rsidRPr="00000000">
              <w:rPr>
                <w:rFonts w:ascii="Arial" w:cs="Arial" w:eastAsia="Arial" w:hAnsi="Arial"/>
                <w:color w:val="1e2a3a"/>
                <w:sz w:val="17"/>
                <w:szCs w:val="17"/>
                <w:rtl w:val="0"/>
              </w:rPr>
              <w:t xml:space="preserve">Préparer une batterie externe chargée et vérifier les lampes disponibles.</w:t>
            </w:r>
            <w:r w:rsidDel="00000000" w:rsidR="00000000" w:rsidRPr="00000000">
              <w:rPr>
                <w:rtl w:val="0"/>
              </w:rPr>
            </w:r>
          </w:p>
          <w:p w:rsidR="00000000" w:rsidDel="00000000" w:rsidP="00000000" w:rsidRDefault="00000000" w:rsidRPr="00000000" w14:paraId="00000065">
            <w:pPr>
              <w:spacing w:after="20" w:lineRule="auto"/>
              <w:ind w:left="170" w:hanging="113"/>
              <w:rPr/>
            </w:pPr>
            <w:r w:rsidDel="00000000" w:rsidR="00000000" w:rsidRPr="00000000">
              <w:rPr>
                <w:rFonts w:ascii="Arial" w:cs="Arial" w:eastAsia="Arial" w:hAnsi="Arial"/>
                <w:b w:val="1"/>
                <w:bCs w:val="1"/>
                <w:color w:val="0b7165"/>
                <w:sz w:val="17"/>
                <w:szCs w:val="17"/>
                <w:rtl w:val="0"/>
              </w:rPr>
              <w:t xml:space="preserve">• </w:t>
            </w:r>
            <w:r w:rsidDel="00000000" w:rsidR="00000000" w:rsidRPr="00000000">
              <w:rPr>
                <w:rFonts w:ascii="Arial" w:cs="Arial" w:eastAsia="Arial" w:hAnsi="Arial"/>
                <w:color w:val="1e2a3a"/>
                <w:sz w:val="17"/>
                <w:szCs w:val="17"/>
                <w:rtl w:val="0"/>
              </w:rPr>
              <w:t xml:space="preserve">Identifier les canaux officiels à suivre avant et pendant un événement.</w:t>
            </w:r>
            <w:r w:rsidDel="00000000" w:rsidR="00000000" w:rsidRPr="00000000">
              <w:rPr>
                <w:rtl w:val="0"/>
              </w:rPr>
            </w:r>
          </w:p>
        </w:tc>
      </w:tr>
    </w:tbl>
    <w:p w:rsidR="00000000" w:rsidDel="00000000" w:rsidP="00000000" w:rsidRDefault="00000000" w:rsidRPr="00000000" w14:paraId="00000066">
      <w:pPr>
        <w:spacing w:after="0" w:lineRule="auto"/>
        <w:rPr/>
      </w:pPr>
      <w:r w:rsidDel="00000000" w:rsidR="00000000" w:rsidRPr="00000000">
        <w:rPr>
          <w:rtl w:val="0"/>
        </w:rPr>
      </w:r>
    </w:p>
    <w:tbl>
      <w:tblPr>
        <w:tblStyle w:val="Table14"/>
        <w:tblW w:w="10148.0" w:type="dxa"/>
        <w:jc w:val="center"/>
        <w:tblLayout w:type="fixed"/>
        <w:tblLook w:val="0400"/>
      </w:tblPr>
      <w:tblGrid>
        <w:gridCol w:w="794"/>
        <w:gridCol w:w="9354"/>
        <w:tblGridChange w:id="0">
          <w:tblGrid>
            <w:gridCol w:w="794"/>
            <w:gridCol w:w="9354"/>
          </w:tblGrid>
        </w:tblGridChange>
      </w:tblGrid>
      <w:tr>
        <w:trPr>
          <w:cantSplit w:val="0"/>
          <w:tblHeader w:val="0"/>
        </w:trPr>
        <w:tc>
          <w:tcPr>
            <w:shd w:fill="173c66" w:val="clear"/>
            <w:tcMar>
              <w:top w:w="120.0" w:type="dxa"/>
              <w:bottom w:w="120.0" w:type="dxa"/>
            </w:tcMar>
          </w:tcPr>
          <w:p w:rsidR="00000000" w:rsidDel="00000000" w:rsidP="00000000" w:rsidRDefault="00000000" w:rsidRPr="00000000" w14:paraId="00000067">
            <w:pPr>
              <w:spacing w:after="0" w:before="0" w:line="240" w:lineRule="auto"/>
              <w:jc w:val="center"/>
              <w:rPr/>
            </w:pPr>
            <w:r w:rsidDel="00000000" w:rsidR="00000000" w:rsidRPr="00000000">
              <w:rPr>
                <w:rFonts w:ascii="Arial" w:cs="Arial" w:eastAsia="Arial" w:hAnsi="Arial"/>
                <w:b w:val="1"/>
                <w:bCs w:val="1"/>
                <w:color w:val="ffffff"/>
                <w:sz w:val="36"/>
                <w:szCs w:val="36"/>
                <w:rtl w:val="0"/>
              </w:rPr>
              <w:t xml:space="preserve">3</w:t>
            </w: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068">
            <w:pPr>
              <w:spacing w:after="20" w:lineRule="auto"/>
              <w:rPr/>
            </w:pPr>
            <w:r w:rsidDel="00000000" w:rsidR="00000000" w:rsidRPr="00000000">
              <w:rPr>
                <w:rFonts w:ascii="Arial" w:cs="Arial" w:eastAsia="Arial" w:hAnsi="Arial"/>
                <w:b w:val="1"/>
                <w:bCs w:val="1"/>
                <w:color w:val="173c66"/>
                <w:sz w:val="22"/>
                <w:szCs w:val="22"/>
                <w:rtl w:val="0"/>
              </w:rPr>
              <w:t xml:space="preserve">Protéger les documents et organiser la famille</w:t>
            </w:r>
            <w:r w:rsidDel="00000000" w:rsidR="00000000" w:rsidRPr="00000000">
              <w:rPr>
                <w:rFonts w:ascii="Arial" w:cs="Arial" w:eastAsia="Arial" w:hAnsi="Arial"/>
                <w:b w:val="1"/>
                <w:bCs w:val="1"/>
                <w:color w:val="173c66"/>
                <w:sz w:val="16"/>
                <w:szCs w:val="16"/>
                <w:rtl w:val="0"/>
              </w:rPr>
              <w:t xml:space="preserve">  |  À faire maintenant</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Arial" w:cs="Arial" w:eastAsia="Arial" w:hAnsi="Arial"/>
                <w:color w:val="1e2a3a"/>
                <w:sz w:val="17"/>
                <w:szCs w:val="17"/>
                <w:rtl w:val="0"/>
              </w:rPr>
              <w:t xml:space="preserve">Les documents sont conservés uniquement sur papier et aucun point de regroupement n’est formalisé.</w:t>
            </w:r>
            <w:r w:rsidDel="00000000" w:rsidR="00000000" w:rsidRPr="00000000">
              <w:rPr>
                <w:rtl w:val="0"/>
              </w:rPr>
            </w:r>
          </w:p>
          <w:p w:rsidR="00000000" w:rsidDel="00000000" w:rsidP="00000000" w:rsidRDefault="00000000" w:rsidRPr="00000000" w14:paraId="0000006A">
            <w:pPr>
              <w:spacing w:after="20" w:lineRule="auto"/>
              <w:ind w:left="170" w:hanging="113"/>
              <w:rPr/>
            </w:pPr>
            <w:r w:rsidDel="00000000" w:rsidR="00000000" w:rsidRPr="00000000">
              <w:rPr>
                <w:rFonts w:ascii="Arial" w:cs="Arial" w:eastAsia="Arial" w:hAnsi="Arial"/>
                <w:b w:val="1"/>
                <w:bCs w:val="1"/>
                <w:color w:val="173c66"/>
                <w:sz w:val="17"/>
                <w:szCs w:val="17"/>
                <w:rtl w:val="0"/>
              </w:rPr>
              <w:t xml:space="preserve">• </w:t>
            </w:r>
            <w:r w:rsidDel="00000000" w:rsidR="00000000" w:rsidRPr="00000000">
              <w:rPr>
                <w:rFonts w:ascii="Arial" w:cs="Arial" w:eastAsia="Arial" w:hAnsi="Arial"/>
                <w:color w:val="1e2a3a"/>
                <w:sz w:val="17"/>
                <w:szCs w:val="17"/>
                <w:rtl w:val="0"/>
              </w:rPr>
              <w:t xml:space="preserve">Créer une copie protégée des documents essentiels.</w:t>
            </w:r>
            <w:r w:rsidDel="00000000" w:rsidR="00000000" w:rsidRPr="00000000">
              <w:rPr>
                <w:rtl w:val="0"/>
              </w:rPr>
            </w:r>
          </w:p>
          <w:p w:rsidR="00000000" w:rsidDel="00000000" w:rsidP="00000000" w:rsidRDefault="00000000" w:rsidRPr="00000000" w14:paraId="0000006B">
            <w:pPr>
              <w:spacing w:after="20" w:lineRule="auto"/>
              <w:ind w:left="170" w:hanging="113"/>
              <w:rPr/>
            </w:pPr>
            <w:r w:rsidDel="00000000" w:rsidR="00000000" w:rsidRPr="00000000">
              <w:rPr>
                <w:rFonts w:ascii="Arial" w:cs="Arial" w:eastAsia="Arial" w:hAnsi="Arial"/>
                <w:b w:val="1"/>
                <w:bCs w:val="1"/>
                <w:color w:val="173c66"/>
                <w:sz w:val="17"/>
                <w:szCs w:val="17"/>
                <w:rtl w:val="0"/>
              </w:rPr>
              <w:t xml:space="preserve">• </w:t>
            </w:r>
            <w:r w:rsidDel="00000000" w:rsidR="00000000" w:rsidRPr="00000000">
              <w:rPr>
                <w:rFonts w:ascii="Arial" w:cs="Arial" w:eastAsia="Arial" w:hAnsi="Arial"/>
                <w:color w:val="1e2a3a"/>
                <w:sz w:val="17"/>
                <w:szCs w:val="17"/>
                <w:rtl w:val="0"/>
              </w:rPr>
              <w:t xml:space="preserve">Définir un point de regroupement et une personne de contact.</w:t>
            </w:r>
            <w:r w:rsidDel="00000000" w:rsidR="00000000" w:rsidRPr="00000000">
              <w:rPr>
                <w:rtl w:val="0"/>
              </w:rPr>
            </w:r>
          </w:p>
          <w:p w:rsidR="00000000" w:rsidDel="00000000" w:rsidP="00000000" w:rsidRDefault="00000000" w:rsidRPr="00000000" w14:paraId="0000006C">
            <w:pPr>
              <w:spacing w:after="20" w:lineRule="auto"/>
              <w:ind w:left="170" w:hanging="113"/>
              <w:rPr/>
            </w:pPr>
            <w:r w:rsidDel="00000000" w:rsidR="00000000" w:rsidRPr="00000000">
              <w:rPr>
                <w:rFonts w:ascii="Arial" w:cs="Arial" w:eastAsia="Arial" w:hAnsi="Arial"/>
                <w:b w:val="1"/>
                <w:bCs w:val="1"/>
                <w:color w:val="173c66"/>
                <w:sz w:val="17"/>
                <w:szCs w:val="17"/>
                <w:rtl w:val="0"/>
              </w:rPr>
              <w:t xml:space="preserve">• </w:t>
            </w:r>
            <w:r w:rsidDel="00000000" w:rsidR="00000000" w:rsidRPr="00000000">
              <w:rPr>
                <w:rFonts w:ascii="Arial" w:cs="Arial" w:eastAsia="Arial" w:hAnsi="Arial"/>
                <w:color w:val="1e2a3a"/>
                <w:sz w:val="17"/>
                <w:szCs w:val="17"/>
                <w:rtl w:val="0"/>
              </w:rPr>
              <w:t xml:space="preserve">Partager les consignes adaptées à l’âge des enfants et aux besoins du nourrisson.</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Actions à programmer dans les sept jours</w:t>
      </w:r>
    </w:p>
    <w:p w:rsidR="00000000" w:rsidDel="00000000" w:rsidP="00000000" w:rsidRDefault="00000000" w:rsidRPr="00000000" w14:paraId="0000006F">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Rentrer ou fixer les objets extérieurs pouvant devenir dangereux.</w:t>
      </w:r>
      <w:r w:rsidDel="00000000" w:rsidR="00000000" w:rsidRPr="00000000">
        <w:rPr>
          <w:rtl w:val="0"/>
        </w:rPr>
      </w:r>
    </w:p>
    <w:p w:rsidR="00000000" w:rsidDel="00000000" w:rsidP="00000000" w:rsidRDefault="00000000" w:rsidRPr="00000000" w14:paraId="00000070">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Compléter la trousse de premiers secours sans modifier un traitement médical sans avis professionnel.</w:t>
      </w:r>
      <w:r w:rsidDel="00000000" w:rsidR="00000000" w:rsidRPr="00000000">
        <w:rPr>
          <w:rtl w:val="0"/>
        </w:rPr>
      </w:r>
    </w:p>
    <w:p w:rsidR="00000000" w:rsidDel="00000000" w:rsidP="00000000" w:rsidRDefault="00000000" w:rsidRPr="00000000" w14:paraId="00000071">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Regrouper les éléments du kit dans un emplacement accessible à tous les adultes du foyer.</w:t>
      </w:r>
      <w:r w:rsidDel="00000000" w:rsidR="00000000" w:rsidRPr="00000000">
        <w:rPr>
          <w:rtl w:val="0"/>
        </w:rPr>
      </w:r>
    </w:p>
    <w:p w:rsidR="00000000" w:rsidDel="00000000" w:rsidP="00000000" w:rsidRDefault="00000000" w:rsidRPr="00000000" w14:paraId="00000072">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Tester les lampes, la radio et les solutions de recharge.</w:t>
      </w:r>
      <w:r w:rsidDel="00000000" w:rsidR="00000000" w:rsidRPr="00000000">
        <w:rPr>
          <w:rtl w:val="0"/>
        </w:rPr>
      </w:r>
    </w:p>
    <w:p w:rsidR="00000000" w:rsidDel="00000000" w:rsidP="00000000" w:rsidRDefault="00000000" w:rsidRPr="00000000" w14:paraId="00000073">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Relire les consignes officielles adaptées aux risques couverts par la plateforme.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left"/>
        <w:rPr>
          <w:rFonts w:ascii="Arial" w:cs="Arial" w:eastAsia="Arial" w:hAnsi="Arial"/>
          <w:b w:val="0"/>
          <w:bCs w:val="0"/>
          <w:i w:val="0"/>
          <w:iCs w:val="0"/>
          <w:smallCaps w:val="0"/>
          <w:strike w:val="0"/>
          <w:color w:val="667085"/>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667085"/>
          <w:sz w:val="15"/>
          <w:szCs w:val="15"/>
          <w:u w:val="none"/>
          <w:shd w:fill="auto" w:val="clear"/>
          <w:vertAlign w:val="baseline"/>
          <w:rtl w:val="0"/>
        </w:rPr>
        <w:t xml:space="preserve">Traçabilité : </w:t>
      </w:r>
      <w:r w:rsidDel="00000000" w:rsidR="00000000" w:rsidRPr="00000000">
        <w:rPr>
          <w:rFonts w:ascii="Arial" w:cs="Arial" w:eastAsia="Arial" w:hAnsi="Arial"/>
          <w:b w:val="0"/>
          <w:bCs w:val="0"/>
          <w:i w:val="0"/>
          <w:iCs w:val="0"/>
          <w:smallCaps w:val="0"/>
          <w:strike w:val="0"/>
          <w:color w:val="667085"/>
          <w:sz w:val="15"/>
          <w:szCs w:val="15"/>
          <w:u w:val="none"/>
          <w:shd w:fill="auto" w:val="clear"/>
          <w:vertAlign w:val="baseline"/>
          <w:rtl w:val="0"/>
        </w:rPr>
        <w:t xml:space="preserve">Les formulations définitives et les éventuelles quantités seront celles validées dans la pièce 04 - Registre des sources et de validation éditoriale.</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tbl>
      <w:tblPr>
        <w:tblStyle w:val="Table15"/>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f39c34" w:val="clear"/>
            <w:tcMar>
              <w:top w:w="120.0" w:type="dxa"/>
              <w:bottom w:w="120.0" w:type="dxa"/>
            </w:tcMar>
          </w:tcPr>
          <w:p w:rsidR="00000000" w:rsidDel="00000000" w:rsidP="00000000" w:rsidRDefault="00000000" w:rsidRPr="00000000" w14:paraId="00000076">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4</w:t>
            </w:r>
            <w:r w:rsidDel="00000000" w:rsidR="00000000" w:rsidRPr="00000000">
              <w:rPr>
                <w:rtl w:val="0"/>
              </w:rPr>
            </w:r>
          </w:p>
        </w:tc>
        <w:tc>
          <w:tcPr>
            <w:shd w:fill="f39c34" w:val="clear"/>
            <w:tcMar>
              <w:top w:w="120.0" w:type="dxa"/>
              <w:bottom w:w="12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ffffff"/>
                <w:sz w:val="34"/>
                <w:szCs w:val="34"/>
                <w:rtl w:val="0"/>
              </w:rPr>
              <w:t xml:space="preserve">Exemple de checklist personnalisée</w:t>
            </w:r>
            <w:r w:rsidDel="00000000" w:rsidR="00000000" w:rsidRPr="00000000">
              <w:rPr>
                <w:rtl w:val="0"/>
              </w:rPr>
            </w:r>
          </w:p>
          <w:p w:rsidR="00000000" w:rsidDel="00000000" w:rsidP="00000000" w:rsidRDefault="00000000" w:rsidRPr="00000000" w14:paraId="00000078">
            <w:pPr>
              <w:spacing w:after="0" w:before="20" w:lineRule="auto"/>
              <w:rPr/>
            </w:pPr>
            <w:r w:rsidDel="00000000" w:rsidR="00000000" w:rsidRPr="00000000">
              <w:rPr>
                <w:rFonts w:ascii="Arial" w:cs="Arial" w:eastAsia="Arial" w:hAnsi="Arial"/>
                <w:color w:val="dde7f0"/>
                <w:sz w:val="17"/>
                <w:szCs w:val="17"/>
                <w:rtl w:val="0"/>
              </w:rPr>
              <w:t xml:space="preserve">Support de suivi conservé par le foyer</w:t>
            </w:r>
            <w:r w:rsidDel="00000000" w:rsidR="00000000" w:rsidRPr="00000000">
              <w:rPr>
                <w:rtl w:val="0"/>
              </w:rPr>
            </w:r>
          </w:p>
        </w:tc>
      </w:tr>
    </w:tbl>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b w:val="1"/>
          <w:bCs w:val="1"/>
          <w:rtl w:val="0"/>
        </w:rPr>
        <w:t xml:space="preserve">Progression illustrative : </w:t>
      </w:r>
      <w:r w:rsidDel="00000000" w:rsidR="00000000" w:rsidRPr="00000000">
        <w:rPr>
          <w:rtl w:val="0"/>
        </w:rPr>
        <w:t xml:space="preserve">2 actions réalisées sur 10. La progression réelle sera calculée automatiquement dans le prototype.</w:t>
      </w:r>
    </w:p>
    <w:tbl>
      <w:tblPr>
        <w:tblStyle w:val="Table16"/>
        <w:tblW w:w="10092.0" w:type="dxa"/>
        <w:jc w:val="center"/>
        <w:tblLayout w:type="fixed"/>
        <w:tblLook w:val="0400"/>
      </w:tblPr>
      <w:tblGrid>
        <w:gridCol w:w="567"/>
        <w:gridCol w:w="5329"/>
        <w:gridCol w:w="2268"/>
        <w:gridCol w:w="1928"/>
        <w:tblGridChange w:id="0">
          <w:tblGrid>
            <w:gridCol w:w="567"/>
            <w:gridCol w:w="5329"/>
            <w:gridCol w:w="2268"/>
            <w:gridCol w:w="1928"/>
          </w:tblGrid>
        </w:tblGridChange>
      </w:tblGrid>
      <w:tr>
        <w:trPr>
          <w:cantSplit w:val="0"/>
          <w:tblHeader w:val="1"/>
        </w:trPr>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7B">
            <w:pPr>
              <w:spacing w:after="0" w:before="0" w:line="240" w:lineRule="auto"/>
              <w:jc w:val="center"/>
              <w:rPr/>
            </w:pPr>
            <w:r w:rsidDel="00000000" w:rsidR="00000000" w:rsidRPr="00000000">
              <w:rPr>
                <w:rFonts w:ascii="Arial" w:cs="Arial" w:eastAsia="Arial" w:hAnsi="Arial"/>
                <w:b w:val="1"/>
                <w:bCs w:val="1"/>
                <w:color w:val="ffffff"/>
                <w:sz w:val="16"/>
                <w:szCs w:val="16"/>
                <w:rtl w:val="0"/>
              </w:rPr>
              <w:t xml:space="preserve">État</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7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Action</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7D">
            <w:pPr>
              <w:spacing w:after="0" w:before="0" w:line="240" w:lineRule="auto"/>
              <w:jc w:val="center"/>
              <w:rPr/>
            </w:pPr>
            <w:r w:rsidDel="00000000" w:rsidR="00000000" w:rsidRPr="00000000">
              <w:rPr>
                <w:rFonts w:ascii="Arial" w:cs="Arial" w:eastAsia="Arial" w:hAnsi="Arial"/>
                <w:b w:val="1"/>
                <w:bCs w:val="1"/>
                <w:color w:val="ffffff"/>
                <w:sz w:val="16"/>
                <w:szCs w:val="16"/>
                <w:rtl w:val="0"/>
              </w:rPr>
              <w:t xml:space="preserve">Échéance</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7E">
            <w:pPr>
              <w:spacing w:after="0" w:before="0" w:line="240" w:lineRule="auto"/>
              <w:jc w:val="center"/>
              <w:rPr/>
            </w:pPr>
            <w:r w:rsidDel="00000000" w:rsidR="00000000" w:rsidRPr="00000000">
              <w:rPr>
                <w:rFonts w:ascii="Arial" w:cs="Arial" w:eastAsia="Arial" w:hAnsi="Arial"/>
                <w:b w:val="1"/>
                <w:bCs w:val="1"/>
                <w:color w:val="ffffff"/>
                <w:sz w:val="16"/>
                <w:szCs w:val="16"/>
                <w:rtl w:val="0"/>
              </w:rPr>
              <w:t xml:space="preserve">Domaine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7F">
            <w:pPr>
              <w:spacing w:after="0" w:before="0" w:line="240" w:lineRule="auto"/>
              <w:jc w:val="center"/>
              <w:rPr/>
            </w:pPr>
            <w:r w:rsidDel="00000000" w:rsidR="00000000" w:rsidRPr="00000000">
              <w:rPr>
                <w:rFonts w:ascii="Arial" w:cs="Arial" w:eastAsia="Arial" w:hAnsi="Arial"/>
                <w:b w:val="1"/>
                <w:bCs w:val="1"/>
                <w:color w:val="1e8e5a"/>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0">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Identifier les canaux officiels d’information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1">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Déjà réalisé</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2">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Information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3">
            <w:pPr>
              <w:spacing w:after="0" w:before="0" w:line="240" w:lineRule="auto"/>
              <w:jc w:val="center"/>
              <w:rPr/>
            </w:pPr>
            <w:r w:rsidDel="00000000" w:rsidR="00000000" w:rsidRPr="00000000">
              <w:rPr>
                <w:rFonts w:ascii="Arial" w:cs="Arial" w:eastAsia="Arial" w:hAnsi="Arial"/>
                <w:b w:val="1"/>
                <w:bCs w:val="1"/>
                <w:color w:val="1e8e5a"/>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Vérifier le fonctionnement des lampes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5">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Déjà réalisé</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6">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Énergie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7">
            <w:pPr>
              <w:spacing w:after="0" w:before="0" w:line="240" w:lineRule="auto"/>
              <w:jc w:val="center"/>
              <w:rPr/>
            </w:pPr>
            <w:r w:rsidDel="00000000" w:rsidR="00000000" w:rsidRPr="00000000">
              <w:rPr>
                <w:rFonts w:ascii="Arial" w:cs="Arial" w:eastAsia="Arial" w:hAnsi="Arial"/>
                <w:b w:val="1"/>
                <w:bCs w:val="1"/>
                <w:color w:val="f39c34"/>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8">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Compléter les réserves essentielles du foyer</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9">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Cette semaine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A">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Autonomie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B">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C">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Prévoir une radio autonome et ses piles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D">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Cette semaine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8E">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Communication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8F">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0">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Préparer une batterie externe chargée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1">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Cette semaine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2">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Énergie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3">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Protéger une copie des documents essentiels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5">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Cette semaine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6">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Documents</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7">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8">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Définir un point de regroupement familial</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9">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Cette semaine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A">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Organisation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B">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C">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Compléter la trousse de premiers secours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D">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Cette semaine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9E">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Santé</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9F">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A0">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Rentrer ou fixer les objets extérieurs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A1">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Avant la saison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85.0" w:type="dxa"/>
              <w:bottom w:w="85.0" w:type="dxa"/>
            </w:tcMar>
          </w:tcPr>
          <w:p w:rsidR="00000000" w:rsidDel="00000000" w:rsidP="00000000" w:rsidRDefault="00000000" w:rsidRPr="00000000" w14:paraId="000000A2">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Logement</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A3">
            <w:pPr>
              <w:spacing w:after="0" w:before="0" w:line="240" w:lineRule="auto"/>
              <w:jc w:val="center"/>
              <w:rPr/>
            </w:pPr>
            <w:r w:rsidDel="00000000" w:rsidR="00000000" w:rsidRPr="00000000">
              <w:rPr>
                <w:rFonts w:ascii="Arial" w:cs="Arial" w:eastAsia="Arial" w:hAnsi="Arial"/>
                <w:b w:val="1"/>
                <w:bCs w:val="1"/>
                <w:color w:val="667085"/>
                <w:sz w:val="24"/>
                <w:szCs w:val="24"/>
                <w:rtl w:val="0"/>
              </w:rPr>
              <w:t xml:space="preser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A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Vérifier périodiquement les réserves et équipements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A5">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Tous les 3 mois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85.0" w:type="dxa"/>
              <w:bottom w:w="85.0" w:type="dxa"/>
            </w:tcMar>
          </w:tcPr>
          <w:p w:rsidR="00000000" w:rsidDel="00000000" w:rsidP="00000000" w:rsidRDefault="00000000" w:rsidRPr="00000000" w14:paraId="000000A6">
            <w:pPr>
              <w:spacing w:after="0" w:before="0" w:line="240" w:lineRule="auto"/>
              <w:jc w:val="center"/>
              <w:rPr/>
            </w:pPr>
            <w:r w:rsidDel="00000000" w:rsidR="00000000" w:rsidRPr="00000000">
              <w:rPr>
                <w:rFonts w:ascii="Arial" w:cs="Arial" w:eastAsia="Arial" w:hAnsi="Arial"/>
                <w:b w:val="0"/>
                <w:bCs w:val="0"/>
                <w:color w:val="1e2a3a"/>
                <w:sz w:val="16"/>
                <w:szCs w:val="16"/>
                <w:rtl w:val="0"/>
              </w:rPr>
              <w:t xml:space="preserve">Suivi</w:t>
            </w:r>
            <w:r w:rsidDel="00000000" w:rsidR="00000000" w:rsidRPr="00000000">
              <w:rPr>
                <w:rtl w:val="0"/>
              </w:rPr>
            </w:r>
          </w:p>
        </w:tc>
      </w:tr>
    </w:tbl>
    <w:p w:rsidR="00000000" w:rsidDel="00000000" w:rsidP="00000000" w:rsidRDefault="00000000" w:rsidRPr="00000000" w14:paraId="000000A7">
      <w:pPr>
        <w:pStyle w:val="Heading2"/>
        <w:rPr/>
      </w:pPr>
      <w:r w:rsidDel="00000000" w:rsidR="00000000" w:rsidRPr="00000000">
        <w:rPr>
          <w:rtl w:val="0"/>
        </w:rPr>
        <w:t xml:space="preserve">Fonctions attendues dans l’application</w:t>
      </w:r>
    </w:p>
    <w:p w:rsidR="00000000" w:rsidDel="00000000" w:rsidP="00000000" w:rsidRDefault="00000000" w:rsidRPr="00000000" w14:paraId="000000A8">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Cocher ou décocher chaque action sans créer de compte.</w:t>
      </w:r>
      <w:r w:rsidDel="00000000" w:rsidR="00000000" w:rsidRPr="00000000">
        <w:rPr>
          <w:rtl w:val="0"/>
        </w:rPr>
      </w:r>
    </w:p>
    <w:p w:rsidR="00000000" w:rsidDel="00000000" w:rsidP="00000000" w:rsidRDefault="00000000" w:rsidRPr="00000000" w14:paraId="000000A9">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Conserver la progression localement sur l’appareil.</w:t>
      </w:r>
      <w:r w:rsidDel="00000000" w:rsidR="00000000" w:rsidRPr="00000000">
        <w:rPr>
          <w:rtl w:val="0"/>
        </w:rPr>
      </w:r>
    </w:p>
    <w:p w:rsidR="00000000" w:rsidDel="00000000" w:rsidP="00000000" w:rsidRDefault="00000000" w:rsidRPr="00000000" w14:paraId="000000AA">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Ajouter une action personnelle propre au foyer.</w:t>
      </w:r>
      <w:r w:rsidDel="00000000" w:rsidR="00000000" w:rsidRPr="00000000">
        <w:rPr>
          <w:rtl w:val="0"/>
        </w:rPr>
      </w:r>
    </w:p>
    <w:p w:rsidR="00000000" w:rsidDel="00000000" w:rsidP="00000000" w:rsidRDefault="00000000" w:rsidRPr="00000000" w14:paraId="000000AB">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Imprimer ou exporter la checklist avec le plan de préparation.</w:t>
      </w:r>
      <w:r w:rsidDel="00000000" w:rsidR="00000000" w:rsidRPr="00000000">
        <w:rPr>
          <w:rtl w:val="0"/>
        </w:rPr>
      </w:r>
    </w:p>
    <w:p w:rsidR="00000000" w:rsidDel="00000000" w:rsidP="00000000" w:rsidRDefault="00000000" w:rsidRPr="00000000" w14:paraId="000000AC">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Réinitialiser les données à la demande de l’utilisateur.</w:t>
      </w:r>
      <w:r w:rsidDel="00000000" w:rsidR="00000000" w:rsidRPr="00000000">
        <w:rPr>
          <w:rtl w:val="0"/>
        </w:rPr>
      </w:r>
    </w:p>
    <w:tbl>
      <w:tblPr>
        <w:tblStyle w:val="Table17"/>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0b7165" w:val="clear"/>
            <w:tcMar>
              <w:top w:w="110.0" w:type="dxa"/>
              <w:bottom w:w="110.0" w:type="dxa"/>
            </w:tcMar>
          </w:tcPr>
          <w:p w:rsidR="00000000" w:rsidDel="00000000" w:rsidP="00000000" w:rsidRDefault="00000000" w:rsidRPr="00000000" w14:paraId="000000AD">
            <w:pPr>
              <w:rPr/>
            </w:pP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1"/>
                <w:bCs w:val="1"/>
                <w:color w:val="0b7165"/>
                <w:sz w:val="19"/>
                <w:szCs w:val="19"/>
                <w:rtl w:val="0"/>
              </w:rPr>
              <w:t xml:space="preserve">Contrôle de cohérence</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Arial" w:cs="Arial" w:eastAsia="Arial" w:hAnsi="Arial"/>
                <w:color w:val="1e2a3a"/>
                <w:sz w:val="17"/>
                <w:szCs w:val="17"/>
                <w:rtl w:val="0"/>
              </w:rPr>
              <w:t xml:space="preserve">Une action marquée comme déjà réalisée dans le diagnostic ne doit pas réapparaître comme priorité immédiate, sauf lorsqu’il s’agit d’une vérification périodique clairement identifiée.</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tbl>
      <w:tblPr>
        <w:tblStyle w:val="Table18"/>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6d4aa2" w:val="clear"/>
            <w:tcMar>
              <w:top w:w="120.0" w:type="dxa"/>
              <w:bottom w:w="120.0" w:type="dxa"/>
            </w:tcMar>
          </w:tcPr>
          <w:p w:rsidR="00000000" w:rsidDel="00000000" w:rsidP="00000000" w:rsidRDefault="00000000" w:rsidRPr="00000000" w14:paraId="000000B2">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5</w:t>
            </w:r>
            <w:r w:rsidDel="00000000" w:rsidR="00000000" w:rsidRPr="00000000">
              <w:rPr>
                <w:rtl w:val="0"/>
              </w:rPr>
            </w:r>
          </w:p>
        </w:tc>
        <w:tc>
          <w:tcPr>
            <w:shd w:fill="6d4aa2" w:val="clear"/>
            <w:tcMar>
              <w:top w:w="120.0" w:type="dxa"/>
              <w:bottom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ffffff"/>
                <w:sz w:val="34"/>
                <w:szCs w:val="34"/>
                <w:rtl w:val="0"/>
              </w:rPr>
              <w:t xml:space="preserve">Exemple de kit d’urgence adapté au foyer</w:t>
            </w:r>
            <w:r w:rsidDel="00000000" w:rsidR="00000000" w:rsidRPr="00000000">
              <w:rPr>
                <w:rtl w:val="0"/>
              </w:rPr>
            </w:r>
          </w:p>
          <w:p w:rsidR="00000000" w:rsidDel="00000000" w:rsidP="00000000" w:rsidRDefault="00000000" w:rsidRPr="00000000" w14:paraId="000000B4">
            <w:pPr>
              <w:spacing w:after="0" w:before="20" w:lineRule="auto"/>
              <w:rPr/>
            </w:pPr>
            <w:r w:rsidDel="00000000" w:rsidR="00000000" w:rsidRPr="00000000">
              <w:rPr>
                <w:rFonts w:ascii="Arial" w:cs="Arial" w:eastAsia="Arial" w:hAnsi="Arial"/>
                <w:color w:val="dde7f0"/>
                <w:sz w:val="17"/>
                <w:szCs w:val="17"/>
                <w:rtl w:val="0"/>
              </w:rPr>
              <w:t xml:space="preserve">Catégories essentielles et besoins particuliers</w:t>
            </w:r>
            <w:r w:rsidDel="00000000" w:rsidR="00000000" w:rsidRPr="00000000">
              <w:rPr>
                <w:rtl w:val="0"/>
              </w:rPr>
            </w:r>
          </w:p>
        </w:tc>
      </w:tr>
    </w:tbl>
    <w:p w:rsidR="00000000" w:rsidDel="00000000" w:rsidP="00000000" w:rsidRDefault="00000000" w:rsidRPr="00000000" w14:paraId="000000B5">
      <w:pPr>
        <w:spacing w:after="0" w:lineRule="auto"/>
        <w:rPr/>
      </w:pPr>
      <w:r w:rsidDel="00000000" w:rsidR="00000000" w:rsidRPr="00000000">
        <w:rPr>
          <w:rtl w:val="0"/>
        </w:rPr>
      </w:r>
    </w:p>
    <w:tbl>
      <w:tblPr>
        <w:tblStyle w:val="Table19"/>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173c66" w:val="clear"/>
            <w:tcMar>
              <w:top w:w="110.0" w:type="dxa"/>
              <w:bottom w:w="110.0" w:type="dxa"/>
            </w:tcMar>
          </w:tcPr>
          <w:p w:rsidR="00000000" w:rsidDel="00000000" w:rsidP="00000000" w:rsidRDefault="00000000" w:rsidRPr="00000000" w14:paraId="000000B6">
            <w:pPr>
              <w:rPr/>
            </w:pPr>
            <w:r w:rsidDel="00000000" w:rsidR="00000000" w:rsidRPr="00000000">
              <w:rPr>
                <w:rtl w:val="0"/>
              </w:rPr>
            </w:r>
          </w:p>
        </w:tc>
        <w:tc>
          <w:tcPr>
            <w:shd w:fill="eaf2f7" w:val="clear"/>
            <w:tcMar>
              <w:top w:w="110.0" w:type="dxa"/>
              <w:bottom w:w="110.0" w:type="dxa"/>
            </w:tcMa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color w:val="173c66"/>
                <w:sz w:val="19"/>
                <w:szCs w:val="19"/>
                <w:rtl w:val="0"/>
              </w:rPr>
              <w:t xml:space="preserve">PRINCIPE DE PERSONNALISATION</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Arial" w:cs="Arial" w:eastAsia="Arial" w:hAnsi="Arial"/>
                <w:color w:val="1e2a3a"/>
                <w:sz w:val="17"/>
                <w:szCs w:val="17"/>
                <w:rtl w:val="0"/>
              </w:rPr>
              <w:t xml:space="preserve">La composition du kit tient compte du nombre de personnes, de la présence d’un nourrisson et des besoins particuliers déclarés. Les quantités précises ne seront publiées qu’après validation éditoriale des références applicables.</w:t>
            </w:r>
            <w:r w:rsidDel="00000000" w:rsidR="00000000" w:rsidRPr="00000000">
              <w:rPr>
                <w:rtl w:val="0"/>
              </w:rPr>
            </w:r>
          </w:p>
        </w:tc>
      </w:tr>
    </w:tbl>
    <w:p w:rsidR="00000000" w:rsidDel="00000000" w:rsidP="00000000" w:rsidRDefault="00000000" w:rsidRPr="00000000" w14:paraId="000000B9">
      <w:pPr>
        <w:spacing w:after="0" w:lineRule="auto"/>
        <w:rPr/>
      </w:pPr>
      <w:r w:rsidDel="00000000" w:rsidR="00000000" w:rsidRPr="00000000">
        <w:rPr>
          <w:rtl w:val="0"/>
        </w:rPr>
      </w:r>
    </w:p>
    <w:tbl>
      <w:tblPr>
        <w:tblStyle w:val="Table20"/>
        <w:tblW w:w="10091.0" w:type="dxa"/>
        <w:jc w:val="center"/>
        <w:tblLayout w:type="fixed"/>
        <w:tblLook w:val="0400"/>
      </w:tblPr>
      <w:tblGrid>
        <w:gridCol w:w="2381"/>
        <w:gridCol w:w="4989"/>
        <w:gridCol w:w="2721"/>
        <w:tblGridChange w:id="0">
          <w:tblGrid>
            <w:gridCol w:w="2381"/>
            <w:gridCol w:w="4989"/>
            <w:gridCol w:w="2721"/>
          </w:tblGrid>
        </w:tblGridChange>
      </w:tblGrid>
      <w:tr>
        <w:trPr>
          <w:cantSplit w:val="0"/>
          <w:tblHeader w:val="1"/>
        </w:trPr>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B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Catégorie</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B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Éléments à prévoir</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Mar>
              <w:top w:w="90.0" w:type="dxa"/>
              <w:bottom w:w="90.0" w:type="dxa"/>
            </w:tcMar>
          </w:tcPr>
          <w:p w:rsidR="00000000" w:rsidDel="00000000" w:rsidP="00000000" w:rsidRDefault="00000000" w:rsidRPr="00000000" w14:paraId="000000B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Adaptation au foyer fictif</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BD">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Eau et alimentation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BE">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Eau potable, aliments non périssables, ouvre-boîte si nécessaire, matériel simple pour les repas.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BF">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Prévoir des produits adaptés à l’enfant et au nourrisson.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0">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Éclairage et énergie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1">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Lampes, piles, batterie externe, moyens de recharge compatibles.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2">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Prévoir un éclairage facilement accessible la nuit.</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3">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Information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Radio autonome, liste des canaux et numéros officiels, consignes imprimées.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5">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Expliquer aux enfants quel adulte suivre et où se regrouper.</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6">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Santé</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7">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Trousse de premiers secours, traitements habituels préparés selon les prescriptions, lunettes ou aides nécessaires.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8">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Ajouter les besoins courants du nourrisson sans détailler de donnée médicale.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9">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Documents</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A">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Copies protégées des documents essentiels, contacts utiles, informations d’assurance.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B">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Conserver une version accessible hors connexion.</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C">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Hygiène et nourrisson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D">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Produits d’hygiène, sacs, protections, vêtements, articles nécessaires au nourrisson.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CE">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Adapter les tailles et prévoir un renouvellement régulier.</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CF">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Vêtements et protection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D0">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Vêtements pratiques, chaussures fermées, protection contre la pluie et le soleil.</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0.0" w:type="dxa"/>
              <w:bottom w:w="90.0" w:type="dxa"/>
            </w:tcMar>
          </w:tcPr>
          <w:p w:rsidR="00000000" w:rsidDel="00000000" w:rsidP="00000000" w:rsidRDefault="00000000" w:rsidRPr="00000000" w14:paraId="000000D1">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Prévoir une tenue de rechange pour chaque enfant.</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D2">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Organisation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D3">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Sac ou contenant accessible, inventaire, date de vérification.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0.0" w:type="dxa"/>
              <w:bottom w:w="90.0" w:type="dxa"/>
            </w:tcMar>
          </w:tcPr>
          <w:p w:rsidR="00000000" w:rsidDel="00000000" w:rsidP="00000000" w:rsidRDefault="00000000" w:rsidRPr="00000000" w14:paraId="000000D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Tous les adultes doivent connaître son emplacement.</w:t>
            </w:r>
            <w:r w:rsidDel="00000000" w:rsidR="00000000" w:rsidRPr="00000000">
              <w:rPr>
                <w:rtl w:val="0"/>
              </w:rPr>
            </w:r>
          </w:p>
        </w:tc>
      </w:tr>
    </w:tbl>
    <w:p w:rsidR="00000000" w:rsidDel="00000000" w:rsidP="00000000" w:rsidRDefault="00000000" w:rsidRPr="00000000" w14:paraId="000000D5">
      <w:pPr>
        <w:pStyle w:val="Heading2"/>
        <w:rPr/>
      </w:pPr>
      <w:r w:rsidDel="00000000" w:rsidR="00000000" w:rsidRPr="00000000">
        <w:rPr>
          <w:rtl w:val="0"/>
        </w:rPr>
        <w:t xml:space="preserve">Points de contrôle périodiques</w:t>
      </w:r>
    </w:p>
    <w:p w:rsidR="00000000" w:rsidDel="00000000" w:rsidP="00000000" w:rsidRDefault="00000000" w:rsidRPr="00000000" w14:paraId="000000D6">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Vérifier les dates, l’état des piles et la charge des batteries.</w:t>
      </w:r>
      <w:r w:rsidDel="00000000" w:rsidR="00000000" w:rsidRPr="00000000">
        <w:rPr>
          <w:rtl w:val="0"/>
        </w:rPr>
      </w:r>
    </w:p>
    <w:p w:rsidR="00000000" w:rsidDel="00000000" w:rsidP="00000000" w:rsidRDefault="00000000" w:rsidRPr="00000000" w14:paraId="000000D7">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Adapter le contenu lorsque la composition ou les besoins du foyer évoluent.</w:t>
      </w:r>
      <w:r w:rsidDel="00000000" w:rsidR="00000000" w:rsidRPr="00000000">
        <w:rPr>
          <w:rtl w:val="0"/>
        </w:rPr>
      </w:r>
    </w:p>
    <w:p w:rsidR="00000000" w:rsidDel="00000000" w:rsidP="00000000" w:rsidRDefault="00000000" w:rsidRPr="00000000" w14:paraId="000000D8">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Conserver le kit dans un endroit accessible, connu des adultes et protégé.</w:t>
      </w:r>
      <w:r w:rsidDel="00000000" w:rsidR="00000000" w:rsidRPr="00000000">
        <w:rPr>
          <w:rtl w:val="0"/>
        </w:rPr>
      </w:r>
    </w:p>
    <w:p w:rsidR="00000000" w:rsidDel="00000000" w:rsidP="00000000" w:rsidRDefault="00000000" w:rsidRPr="00000000" w14:paraId="000000D9">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Ne pas intégrer de recommandation médicale individuelle non validée.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left"/>
        <w:rPr>
          <w:rFonts w:ascii="Arial" w:cs="Arial" w:eastAsia="Arial" w:hAnsi="Arial"/>
          <w:b w:val="0"/>
          <w:bCs w:val="0"/>
          <w:i w:val="0"/>
          <w:iCs w:val="0"/>
          <w:smallCaps w:val="0"/>
          <w:strike w:val="0"/>
          <w:color w:val="667085"/>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667085"/>
          <w:sz w:val="15"/>
          <w:szCs w:val="15"/>
          <w:u w:val="none"/>
          <w:shd w:fill="auto" w:val="clear"/>
          <w:vertAlign w:val="baseline"/>
          <w:rtl w:val="0"/>
        </w:rPr>
        <w:t xml:space="preserve">Traçabilité : </w:t>
      </w:r>
      <w:r w:rsidDel="00000000" w:rsidR="00000000" w:rsidRPr="00000000">
        <w:rPr>
          <w:rFonts w:ascii="Arial" w:cs="Arial" w:eastAsia="Arial" w:hAnsi="Arial"/>
          <w:b w:val="0"/>
          <w:bCs w:val="0"/>
          <w:i w:val="0"/>
          <w:iCs w:val="0"/>
          <w:smallCaps w:val="0"/>
          <w:strike w:val="0"/>
          <w:color w:val="667085"/>
          <w:sz w:val="15"/>
          <w:szCs w:val="15"/>
          <w:u w:val="none"/>
          <w:shd w:fill="auto" w:val="clear"/>
          <w:vertAlign w:val="baseline"/>
          <w:rtl w:val="0"/>
        </w:rPr>
        <w:t xml:space="preserve">Références principales à tracer : Sécurité civile, Préfecture de Mayotte, FR-Alert et autres sources inscrites dans le registre éditorial.</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tbl>
      <w:tblPr>
        <w:tblStyle w:val="Table21"/>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0b7165" w:val="clear"/>
            <w:tcMar>
              <w:top w:w="120.0" w:type="dxa"/>
              <w:bottom w:w="120.0" w:type="dxa"/>
            </w:tcMar>
          </w:tcPr>
          <w:p w:rsidR="00000000" w:rsidDel="00000000" w:rsidP="00000000" w:rsidRDefault="00000000" w:rsidRPr="00000000" w14:paraId="000000DC">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6</w:t>
            </w:r>
            <w:r w:rsidDel="00000000" w:rsidR="00000000" w:rsidRPr="00000000">
              <w:rPr>
                <w:rtl w:val="0"/>
              </w:rPr>
            </w:r>
          </w:p>
        </w:tc>
        <w:tc>
          <w:tcPr>
            <w:shd w:fill="0b7165" w:val="clear"/>
            <w:tcMar>
              <w:top w:w="120.0" w:type="dxa"/>
              <w:bottom w:w="12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1"/>
                <w:bCs w:val="1"/>
                <w:color w:val="ffffff"/>
                <w:sz w:val="34"/>
                <w:szCs w:val="34"/>
                <w:rtl w:val="0"/>
              </w:rPr>
              <w:t xml:space="preserve">Exemple d’attestation de participation</w:t>
            </w:r>
            <w:r w:rsidDel="00000000" w:rsidR="00000000" w:rsidRPr="00000000">
              <w:rPr>
                <w:rtl w:val="0"/>
              </w:rPr>
            </w:r>
          </w:p>
          <w:p w:rsidR="00000000" w:rsidDel="00000000" w:rsidP="00000000" w:rsidRDefault="00000000" w:rsidRPr="00000000" w14:paraId="000000DE">
            <w:pPr>
              <w:spacing w:after="0" w:before="20" w:lineRule="auto"/>
              <w:rPr/>
            </w:pPr>
            <w:r w:rsidDel="00000000" w:rsidR="00000000" w:rsidRPr="00000000">
              <w:rPr>
                <w:rFonts w:ascii="Arial" w:cs="Arial" w:eastAsia="Arial" w:hAnsi="Arial"/>
                <w:color w:val="dde7f0"/>
                <w:sz w:val="17"/>
                <w:szCs w:val="17"/>
                <w:rtl w:val="0"/>
              </w:rPr>
              <w:t xml:space="preserve">Justificatif de sensibilisation sans valeur de certification</w:t>
            </w:r>
            <w:r w:rsidDel="00000000" w:rsidR="00000000" w:rsidRPr="00000000">
              <w:rPr>
                <w:rtl w:val="0"/>
              </w:rPr>
            </w:r>
          </w:p>
        </w:tc>
      </w:tr>
    </w:tbl>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Exemple de document généré:</w:t>
      </w:r>
    </w:p>
    <w:p w:rsidR="00000000" w:rsidDel="00000000" w:rsidP="00000000" w:rsidRDefault="00000000" w:rsidRPr="00000000" w14:paraId="000000E2">
      <w:pPr>
        <w:spacing w:after="0" w:lineRule="auto"/>
        <w:rPr/>
      </w:pPr>
      <w:r w:rsidDel="00000000" w:rsidR="00000000" w:rsidRPr="00000000">
        <w:rPr>
          <w:rtl w:val="0"/>
        </w:rPr>
        <w:t xml:space="preserve">&gt;  en Français:</w:t>
        <w:br w:type="textWrapping"/>
        <w:t xml:space="preserve">- 06_certificat_resilience_976_fr.pdf </w:t>
        <w:br w:type="textWrapping"/>
        <w:t xml:space="preserve">- 06_checklist_resilience_976_fr.pdf</w:t>
      </w:r>
    </w:p>
    <w:p w:rsidR="00000000" w:rsidDel="00000000" w:rsidP="00000000" w:rsidRDefault="00000000" w:rsidRPr="00000000" w14:paraId="000000E3">
      <w:pPr>
        <w:spacing w:after="0" w:lineRule="auto"/>
        <w:rPr/>
      </w:pPr>
      <w:r w:rsidDel="00000000" w:rsidR="00000000" w:rsidRPr="00000000">
        <w:rPr>
          <w:rtl w:val="0"/>
        </w:rPr>
        <w:t xml:space="preserve">&gt; en Shimaore</w:t>
      </w:r>
    </w:p>
    <w:p w:rsidR="00000000" w:rsidDel="00000000" w:rsidP="00000000" w:rsidRDefault="00000000" w:rsidRPr="00000000" w14:paraId="000000E4">
      <w:pPr>
        <w:spacing w:after="0" w:lineRule="auto"/>
        <w:rPr/>
      </w:pPr>
      <w:r w:rsidDel="00000000" w:rsidR="00000000" w:rsidRPr="00000000">
        <w:rPr>
          <w:rtl w:val="0"/>
        </w:rPr>
        <w:t xml:space="preserve">- 06_certificat_resilience_976_swb.pdf </w:t>
        <w:br w:type="textWrapping"/>
        <w:t xml:space="preserve">- 06_checklist_resilience_976_swb.pdf</w:t>
      </w:r>
    </w:p>
    <w:p w:rsidR="00000000" w:rsidDel="00000000" w:rsidP="00000000" w:rsidRDefault="00000000" w:rsidRPr="00000000" w14:paraId="000000E5">
      <w:pPr>
        <w:spacing w:after="0" w:lineRule="auto"/>
        <w:rPr/>
      </w:pPr>
      <w:r w:rsidDel="00000000" w:rsidR="00000000" w:rsidRPr="00000000">
        <w:rPr>
          <w:rtl w:val="0"/>
        </w:rPr>
      </w:r>
    </w:p>
    <w:tbl>
      <w:tblPr>
        <w:tblStyle w:val="Table22"/>
        <w:tblW w:w="10275.0" w:type="dxa"/>
        <w:jc w:val="center"/>
        <w:tblLayout w:type="fixed"/>
        <w:tblLook w:val="0400"/>
      </w:tblPr>
      <w:tblGrid>
        <w:gridCol w:w="5445"/>
        <w:gridCol w:w="4830"/>
        <w:tblGridChange w:id="0">
          <w:tblGrid>
            <w:gridCol w:w="5445"/>
            <w:gridCol w:w="4830"/>
          </w:tblGrid>
        </w:tblGridChange>
      </w:tblGrid>
      <w:tr>
        <w:trPr>
          <w:cantSplit w:val="0"/>
          <w:tblHeader w:val="0"/>
        </w:trPr>
        <w:tc>
          <w:tcPr>
            <w:tcBorders>
              <w:top w:color="0b7165" w:space="0" w:sz="14" w:val="single"/>
              <w:left w:color="0b7165" w:space="0" w:sz="14" w:val="single"/>
              <w:bottom w:color="0b7165" w:space="0" w:sz="14" w:val="single"/>
              <w:right w:color="0b7165" w:space="0" w:sz="14" w:val="single"/>
            </w:tcBorders>
            <w:shd w:fill="ffffff" w:val="clear"/>
            <w:tcMar>
              <w:top w:w="320.0" w:type="dxa"/>
              <w:bottom w:w="320.0" w:type="dxa"/>
            </w:tcMar>
          </w:tcPr>
          <w:p w:rsidR="00000000" w:rsidDel="00000000" w:rsidP="00000000" w:rsidRDefault="00000000" w:rsidRPr="00000000" w14:paraId="000000E6">
            <w:pPr>
              <w:spacing w:after="160" w:lineRule="auto"/>
              <w:jc w:val="center"/>
              <w:rPr/>
            </w:pPr>
            <w:r w:rsidDel="00000000" w:rsidR="00000000" w:rsidRPr="00000000">
              <w:rPr>
                <w:rFonts w:ascii="Arial" w:cs="Arial" w:eastAsia="Arial" w:hAnsi="Arial"/>
                <w:b w:val="1"/>
                <w:bCs w:val="1"/>
                <w:color w:val="173c66"/>
                <w:sz w:val="34"/>
                <w:szCs w:val="34"/>
                <w:rtl w:val="0"/>
              </w:rPr>
              <w:t xml:space="preserve">MON PLAN RÉSILIENCE 976</w:t>
            </w:r>
            <w:r w:rsidDel="00000000" w:rsidR="00000000" w:rsidRPr="00000000">
              <w:rPr>
                <w:rtl w:val="0"/>
              </w:rPr>
            </w:r>
          </w:p>
          <w:p w:rsidR="00000000" w:rsidDel="00000000" w:rsidP="00000000" w:rsidRDefault="00000000" w:rsidRPr="00000000" w14:paraId="000000E7">
            <w:pPr>
              <w:spacing w:after="240" w:lineRule="auto"/>
              <w:jc w:val="center"/>
              <w:rPr/>
            </w:pPr>
            <w:r w:rsidDel="00000000" w:rsidR="00000000" w:rsidRPr="00000000">
              <w:rPr>
                <w:rFonts w:ascii="Arial" w:cs="Arial" w:eastAsia="Arial" w:hAnsi="Arial"/>
                <w:b w:val="1"/>
                <w:bCs w:val="1"/>
                <w:color w:val="0b7165"/>
                <w:sz w:val="44"/>
                <w:szCs w:val="44"/>
                <w:rtl w:val="0"/>
              </w:rPr>
              <w:t xml:space="preserve">ATTESTATION DE PARTICIPATION</w:t>
            </w:r>
            <w:r w:rsidDel="00000000" w:rsidR="00000000" w:rsidRPr="00000000">
              <w:rPr>
                <w:rtl w:val="0"/>
              </w:rPr>
            </w:r>
          </w:p>
          <w:p w:rsidR="00000000" w:rsidDel="00000000" w:rsidP="00000000" w:rsidRDefault="00000000" w:rsidRPr="00000000" w14:paraId="000000E8">
            <w:pPr>
              <w:spacing w:after="200" w:lineRule="auto"/>
              <w:jc w:val="center"/>
              <w:rPr/>
            </w:pPr>
            <w:r w:rsidDel="00000000" w:rsidR="00000000" w:rsidRPr="00000000">
              <w:rPr>
                <w:rFonts w:ascii="Arial" w:cs="Arial" w:eastAsia="Arial" w:hAnsi="Arial"/>
                <w:b w:val="1"/>
                <w:bCs w:val="1"/>
                <w:color w:val="f39c34"/>
                <w:sz w:val="20"/>
                <w:szCs w:val="20"/>
                <w:rtl w:val="0"/>
              </w:rPr>
              <w:t xml:space="preserve">Exemple de démonstration - profil fictif</w:t>
            </w:r>
            <w:r w:rsidDel="00000000" w:rsidR="00000000" w:rsidRPr="00000000">
              <w:rPr>
                <w:rtl w:val="0"/>
              </w:rPr>
            </w:r>
          </w:p>
          <w:p w:rsidR="00000000" w:rsidDel="00000000" w:rsidP="00000000" w:rsidRDefault="00000000" w:rsidRPr="00000000" w14:paraId="000000E9">
            <w:pPr>
              <w:spacing w:after="200" w:lineRule="auto"/>
              <w:jc w:val="center"/>
              <w:rPr/>
            </w:pPr>
            <w:r w:rsidDel="00000000" w:rsidR="00000000" w:rsidRPr="00000000">
              <w:rPr>
                <w:rFonts w:ascii="Arial" w:cs="Arial" w:eastAsia="Arial" w:hAnsi="Arial"/>
                <w:color w:val="1e2a3a"/>
                <w:sz w:val="20"/>
                <w:szCs w:val="20"/>
                <w:rtl w:val="0"/>
              </w:rPr>
              <w:t xml:space="preserve">Cette attestation confirme que</w:t>
            </w:r>
            <w:r w:rsidDel="00000000" w:rsidR="00000000" w:rsidRPr="00000000">
              <w:rPr>
                <w:rtl w:val="0"/>
              </w:rPr>
            </w:r>
          </w:p>
          <w:p w:rsidR="00000000" w:rsidDel="00000000" w:rsidP="00000000" w:rsidRDefault="00000000" w:rsidRPr="00000000" w14:paraId="000000EA">
            <w:pPr>
              <w:spacing w:after="200" w:lineRule="auto"/>
              <w:jc w:val="center"/>
              <w:rPr/>
            </w:pPr>
            <w:r w:rsidDel="00000000" w:rsidR="00000000" w:rsidRPr="00000000">
              <w:rPr>
                <w:rFonts w:ascii="Arial" w:cs="Arial" w:eastAsia="Arial" w:hAnsi="Arial"/>
                <w:b w:val="1"/>
                <w:bCs w:val="1"/>
                <w:color w:val="173c66"/>
                <w:sz w:val="28"/>
                <w:szCs w:val="28"/>
                <w:rtl w:val="0"/>
              </w:rPr>
              <w:t xml:space="preserve">PRÉNOM OU PSEUDONYME FACULTATIF</w:t>
            </w:r>
            <w:r w:rsidDel="00000000" w:rsidR="00000000" w:rsidRPr="00000000">
              <w:rPr>
                <w:rtl w:val="0"/>
              </w:rPr>
            </w:r>
          </w:p>
          <w:p w:rsidR="00000000" w:rsidDel="00000000" w:rsidP="00000000" w:rsidRDefault="00000000" w:rsidRPr="00000000" w14:paraId="000000EB">
            <w:pPr>
              <w:spacing w:after="160" w:lineRule="auto"/>
              <w:jc w:val="center"/>
              <w:rPr/>
            </w:pPr>
            <w:r w:rsidDel="00000000" w:rsidR="00000000" w:rsidRPr="00000000">
              <w:rPr>
                <w:rFonts w:ascii="Arial" w:cs="Arial" w:eastAsia="Arial" w:hAnsi="Arial"/>
                <w:color w:val="1e2a3a"/>
                <w:sz w:val="20"/>
                <w:szCs w:val="20"/>
                <w:rtl w:val="0"/>
              </w:rPr>
              <w:t xml:space="preserve">a réalisé le diagnostic de préparation et consulté son plan d’actions personnalisé dans le cadre de Mon Plan Résilience 976.</w:t>
            </w:r>
            <w:r w:rsidDel="00000000" w:rsidR="00000000" w:rsidRPr="00000000">
              <w:rPr>
                <w:rtl w:val="0"/>
              </w:rPr>
            </w:r>
          </w:p>
          <w:p w:rsidR="00000000" w:rsidDel="00000000" w:rsidP="00000000" w:rsidRDefault="00000000" w:rsidRPr="00000000" w14:paraId="000000EC">
            <w:pPr>
              <w:spacing w:after="100" w:lineRule="auto"/>
              <w:jc w:val="center"/>
              <w:rPr/>
            </w:pPr>
            <w:r w:rsidDel="00000000" w:rsidR="00000000" w:rsidRPr="00000000">
              <w:rPr>
                <w:rFonts w:ascii="Arial" w:cs="Arial" w:eastAsia="Arial" w:hAnsi="Arial"/>
                <w:b w:val="1"/>
                <w:bCs w:val="1"/>
                <w:color w:val="173c66"/>
                <w:sz w:val="20"/>
                <w:szCs w:val="20"/>
                <w:rtl w:val="0"/>
              </w:rPr>
              <w:t xml:space="preserve">Date : JJ/MM/2026</w:t>
            </w:r>
            <w:r w:rsidDel="00000000" w:rsidR="00000000" w:rsidRPr="00000000">
              <w:rPr>
                <w:rtl w:val="0"/>
              </w:rPr>
            </w:r>
          </w:p>
          <w:p w:rsidR="00000000" w:rsidDel="00000000" w:rsidP="00000000" w:rsidRDefault="00000000" w:rsidRPr="00000000" w14:paraId="000000ED">
            <w:pPr>
              <w:spacing w:after="0" w:before="280" w:lineRule="auto"/>
              <w:jc w:val="center"/>
              <w:rPr/>
            </w:pPr>
            <w:r w:rsidDel="00000000" w:rsidR="00000000" w:rsidRPr="00000000">
              <w:rPr>
                <w:rFonts w:ascii="Arial" w:cs="Arial" w:eastAsia="Arial" w:hAnsi="Arial"/>
                <w:i w:val="1"/>
                <w:iCs w:val="1"/>
                <w:color w:val="667085"/>
                <w:sz w:val="16"/>
                <w:szCs w:val="16"/>
                <w:rtl w:val="0"/>
              </w:rPr>
              <w:t xml:space="preserve">Document généré gratuitement - aucune valeur de certification professionnelle</w:t>
            </w:r>
            <w:r w:rsidDel="00000000" w:rsidR="00000000" w:rsidRPr="00000000">
              <w:rPr>
                <w:rtl w:val="0"/>
              </w:rPr>
            </w:r>
          </w:p>
        </w:tc>
      </w:tr>
      <w:tr>
        <w:trPr>
          <w:cantSplit w:val="0"/>
          <w:tblHeader w:val="0"/>
        </w:trPr>
        <w:tc>
          <w:tcPr>
            <w:shd w:fill="0b7165" w:val="clear"/>
            <w:tcMar>
              <w:top w:w="110.0" w:type="dxa"/>
              <w:bottom w:w="110.0" w:type="dxa"/>
            </w:tcMar>
          </w:tcPr>
          <w:p w:rsidR="00000000" w:rsidDel="00000000" w:rsidP="00000000" w:rsidRDefault="00000000" w:rsidRPr="00000000" w14:paraId="000000EE">
            <w:pPr>
              <w:rPr/>
            </w:pP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1"/>
                <w:bCs w:val="1"/>
                <w:color w:val="0b7165"/>
                <w:sz w:val="19"/>
                <w:szCs w:val="19"/>
                <w:rtl w:val="0"/>
              </w:rPr>
              <w:t xml:space="preserve">Protection des données</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Arial" w:cs="Arial" w:eastAsia="Arial" w:hAnsi="Arial"/>
                <w:color w:val="1e2a3a"/>
                <w:sz w:val="17"/>
                <w:szCs w:val="17"/>
                <w:rtl w:val="0"/>
              </w:rPr>
              <w:t xml:space="preserve">Le prénom ou pseudonyme est facultatif et utilisé uniquement au moment de la génération. Il ne doit pas être conservé par défaut. L’utilisateur doit pouvoir générer une attestation non nominative.</w:t>
            </w:r>
            <w:r w:rsidDel="00000000" w:rsidR="00000000" w:rsidRPr="00000000">
              <w:rPr>
                <w:rtl w:val="0"/>
              </w:rPr>
            </w:r>
          </w:p>
        </w:tc>
      </w:tr>
    </w:tbl>
    <w:p w:rsidR="00000000" w:rsidDel="00000000" w:rsidP="00000000" w:rsidRDefault="00000000" w:rsidRPr="00000000" w14:paraId="000000F1">
      <w:pPr>
        <w:spacing w:after="0" w:lineRule="auto"/>
        <w:rPr/>
      </w:pPr>
      <w:r w:rsidDel="00000000" w:rsidR="00000000" w:rsidRPr="00000000">
        <w:rPr>
          <w:rtl w:val="0"/>
        </w:rPr>
      </w:r>
    </w:p>
    <w:tbl>
      <w:tblPr>
        <w:tblStyle w:val="Table23"/>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f39c34" w:val="clear"/>
            <w:tcMar>
              <w:top w:w="110.0" w:type="dxa"/>
              <w:bottom w:w="110.0" w:type="dxa"/>
            </w:tcMar>
          </w:tcPr>
          <w:p w:rsidR="00000000" w:rsidDel="00000000" w:rsidP="00000000" w:rsidRDefault="00000000" w:rsidRPr="00000000" w14:paraId="000000F2">
            <w:pPr>
              <w:rPr/>
            </w:pPr>
            <w:r w:rsidDel="00000000" w:rsidR="00000000" w:rsidRPr="00000000">
              <w:rPr>
                <w:rtl w:val="0"/>
              </w:rPr>
            </w:r>
          </w:p>
        </w:tc>
        <w:tc>
          <w:tcPr>
            <w:shd w:fill="fff3e5" w:val="clear"/>
            <w:tcMar>
              <w:top w:w="110.0" w:type="dxa"/>
              <w:bottom w:w="110.0" w:type="dxa"/>
            </w:tcMar>
          </w:tcPr>
          <w:p w:rsidR="00000000" w:rsidDel="00000000" w:rsidP="00000000" w:rsidRDefault="00000000" w:rsidRPr="00000000" w14:paraId="000000F3">
            <w:pPr>
              <w:spacing w:after="40" w:lineRule="auto"/>
              <w:rPr/>
            </w:pPr>
            <w:r w:rsidDel="00000000" w:rsidR="00000000" w:rsidRPr="00000000">
              <w:rPr>
                <w:rFonts w:ascii="Arial" w:cs="Arial" w:eastAsia="Arial" w:hAnsi="Arial"/>
                <w:b w:val="1"/>
                <w:bCs w:val="1"/>
                <w:color w:val="f39c34"/>
                <w:sz w:val="19"/>
                <w:szCs w:val="19"/>
                <w:rtl w:val="0"/>
              </w:rPr>
              <w:t xml:space="preserve">Limite de portée</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Arial" w:cs="Arial" w:eastAsia="Arial" w:hAnsi="Arial"/>
                <w:color w:val="1e2a3a"/>
                <w:sz w:val="17"/>
                <w:szCs w:val="17"/>
                <w:rtl w:val="0"/>
              </w:rPr>
              <w:t xml:space="preserve">L’attestation prouve uniquement la participation à une démarche de sensibilisation. Elle ne certifie ni un niveau de sécurité, ni une compétence professionnelle, ni la conformité du logement ou du kit.</w:t>
            </w:r>
            <w:r w:rsidDel="00000000" w:rsidR="00000000" w:rsidRPr="00000000">
              <w:rPr>
                <w:rtl w:val="0"/>
              </w:rPr>
            </w:r>
          </w:p>
        </w:tc>
      </w:tr>
    </w:tbl>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tbl>
      <w:tblPr>
        <w:tblStyle w:val="Table24"/>
        <w:tblW w:w="10148.0" w:type="dxa"/>
        <w:jc w:val="center"/>
        <w:tblLayout w:type="fixed"/>
        <w:tblLook w:val="0400"/>
      </w:tblPr>
      <w:tblGrid>
        <w:gridCol w:w="850"/>
        <w:gridCol w:w="9298"/>
        <w:tblGridChange w:id="0">
          <w:tblGrid>
            <w:gridCol w:w="850"/>
            <w:gridCol w:w="9298"/>
          </w:tblGrid>
        </w:tblGridChange>
      </w:tblGrid>
      <w:tr>
        <w:trPr>
          <w:cantSplit w:val="0"/>
          <w:tblHeader w:val="0"/>
        </w:trPr>
        <w:tc>
          <w:tcPr>
            <w:shd w:fill="173c66" w:val="clear"/>
            <w:tcMar>
              <w:top w:w="120.0" w:type="dxa"/>
              <w:bottom w:w="120.0" w:type="dxa"/>
            </w:tcMar>
          </w:tcPr>
          <w:p w:rsidR="00000000" w:rsidDel="00000000" w:rsidP="00000000" w:rsidRDefault="00000000" w:rsidRPr="00000000" w14:paraId="000000F7">
            <w:pPr>
              <w:spacing w:after="0" w:before="0" w:line="240" w:lineRule="auto"/>
              <w:jc w:val="center"/>
              <w:rPr/>
            </w:pPr>
            <w:r w:rsidDel="00000000" w:rsidR="00000000" w:rsidRPr="00000000">
              <w:rPr>
                <w:rFonts w:ascii="Arial" w:cs="Arial" w:eastAsia="Arial" w:hAnsi="Arial"/>
                <w:b w:val="1"/>
                <w:bCs w:val="1"/>
                <w:color w:val="ffffff"/>
                <w:sz w:val="38"/>
                <w:szCs w:val="38"/>
                <w:rtl w:val="0"/>
              </w:rPr>
              <w:t xml:space="preserve">7</w:t>
            </w:r>
            <w:r w:rsidDel="00000000" w:rsidR="00000000" w:rsidRPr="00000000">
              <w:rPr>
                <w:rtl w:val="0"/>
              </w:rPr>
            </w:r>
          </w:p>
        </w:tc>
        <w:tc>
          <w:tcPr>
            <w:shd w:fill="173c66" w:val="clear"/>
            <w:tcMar>
              <w:top w:w="120.0" w:type="dxa"/>
              <w:bottom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color w:val="ffffff"/>
                <w:sz w:val="34"/>
                <w:szCs w:val="34"/>
                <w:rtl w:val="0"/>
              </w:rPr>
              <w:t xml:space="preserve">Traçabilité et remplacement par les exports natifs</w:t>
            </w:r>
            <w:r w:rsidDel="00000000" w:rsidR="00000000" w:rsidRPr="00000000">
              <w:rPr>
                <w:rtl w:val="0"/>
              </w:rPr>
            </w:r>
          </w:p>
          <w:p w:rsidR="00000000" w:rsidDel="00000000" w:rsidP="00000000" w:rsidRDefault="00000000" w:rsidRPr="00000000" w14:paraId="000000F9">
            <w:pPr>
              <w:spacing w:after="0" w:before="20" w:lineRule="auto"/>
              <w:rPr/>
            </w:pPr>
            <w:r w:rsidDel="00000000" w:rsidR="00000000" w:rsidRPr="00000000">
              <w:rPr>
                <w:rFonts w:ascii="Arial" w:cs="Arial" w:eastAsia="Arial" w:hAnsi="Arial"/>
                <w:color w:val="dde7f0"/>
                <w:sz w:val="17"/>
                <w:szCs w:val="17"/>
                <w:rtl w:val="0"/>
              </w:rPr>
              <w:t xml:space="preserve">Conditions de recevabilité de cette annexe comme preuve</w:t>
            </w:r>
            <w:r w:rsidDel="00000000" w:rsidR="00000000" w:rsidRPr="00000000">
              <w:rPr>
                <w:rtl w:val="0"/>
              </w:rPr>
            </w:r>
          </w:p>
        </w:tc>
      </w:tr>
    </w:tbl>
    <w:p w:rsidR="00000000" w:rsidDel="00000000" w:rsidP="00000000" w:rsidRDefault="00000000" w:rsidRPr="00000000" w14:paraId="000000FA">
      <w:pPr>
        <w:spacing w:after="0" w:lineRule="auto"/>
        <w:rPr/>
      </w:pPr>
      <w:r w:rsidDel="00000000" w:rsidR="00000000" w:rsidRPr="00000000">
        <w:rPr>
          <w:rtl w:val="0"/>
        </w:rPr>
      </w:r>
    </w:p>
    <w:tbl>
      <w:tblPr>
        <w:tblStyle w:val="Table25"/>
        <w:tblW w:w="10148.0" w:type="dxa"/>
        <w:jc w:val="center"/>
        <w:tblLayout w:type="fixed"/>
        <w:tblLook w:val="0400"/>
      </w:tblPr>
      <w:tblGrid>
        <w:gridCol w:w="2381"/>
        <w:gridCol w:w="2268"/>
        <w:gridCol w:w="2494"/>
        <w:gridCol w:w="3005"/>
        <w:tblGridChange w:id="0">
          <w:tblGrid>
            <w:gridCol w:w="2381"/>
            <w:gridCol w:w="2268"/>
            <w:gridCol w:w="2494"/>
            <w:gridCol w:w="3005"/>
          </w:tblGrid>
        </w:tblGridChange>
      </w:tblGrid>
      <w:tr>
        <w:trPr>
          <w:cantSplit w:val="0"/>
          <w:tblHeader w:val="0"/>
        </w:trPr>
        <w:tc>
          <w:tcPr>
            <w:tcBorders>
              <w:top w:color="173c66" w:space="0" w:sz="6" w:val="single"/>
              <w:left w:color="173c66" w:space="0" w:sz="6" w:val="single"/>
              <w:bottom w:color="173c66" w:space="0" w:sz="6" w:val="single"/>
              <w:right w:color="173c66" w:space="0" w:sz="6" w:val="single"/>
            </w:tcBorders>
            <w:shd w:fill="173c66" w:val="clear"/>
          </w:tcPr>
          <w:p w:rsidR="00000000" w:rsidDel="00000000" w:rsidP="00000000" w:rsidRDefault="00000000" w:rsidRPr="00000000" w14:paraId="000000F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Livrable</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Pr>
          <w:p w:rsidR="00000000" w:rsidDel="00000000" w:rsidP="00000000" w:rsidRDefault="00000000" w:rsidRPr="00000000" w14:paraId="000000F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État de la preuve</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Pr>
          <w:p w:rsidR="00000000" w:rsidDel="00000000" w:rsidP="00000000" w:rsidRDefault="00000000" w:rsidRPr="00000000" w14:paraId="000000F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Action avant dépôt final</w:t>
            </w:r>
            <w:r w:rsidDel="00000000" w:rsidR="00000000" w:rsidRPr="00000000">
              <w:rPr>
                <w:rtl w:val="0"/>
              </w:rPr>
            </w:r>
          </w:p>
        </w:tc>
        <w:tc>
          <w:tcPr>
            <w:tcBorders>
              <w:top w:color="173c66" w:space="0" w:sz="6" w:val="single"/>
              <w:left w:color="173c66" w:space="0" w:sz="6" w:val="single"/>
              <w:bottom w:color="173c66" w:space="0" w:sz="6" w:val="single"/>
              <w:right w:color="173c66" w:space="0" w:sz="6" w:val="single"/>
            </w:tcBorders>
            <w:shd w:fill="173c66" w:val="clear"/>
          </w:tcPr>
          <w:p w:rsidR="00000000" w:rsidDel="00000000" w:rsidP="00000000" w:rsidRDefault="00000000" w:rsidRPr="00000000" w14:paraId="000000F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Preuve finale attendue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0FF">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Plan personnalisé</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0">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Exemple illustratif</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1">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Comparer avec plusieurs profils de test.</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2">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PDF exporté automatiquement depuis le prototype.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3">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Checklist</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4">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Exemple illustratif</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5">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Vérifier la persistance locale et l’impression.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6">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Export ou capture complète avec progression réelle.</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7">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Kit d’urgence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8">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Exemple illustratif</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9">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Valider les formulations et quantités dans le registre 04.</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fffff" w:val="clear"/>
            <w:tcMar>
              <w:top w:w="95.0" w:type="dxa"/>
              <w:bottom w:w="95.0" w:type="dxa"/>
            </w:tcMar>
          </w:tcPr>
          <w:p w:rsidR="00000000" w:rsidDel="00000000" w:rsidP="00000000" w:rsidRDefault="00000000" w:rsidRPr="00000000" w14:paraId="0000010A">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PDF ou capture générée pour un profil de test.</w:t>
            </w:r>
            <w:r w:rsidDel="00000000" w:rsidR="00000000" w:rsidRPr="00000000">
              <w:rPr>
                <w:rtl w:val="0"/>
              </w:rPr>
            </w:r>
          </w:p>
        </w:tc>
      </w:tr>
      <w:tr>
        <w:trPr>
          <w:cantSplit w:val="0"/>
          <w:tblHeader w:val="0"/>
        </w:trPr>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B">
            <w:pPr>
              <w:spacing w:after="0" w:before="0" w:line="240" w:lineRule="auto"/>
              <w:jc w:val="left"/>
              <w:rPr/>
            </w:pPr>
            <w:r w:rsidDel="00000000" w:rsidR="00000000" w:rsidRPr="00000000">
              <w:rPr>
                <w:rFonts w:ascii="Arial" w:cs="Arial" w:eastAsia="Arial" w:hAnsi="Arial"/>
                <w:b w:val="1"/>
                <w:bCs w:val="1"/>
                <w:color w:val="0b7165"/>
                <w:sz w:val="16"/>
                <w:szCs w:val="16"/>
                <w:rtl w:val="0"/>
              </w:rPr>
              <w:t xml:space="preserve">Attestation</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C">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Modèle illustratif</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D">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Finaliser les mentions et la génération non nominative.</w:t>
            </w:r>
            <w:r w:rsidDel="00000000" w:rsidR="00000000" w:rsidRPr="00000000">
              <w:rPr>
                <w:rtl w:val="0"/>
              </w:rPr>
            </w:r>
          </w:p>
        </w:tc>
        <w:tc>
          <w:tcPr>
            <w:tcBorders>
              <w:top w:color="d8e0e7" w:space="0" w:sz="6" w:val="single"/>
              <w:left w:color="d8e0e7" w:space="0" w:sz="6" w:val="single"/>
              <w:bottom w:color="d8e0e7" w:space="0" w:sz="6" w:val="single"/>
              <w:right w:color="d8e0e7" w:space="0" w:sz="6" w:val="single"/>
            </w:tcBorders>
            <w:shd w:fill="f3f5f7" w:val="clear"/>
            <w:tcMar>
              <w:top w:w="95.0" w:type="dxa"/>
              <w:bottom w:w="95.0" w:type="dxa"/>
            </w:tcMar>
          </w:tcPr>
          <w:p w:rsidR="00000000" w:rsidDel="00000000" w:rsidP="00000000" w:rsidRDefault="00000000" w:rsidRPr="00000000" w14:paraId="0000010E">
            <w:pPr>
              <w:spacing w:after="0" w:before="0" w:line="240" w:lineRule="auto"/>
              <w:jc w:val="left"/>
              <w:rPr/>
            </w:pPr>
            <w:r w:rsidDel="00000000" w:rsidR="00000000" w:rsidRPr="00000000">
              <w:rPr>
                <w:rFonts w:ascii="Arial" w:cs="Arial" w:eastAsia="Arial" w:hAnsi="Arial"/>
                <w:b w:val="0"/>
                <w:bCs w:val="0"/>
                <w:color w:val="1e2a3a"/>
                <w:sz w:val="16"/>
                <w:szCs w:val="16"/>
                <w:rtl w:val="0"/>
              </w:rPr>
              <w:t xml:space="preserve">Attestation native générée depuis l’écran de résultat.</w:t>
            </w:r>
            <w:r w:rsidDel="00000000" w:rsidR="00000000" w:rsidRPr="00000000">
              <w:rPr>
                <w:rtl w:val="0"/>
              </w:rPr>
            </w:r>
          </w:p>
        </w:tc>
      </w:tr>
    </w:tbl>
    <w:p w:rsidR="00000000" w:rsidDel="00000000" w:rsidP="00000000" w:rsidRDefault="00000000" w:rsidRPr="00000000" w14:paraId="0000010F">
      <w:pPr>
        <w:pStyle w:val="Heading2"/>
        <w:rPr/>
      </w:pPr>
      <w:r w:rsidDel="00000000" w:rsidR="00000000" w:rsidRPr="00000000">
        <w:rPr>
          <w:rtl w:val="0"/>
        </w:rPr>
        <w:t xml:space="preserve">Dossier de preuves à joindre lors de la recette</w:t>
      </w:r>
    </w:p>
    <w:p w:rsidR="00000000" w:rsidDel="00000000" w:rsidP="00000000" w:rsidRDefault="00000000" w:rsidRPr="00000000" w14:paraId="00000110">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Un export complet correspondant à chacun des profils testés dans la pièce 05.</w:t>
      </w:r>
      <w:r w:rsidDel="00000000" w:rsidR="00000000" w:rsidRPr="00000000">
        <w:rPr>
          <w:rtl w:val="0"/>
        </w:rPr>
      </w:r>
    </w:p>
    <w:p w:rsidR="00000000" w:rsidDel="00000000" w:rsidP="00000000" w:rsidRDefault="00000000" w:rsidRPr="00000000" w14:paraId="00000111">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Une capture montrant la génération du document depuis l’écran de résultat.</w:t>
      </w:r>
      <w:r w:rsidDel="00000000" w:rsidR="00000000" w:rsidRPr="00000000">
        <w:rPr>
          <w:rtl w:val="0"/>
        </w:rPr>
      </w:r>
    </w:p>
    <w:p w:rsidR="00000000" w:rsidDel="00000000" w:rsidP="00000000" w:rsidRDefault="00000000" w:rsidRPr="00000000" w14:paraId="00000112">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Une concordance entre les actions affichées, la checklist et le kit.</w:t>
      </w:r>
      <w:r w:rsidDel="00000000" w:rsidR="00000000" w:rsidRPr="00000000">
        <w:rPr>
          <w:rtl w:val="0"/>
        </w:rPr>
      </w:r>
    </w:p>
    <w:p w:rsidR="00000000" w:rsidDel="00000000" w:rsidP="00000000" w:rsidRDefault="00000000" w:rsidRPr="00000000" w14:paraId="00000113">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La date de génération, la version du prototype et le navigateur utilisés.</w:t>
      </w:r>
      <w:r w:rsidDel="00000000" w:rsidR="00000000" w:rsidRPr="00000000">
        <w:rPr>
          <w:rtl w:val="0"/>
        </w:rPr>
      </w:r>
    </w:p>
    <w:p w:rsidR="00000000" w:rsidDel="00000000" w:rsidP="00000000" w:rsidRDefault="00000000" w:rsidRPr="00000000" w14:paraId="00000114">
      <w:pPr>
        <w:spacing w:after="60" w:lineRule="auto"/>
        <w:ind w:left="255" w:hanging="142"/>
        <w:rPr/>
      </w:pPr>
      <w:r w:rsidDel="00000000" w:rsidR="00000000" w:rsidRPr="00000000">
        <w:rPr>
          <w:rFonts w:ascii="Arial" w:cs="Arial" w:eastAsia="Arial" w:hAnsi="Arial"/>
          <w:b w:val="1"/>
          <w:bCs w:val="1"/>
          <w:color w:val="0b7165"/>
          <w:sz w:val="18"/>
          <w:szCs w:val="18"/>
          <w:rtl w:val="0"/>
        </w:rPr>
        <w:t xml:space="preserve">• </w:t>
      </w:r>
      <w:r w:rsidDel="00000000" w:rsidR="00000000" w:rsidRPr="00000000">
        <w:rPr>
          <w:rFonts w:ascii="Arial" w:cs="Arial" w:eastAsia="Arial" w:hAnsi="Arial"/>
          <w:color w:val="1e2a3a"/>
          <w:sz w:val="18"/>
          <w:szCs w:val="18"/>
          <w:rtl w:val="0"/>
        </w:rPr>
        <w:t xml:space="preserve">La preuve que l’utilisateur peut supprimer ou réinitialiser ses données locales.</w:t>
      </w:r>
      <w:r w:rsidDel="00000000" w:rsidR="00000000" w:rsidRPr="00000000">
        <w:rPr>
          <w:rtl w:val="0"/>
        </w:rPr>
      </w:r>
    </w:p>
    <w:tbl>
      <w:tblPr>
        <w:tblStyle w:val="Table26"/>
        <w:tblW w:w="10148.0" w:type="dxa"/>
        <w:jc w:val="center"/>
        <w:tblLayout w:type="fixed"/>
        <w:tblLook w:val="0400"/>
      </w:tblPr>
      <w:tblGrid>
        <w:gridCol w:w="159"/>
        <w:gridCol w:w="9989"/>
        <w:tblGridChange w:id="0">
          <w:tblGrid>
            <w:gridCol w:w="159"/>
            <w:gridCol w:w="9989"/>
          </w:tblGrid>
        </w:tblGridChange>
      </w:tblGrid>
      <w:tr>
        <w:trPr>
          <w:cantSplit w:val="0"/>
          <w:tblHeader w:val="0"/>
        </w:trPr>
        <w:tc>
          <w:tcPr>
            <w:shd w:fill="0b7165" w:val="clear"/>
            <w:tcMar>
              <w:top w:w="110.0" w:type="dxa"/>
              <w:bottom w:w="110.0" w:type="dxa"/>
            </w:tcMar>
          </w:tcPr>
          <w:p w:rsidR="00000000" w:rsidDel="00000000" w:rsidP="00000000" w:rsidRDefault="00000000" w:rsidRPr="00000000" w14:paraId="00000115">
            <w:pPr>
              <w:rPr/>
            </w:pPr>
            <w:r w:rsidDel="00000000" w:rsidR="00000000" w:rsidRPr="00000000">
              <w:rPr>
                <w:rtl w:val="0"/>
              </w:rPr>
            </w:r>
          </w:p>
        </w:tc>
        <w:tc>
          <w:tcPr>
            <w:shd w:fill="e8f5f2" w:val="clear"/>
            <w:tcMar>
              <w:top w:w="110.0" w:type="dxa"/>
              <w:bottom w:w="110.0" w:type="dxa"/>
            </w:tcMar>
          </w:tcPr>
          <w:p w:rsidR="00000000" w:rsidDel="00000000" w:rsidP="00000000" w:rsidRDefault="00000000" w:rsidRPr="00000000" w14:paraId="00000116">
            <w:pPr>
              <w:spacing w:after="40" w:lineRule="auto"/>
              <w:rPr/>
            </w:pPr>
            <w:r w:rsidDel="00000000" w:rsidR="00000000" w:rsidRPr="00000000">
              <w:rPr>
                <w:rFonts w:ascii="Arial" w:cs="Arial" w:eastAsia="Arial" w:hAnsi="Arial"/>
                <w:b w:val="1"/>
                <w:bCs w:val="1"/>
                <w:color w:val="0b7165"/>
                <w:sz w:val="19"/>
                <w:szCs w:val="19"/>
                <w:rtl w:val="0"/>
              </w:rPr>
              <w:t xml:space="preserve">Décision documentaire</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Arial" w:cs="Arial" w:eastAsia="Arial" w:hAnsi="Arial"/>
                <w:color w:val="1e2a3a"/>
                <w:sz w:val="17"/>
                <w:szCs w:val="17"/>
                <w:rtl w:val="0"/>
              </w:rPr>
              <w:t xml:space="preserve">Cette annexe peut être déposée comme illustration du format cible, à condition de conserver la mention « exemple de démonstration ». Pour maximiser sa valeur probante, elle devra être complétée par au moins un export natif réel avant l’examen définitif du dossier.</w:t>
            </w:r>
            <w:r w:rsidDel="00000000" w:rsidR="00000000" w:rsidRPr="00000000">
              <w:rPr>
                <w:rtl w:val="0"/>
              </w:rPr>
            </w:r>
          </w:p>
        </w:tc>
      </w:tr>
    </w:tbl>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before="240" w:lineRule="auto"/>
        <w:jc w:val="center"/>
        <w:rPr/>
      </w:pPr>
      <w:r w:rsidDel="00000000" w:rsidR="00000000" w:rsidRPr="00000000">
        <w:rPr>
          <w:rFonts w:ascii="Arial" w:cs="Arial" w:eastAsia="Arial" w:hAnsi="Arial"/>
          <w:b w:val="1"/>
          <w:bCs w:val="1"/>
          <w:color w:val="173c66"/>
          <w:sz w:val="19"/>
          <w:szCs w:val="19"/>
          <w:rtl w:val="0"/>
        </w:rPr>
        <w:t xml:space="preserve">Contact projet : Mathieu MULLER - GT SAS</w:t>
      </w:r>
      <w:r w:rsidDel="00000000" w:rsidR="00000000" w:rsidRPr="00000000">
        <w:rPr>
          <w:rtl w:val="0"/>
        </w:rPr>
      </w:r>
    </w:p>
    <w:p w:rsidR="00000000" w:rsidDel="00000000" w:rsidP="00000000" w:rsidRDefault="00000000" w:rsidRPr="00000000" w14:paraId="0000011A">
      <w:pPr>
        <w:jc w:val="center"/>
        <w:rPr/>
      </w:pPr>
      <w:r w:rsidDel="00000000" w:rsidR="00000000" w:rsidRPr="00000000">
        <w:rPr>
          <w:rFonts w:ascii="Arial" w:cs="Arial" w:eastAsia="Arial" w:hAnsi="Arial"/>
          <w:color w:val="667085"/>
          <w:sz w:val="17"/>
          <w:szCs w:val="17"/>
          <w:rtl w:val="0"/>
        </w:rPr>
        <w:t xml:space="preserve">natam.business@gmail.com  |  06 22 98 00 16</w:t>
      </w:r>
      <w:r w:rsidDel="00000000" w:rsidR="00000000" w:rsidRPr="00000000">
        <w:rPr>
          <w:rtl w:val="0"/>
        </w:rPr>
      </w:r>
    </w:p>
    <w:sectPr>
      <w:headerReference r:id="rId8" w:type="default"/>
      <w:footerReference r:id="rId9" w:type="default"/>
      <w:pgSz w:h="16838" w:w="11906" w:orient="portrait"/>
      <w:pgMar w:bottom="765" w:top="765" w:left="850" w:right="850"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e2a3a"/>
        <w:sz w:val="18"/>
        <w:szCs w:val="18"/>
        <w:u w:val="none"/>
        <w:shd w:fill="auto" w:val="clear"/>
        <w:vertAlign w:val="baseline"/>
      </w:rPr>
    </w:pPr>
    <w:r w:rsidDel="00000000" w:rsidR="00000000" w:rsidRPr="00000000">
      <w:rPr>
        <w:rtl w:val="0"/>
      </w:rPr>
    </w:r>
  </w:p>
  <w:tbl>
    <w:tblPr>
      <w:tblStyle w:val="Table27"/>
      <w:tblW w:w="9864.0" w:type="dxa"/>
      <w:jc w:val="center"/>
      <w:tblLayout w:type="fixed"/>
      <w:tblLook w:val="0400"/>
    </w:tblPr>
    <w:tblGrid>
      <w:gridCol w:w="3288"/>
      <w:gridCol w:w="3288"/>
      <w:gridCol w:w="3288"/>
      <w:tblGridChange w:id="0">
        <w:tblGrid>
          <w:gridCol w:w="3288"/>
          <w:gridCol w:w="3288"/>
          <w:gridCol w:w="3288"/>
        </w:tblGrid>
      </w:tblGridChange>
    </w:tblGrid>
    <w:tr>
      <w:trPr>
        <w:cantSplit w:val="0"/>
        <w:tblHeader w:val="0"/>
      </w:trPr>
      <w:tc>
        <w:tcPr/>
        <w:p w:rsidR="00000000" w:rsidDel="00000000" w:rsidP="00000000" w:rsidRDefault="00000000" w:rsidRPr="00000000" w14:paraId="0000011D">
          <w:pPr>
            <w:spacing w:after="0" w:before="0" w:line="240" w:lineRule="auto"/>
            <w:jc w:val="left"/>
            <w:rPr/>
          </w:pPr>
          <w:r w:rsidDel="00000000" w:rsidR="00000000" w:rsidRPr="00000000">
            <w:rPr>
              <w:rFonts w:ascii="Arial" w:cs="Arial" w:eastAsia="Arial" w:hAnsi="Arial"/>
              <w:b w:val="1"/>
              <w:bCs w:val="1"/>
              <w:color w:val="667085"/>
              <w:sz w:val="15"/>
              <w:szCs w:val="15"/>
              <w:rtl w:val="0"/>
            </w:rPr>
            <w:t xml:space="preserve">GT SAS</w:t>
          </w:r>
          <w:r w:rsidDel="00000000" w:rsidR="00000000" w:rsidRPr="00000000">
            <w:rPr>
              <w:rtl w:val="0"/>
            </w:rPr>
          </w:r>
        </w:p>
      </w:tc>
      <w:tc>
        <w:tcPr/>
        <w:p w:rsidR="00000000" w:rsidDel="00000000" w:rsidP="00000000" w:rsidRDefault="00000000" w:rsidRPr="00000000" w14:paraId="0000011E">
          <w:pPr>
            <w:spacing w:after="0" w:before="0" w:line="240" w:lineRule="auto"/>
            <w:jc w:val="center"/>
            <w:rPr/>
          </w:pPr>
          <w:r w:rsidDel="00000000" w:rsidR="00000000" w:rsidRPr="00000000">
            <w:rPr>
              <w:rFonts w:ascii="Arial" w:cs="Arial" w:eastAsia="Arial" w:hAnsi="Arial"/>
              <w:b w:val="0"/>
              <w:bCs w:val="0"/>
              <w:color w:val="667085"/>
              <w:sz w:val="15"/>
              <w:szCs w:val="15"/>
              <w:rtl w:val="0"/>
            </w:rPr>
            <w:t xml:space="preserve">JNR 2026</w:t>
          </w:r>
          <w:r w:rsidDel="00000000" w:rsidR="00000000" w:rsidRPr="00000000">
            <w:rPr>
              <w:rtl w:val="0"/>
            </w:rPr>
          </w:r>
        </w:p>
      </w:tc>
      <w:tc>
        <w:tcPr/>
        <w:p w:rsidR="00000000" w:rsidDel="00000000" w:rsidP="00000000" w:rsidRDefault="00000000" w:rsidRPr="00000000" w14:paraId="0000011F">
          <w:pPr>
            <w:spacing w:after="0" w:lineRule="auto"/>
            <w:jc w:val="right"/>
            <w:rPr/>
          </w:pPr>
          <w:r w:rsidDel="00000000" w:rsidR="00000000" w:rsidRPr="00000000">
            <w:rPr>
              <w:rFonts w:ascii="Arial" w:cs="Arial" w:eastAsia="Arial" w:hAnsi="Arial"/>
              <w:color w:val="667085"/>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e2a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67085"/>
        <w:sz w:val="15"/>
        <w:szCs w:val="15"/>
        <w:u w:val="none"/>
        <w:shd w:fill="auto" w:val="clear"/>
        <w:vertAlign w:val="baseline"/>
        <w:rtl w:val="0"/>
      </w:rPr>
      <w:t xml:space="preserve">MON PLAN RÉSILIENCE 976  |  EXEMPLES DE LIVRABLES JNR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3a"/>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20" w:lineRule="auto"/>
    </w:pPr>
    <w:rPr>
      <w:rFonts w:ascii="Arial" w:cs="Arial" w:eastAsia="Arial" w:hAnsi="Arial"/>
      <w:b w:val="1"/>
      <w:bCs w:val="1"/>
      <w:color w:val="173c66"/>
      <w:sz w:val="34"/>
      <w:szCs w:val="34"/>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b7165"/>
      <w:sz w:val="25"/>
      <w:szCs w:val="25"/>
    </w:rPr>
  </w:style>
  <w:style w:type="paragraph" w:styleId="Heading3">
    <w:name w:val="heading 3"/>
    <w:basedOn w:val="Normal"/>
    <w:next w:val="Normal"/>
    <w:pPr>
      <w:keepNext w:val="1"/>
      <w:keepLines w:val="1"/>
      <w:spacing w:after="60" w:before="120" w:lineRule="auto"/>
    </w:pPr>
    <w:rPr>
      <w:rFonts w:ascii="Arial" w:cs="Arial" w:eastAsia="Arial" w:hAnsi="Arial"/>
      <w:b w:val="1"/>
      <w:bCs w:val="1"/>
      <w:color w:val="173c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al" w:cs="Arial" w:eastAsia="Arial" w:hAnsi="Arial"/>
      <w:b w:val="1"/>
      <w:bCs w:val="1"/>
      <w:color w:val="173c66"/>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ilience-976.netlify.app/"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UlF+0lQlHJISTQe3+eknxWfZBw==">CgMxLjA4AHIhMUlBcXBPUXZPNDRmZEVzcmlKZ2JXZ2s0WkFGdGZ6SXV6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