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A62B50" w:rsidRDefault="009429B7" w:rsidP="00E64DB7">
      <w:pPr>
        <w:pStyle w:val="Titledocument"/>
        <w:rPr>
          <w14:ligatures w14:val="standard"/>
        </w:rPr>
      </w:pPr>
      <w:bookmarkStart w:id="0" w:name="_GoBack"/>
      <w:bookmarkEnd w:id="0"/>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r w:rsidR="006F7F20" w:rsidRPr="00A62B50">
        <w:rPr>
          <w14:ligatures w14:val="standard"/>
        </w:rPr>
        <w:t>*</w:t>
      </w:r>
    </w:p>
    <w:p w:rsidR="00742185" w:rsidRPr="00A62B50" w:rsidRDefault="00FE2FC4" w:rsidP="00742185">
      <w:pPr>
        <w:pStyle w:val="Subtitle"/>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rsidTr="00DA041E">
        <w:trPr>
          <w:gridAfter w:val="1"/>
          <w:wAfter w:w="24" w:type="dxa"/>
        </w:trPr>
        <w:tc>
          <w:tcPr>
            <w:tcW w:w="3432" w:type="dxa"/>
            <w:gridSpan w:val="2"/>
          </w:tcPr>
          <w:p w:rsidR="00DA041E" w:rsidRPr="00A62B50" w:rsidRDefault="00DA041E" w:rsidP="00DA041E">
            <w:pPr>
              <w:pStyle w:val="Authors"/>
              <w:jc w:val="center"/>
              <w:rPr>
                <w14:ligatures w14:val="standard"/>
              </w:rPr>
            </w:pPr>
            <w:bookmarkStart w:id="1" w:name="AU1"/>
            <w:r w:rsidRPr="00A62B50">
              <w:rPr>
                <w:rStyle w:val="FirstName"/>
                <w:rFonts w:ascii="Linux Libertine" w:hAnsi="Linux Libertine" w:cs="Linux Libertine"/>
                <w14:ligatures w14:val="standard"/>
              </w:rPr>
              <w:t>G.</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Gubbiotti</w:t>
            </w:r>
            <w:bookmarkEnd w:id="1"/>
            <w:proofErr w:type="spellEnd"/>
            <w:r w:rsidRPr="00A62B50">
              <w:rPr>
                <w14:ligatures w14:val="standard"/>
              </w:rPr>
              <w:br/>
            </w:r>
            <w:proofErr w:type="spellStart"/>
            <w:r w:rsidRPr="00A62B50">
              <w:rPr>
                <w:rStyle w:val="OrgDiv"/>
                <w:rFonts w:ascii="Linux Libertine" w:hAnsi="Linux Libertine" w:cs="Linux Libertine"/>
                <w:color w:val="auto"/>
                <w:sz w:val="20"/>
                <w:szCs w:val="18"/>
                <w14:ligatures w14:val="standard"/>
              </w:rPr>
              <w:t>Istituto</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Officina</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dei</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Materiali</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1212</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gubbiotti@corporation.com</w:t>
            </w:r>
          </w:p>
        </w:tc>
        <w:tc>
          <w:tcPr>
            <w:tcW w:w="3432" w:type="dxa"/>
            <w:gridSpan w:val="2"/>
          </w:tcPr>
          <w:p w:rsidR="00DA041E" w:rsidRPr="00A62B50" w:rsidRDefault="00DA041E" w:rsidP="00DA041E">
            <w:pPr>
              <w:pStyle w:val="Authors"/>
              <w:jc w:val="center"/>
              <w:rPr>
                <w14:ligatures w14:val="standard"/>
              </w:rPr>
            </w:pPr>
            <w:bookmarkStart w:id="2" w:name="AU2"/>
            <w:r w:rsidRPr="00A62B50">
              <w:rPr>
                <w:rStyle w:val="FirstName"/>
                <w:rFonts w:ascii="Linux Libertine" w:hAnsi="Linux Libertine" w:cs="Linux Libertine"/>
                <w14:ligatures w14:val="standard"/>
              </w:rPr>
              <w:t>P.</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Malagò</w:t>
            </w:r>
            <w:bookmarkEnd w:id="2"/>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malago</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rsidR="00DA041E" w:rsidRPr="00A62B50" w:rsidRDefault="00DA041E" w:rsidP="00DA041E">
            <w:pPr>
              <w:pStyle w:val="Authors"/>
              <w:jc w:val="center"/>
              <w:rPr>
                <w14:ligatures w14:val="standard"/>
              </w:rPr>
            </w:pPr>
            <w:bookmarkStart w:id="3" w:name="AU3"/>
            <w:r w:rsidRPr="00A62B50">
              <w:rPr>
                <w:rStyle w:val="FirstName"/>
                <w:rFonts w:ascii="Linux Libertine" w:hAnsi="Linux Libertine" w:cs="Linux Libertine"/>
                <w14:ligatures w14:val="standard"/>
              </w:rPr>
              <w:t>S.</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Fin</w:t>
            </w:r>
            <w:bookmarkEnd w:id="3"/>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Scienze</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5000</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fin@affiliation.org</w:t>
            </w:r>
          </w:p>
        </w:tc>
      </w:tr>
      <w:tr w:rsidR="00DA041E" w:rsidRPr="00A62B50" w:rsidTr="00DA041E">
        <w:trPr>
          <w:gridAfter w:val="1"/>
          <w:wAfter w:w="24" w:type="dxa"/>
        </w:trPr>
        <w:tc>
          <w:tcPr>
            <w:tcW w:w="3432" w:type="dxa"/>
            <w:gridSpan w:val="2"/>
          </w:tcPr>
          <w:p w:rsidR="00DA041E" w:rsidRPr="00A62B50" w:rsidRDefault="00DA041E" w:rsidP="00DA041E">
            <w:pPr>
              <w:pStyle w:val="Authors"/>
              <w:jc w:val="center"/>
              <w:rPr>
                <w14:ligatures w14:val="standard"/>
              </w:rPr>
            </w:pPr>
            <w:bookmarkStart w:id="4" w:name="AU4"/>
            <w:r w:rsidRPr="00A62B50">
              <w:rPr>
                <w:rStyle w:val="FirstName"/>
                <w:rFonts w:ascii="Linux Libertine" w:hAnsi="Linux Libertine" w:cs="Linux Libertine"/>
                <w14:ligatures w14:val="standard"/>
              </w:rPr>
              <w:t>S.</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Tacchi</w:t>
            </w:r>
            <w:bookmarkEnd w:id="4"/>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tacchi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rsidR="00DA041E" w:rsidRPr="00A62B50" w:rsidRDefault="00DA041E" w:rsidP="00DA041E">
            <w:pPr>
              <w:pStyle w:val="Authors"/>
              <w:jc w:val="center"/>
              <w:rPr>
                <w14:ligatures w14:val="standard"/>
              </w:rPr>
            </w:pPr>
            <w:bookmarkStart w:id="5" w:name="AU5"/>
            <w:r w:rsidRPr="00A62B50">
              <w:rPr>
                <w:rStyle w:val="FirstName"/>
                <w:rFonts w:ascii="Linux Libertine" w:hAnsi="Linux Libertine" w:cs="Linux Libertine"/>
                <w14:ligatures w14:val="standard"/>
              </w:rPr>
              <w:t>L.</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Giovannini</w:t>
            </w:r>
            <w:bookmarkEnd w:id="5"/>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giovannini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rsidR="00DA041E" w:rsidRPr="00A62B50" w:rsidRDefault="00DA041E" w:rsidP="00DA041E">
            <w:pPr>
              <w:pStyle w:val="Authors"/>
              <w:jc w:val="center"/>
              <w:rPr>
                <w14:ligatures w14:val="standard"/>
              </w:rPr>
            </w:pPr>
            <w:bookmarkStart w:id="6" w:name="AU6"/>
            <w:r w:rsidRPr="00A62B50">
              <w:rPr>
                <w:rStyle w:val="FirstName"/>
                <w:rFonts w:ascii="Linux Libertine" w:hAnsi="Linux Libertine" w:cs="Linux Libertine"/>
                <w14:ligatures w14:val="standard"/>
              </w:rPr>
              <w:t>D.</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Bisero</w:t>
            </w:r>
            <w:bookmarkEnd w:id="6"/>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bisero</w:t>
            </w:r>
            <w:r w:rsidRPr="00A62B50">
              <w:rPr>
                <w:rStyle w:val="Email"/>
                <w:rFonts w:ascii="Linux Libertine" w:hAnsi="Linux Libertine" w:cs="Linux Libertine"/>
                <w:color w:val="auto"/>
                <w:sz w:val="20"/>
                <w:lang w:eastAsia="it-IT"/>
                <w14:ligatures w14:val="standard"/>
              </w:rPr>
              <w:t>@affiliation.org</w:t>
            </w:r>
          </w:p>
        </w:tc>
      </w:tr>
      <w:tr w:rsidR="00DA041E" w:rsidRPr="00A62B50" w:rsidTr="00DA041E">
        <w:tc>
          <w:tcPr>
            <w:tcW w:w="1720" w:type="dxa"/>
          </w:tcPr>
          <w:p w:rsidR="00DA041E" w:rsidRPr="00A62B50" w:rsidRDefault="00DA041E" w:rsidP="00DA041E">
            <w:pPr>
              <w:pStyle w:val="Authors"/>
              <w:spacing w:after="100"/>
              <w:jc w:val="center"/>
              <w:rPr>
                <w:rStyle w:val="FirstName"/>
                <w14:ligatures w14:val="standard"/>
              </w:rPr>
            </w:pPr>
            <w:bookmarkStart w:id="7" w:name="AU7"/>
          </w:p>
        </w:tc>
        <w:tc>
          <w:tcPr>
            <w:tcW w:w="3440" w:type="dxa"/>
            <w:gridSpan w:val="2"/>
          </w:tcPr>
          <w:p w:rsidR="00DA041E" w:rsidRPr="00A62B50" w:rsidRDefault="00DA041E" w:rsidP="00DA041E">
            <w:pPr>
              <w:pStyle w:val="Authors"/>
              <w:spacing w:after="100"/>
              <w:jc w:val="center"/>
              <w:rPr>
                <w14:ligatures w14:val="standard"/>
              </w:rPr>
            </w:pPr>
            <w:r w:rsidRPr="00A62B50">
              <w:rPr>
                <w:rStyle w:val="FirstName"/>
                <w:rFonts w:ascii="Linux Libertine" w:hAnsi="Linux Libertine" w:cs="Linux Libertine"/>
                <w14:ligatures w14:val="standard"/>
              </w:rPr>
              <w:t>M.</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Madami</w:t>
            </w:r>
            <w:bookmarkEnd w:id="7"/>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madami</w:t>
            </w:r>
            <w:r w:rsidRPr="00A62B50">
              <w:rPr>
                <w:rStyle w:val="Email"/>
                <w:rFonts w:ascii="Linux Libertine" w:hAnsi="Linux Libertine" w:cs="Linux Libertine"/>
                <w:color w:val="auto"/>
                <w:sz w:val="20"/>
                <w:lang w:eastAsia="it-IT"/>
                <w14:ligatures w14:val="standard"/>
              </w:rPr>
              <w:t>@affiliation.org</w:t>
            </w:r>
          </w:p>
        </w:tc>
        <w:tc>
          <w:tcPr>
            <w:tcW w:w="3440" w:type="dxa"/>
            <w:gridSpan w:val="2"/>
          </w:tcPr>
          <w:p w:rsidR="00DA041E" w:rsidRPr="00A62B50" w:rsidRDefault="00DA041E" w:rsidP="00DA041E">
            <w:pPr>
              <w:pStyle w:val="Authors"/>
              <w:spacing w:after="100"/>
              <w:jc w:val="center"/>
              <w:rPr>
                <w14:ligatures w14:val="standard"/>
              </w:rPr>
            </w:pPr>
            <w:bookmarkStart w:id="8" w:name="AU8"/>
            <w:r w:rsidRPr="00A62B50">
              <w:rPr>
                <w:rStyle w:val="FirstName"/>
                <w:rFonts w:ascii="Linux Libertine" w:hAnsi="Linux Libertine" w:cs="Linux Libertine"/>
                <w14:ligatures w14:val="standard"/>
              </w:rPr>
              <w:t>G.</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Carlotti</w:t>
            </w:r>
            <w:bookmarkEnd w:id="8"/>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carlotti</w:t>
            </w:r>
            <w:r w:rsidRPr="00A62B50">
              <w:rPr>
                <w:rStyle w:val="Email"/>
                <w:rFonts w:ascii="Linux Libertine" w:hAnsi="Linux Libertine" w:cs="Linux Libertine"/>
                <w:color w:val="auto"/>
                <w:sz w:val="20"/>
                <w:lang w:eastAsia="it-IT"/>
                <w14:ligatures w14:val="standard"/>
              </w:rPr>
              <w:t>@affiliation.org</w:t>
            </w:r>
          </w:p>
        </w:tc>
        <w:tc>
          <w:tcPr>
            <w:tcW w:w="1720" w:type="dxa"/>
            <w:gridSpan w:val="2"/>
          </w:tcPr>
          <w:p w:rsidR="00DA041E" w:rsidRPr="00A62B50" w:rsidRDefault="00DA041E" w:rsidP="00DA041E">
            <w:pPr>
              <w:pStyle w:val="Authors"/>
              <w:spacing w:after="100"/>
              <w:jc w:val="center"/>
              <w:rPr>
                <w14:ligatures w14:val="standard"/>
              </w:rPr>
            </w:pPr>
          </w:p>
        </w:tc>
      </w:tr>
    </w:tbl>
    <w:p w:rsidR="00DA041E" w:rsidRPr="00A62B50" w:rsidRDefault="00DA041E" w:rsidP="00E64DB7">
      <w:pPr>
        <w:pStyle w:val="AbsHead"/>
        <w:rPr>
          <w:bCs/>
          <w:lang w:val="en-GB" w:eastAsia="ja-JP"/>
          <w14:ligatures w14:val="standard"/>
        </w:rPr>
        <w:sectPr w:rsidR="00DA041E" w:rsidRPr="00A62B50" w:rsidSect="00DA041E">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w:t>
      </w:r>
      <w:proofErr w:type="spellStart"/>
      <w:r w:rsidRPr="00A62B50">
        <w:rPr>
          <w:lang w:val="en-GB" w:eastAsia="ja-JP"/>
          <w14:ligatures w14:val="standard"/>
        </w:rPr>
        <w:t>Brillouin</w:t>
      </w:r>
      <w:proofErr w:type="spellEnd"/>
      <w:r w:rsidRPr="00A62B50">
        <w:rPr>
          <w:lang w:val="en-GB" w:eastAsia="ja-JP"/>
          <w14:ligatures w14:val="standard"/>
        </w:rPr>
        <w:t xml:space="preserve"> light scattering has been exploited to study the frequency dependence of thermally excited magnetic </w:t>
      </w:r>
      <w:proofErr w:type="spellStart"/>
      <w:r w:rsidRPr="00A62B50">
        <w:rPr>
          <w:lang w:val="en-GB" w:eastAsia="ja-JP"/>
          <w14:ligatures w14:val="standard"/>
        </w:rPr>
        <w:t>eigenmodes</w:t>
      </w:r>
      <w:proofErr w:type="spellEnd"/>
      <w:r w:rsidRPr="00A62B50">
        <w:rPr>
          <w:lang w:val="en-GB" w:eastAsia="ja-JP"/>
          <w14:ligatures w14:val="standard"/>
        </w:rPr>
        <w:t xml:space="preserve"> on the intensity of the external magnetic field, applied along the easy axis of the elements.</w:t>
      </w:r>
    </w:p>
    <w:p w:rsidR="00BB6D68" w:rsidRPr="00A62B50" w:rsidRDefault="00BB6D68" w:rsidP="009E30B2">
      <w:pPr>
        <w:pStyle w:val="CCSHead"/>
        <w:rPr>
          <w:lang w:eastAsia="it-IT"/>
          <w14:ligatures w14:val="standard"/>
        </w:rPr>
      </w:pPr>
      <w:r w:rsidRPr="00A62B50">
        <w:rPr>
          <w:lang w:eastAsia="it-IT"/>
          <w14:ligatures w14:val="standard"/>
        </w:rPr>
        <w:t>CCS CONCEPTS</w:t>
      </w:r>
    </w:p>
    <w:p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lastRenderedPageBreak/>
        <w:t>ACM Reference format:</w:t>
      </w:r>
    </w:p>
    <w:p w:rsidR="00C02E35" w:rsidRPr="00A62B50" w:rsidRDefault="00AB0374" w:rsidP="004C7B8F">
      <w:pPr>
        <w:pStyle w:val="RefFormatPara"/>
        <w:rPr>
          <w14:ligatures w14:val="standard"/>
        </w:rPr>
      </w:pPr>
      <w:r w:rsidRPr="00A62B50">
        <w:rPr>
          <w14:ligatures w14:val="standard"/>
        </w:rPr>
        <w:t xml:space="preserve">G. </w:t>
      </w:r>
      <w:proofErr w:type="spellStart"/>
      <w:r w:rsidRPr="00A62B50">
        <w:rPr>
          <w14:ligatures w14:val="standard"/>
        </w:rPr>
        <w:t>Gubbiotti</w:t>
      </w:r>
      <w:proofErr w:type="spellEnd"/>
      <w:r w:rsidR="00C02E35" w:rsidRPr="00A62B50">
        <w:rPr>
          <w14:ligatures w14:val="standard"/>
        </w:rPr>
        <w:t xml:space="preserve">, </w:t>
      </w:r>
      <w:r w:rsidRPr="00A62B50">
        <w:rPr>
          <w14:ligatures w14:val="standard"/>
        </w:rPr>
        <w:t xml:space="preserve">P. </w:t>
      </w:r>
      <w:proofErr w:type="spellStart"/>
      <w:r w:rsidRPr="00A62B50">
        <w:rPr>
          <w14:ligatures w14:val="standard"/>
        </w:rPr>
        <w:t>Malagò</w:t>
      </w:r>
      <w:proofErr w:type="spellEnd"/>
      <w:r w:rsidR="00C02E35" w:rsidRPr="00A62B50">
        <w:rPr>
          <w14:ligatures w14:val="standard"/>
        </w:rPr>
        <w:t xml:space="preserve">, </w:t>
      </w:r>
      <w:r w:rsidRPr="00A62B50">
        <w:rPr>
          <w14:ligatures w14:val="standard"/>
        </w:rPr>
        <w:t xml:space="preserve">S. Fin, S. </w:t>
      </w:r>
      <w:proofErr w:type="spellStart"/>
      <w:r w:rsidRPr="00A62B50">
        <w:rPr>
          <w14:ligatures w14:val="standard"/>
        </w:rPr>
        <w:t>Tacchi</w:t>
      </w:r>
      <w:proofErr w:type="spellEnd"/>
      <w:r w:rsidRPr="00A62B50">
        <w:rPr>
          <w14:ligatures w14:val="standard"/>
        </w:rPr>
        <w:t xml:space="preserve">, L. </w:t>
      </w:r>
      <w:proofErr w:type="spellStart"/>
      <w:r w:rsidRPr="00A62B50">
        <w:rPr>
          <w14:ligatures w14:val="standard"/>
        </w:rPr>
        <w:t>Giovannini</w:t>
      </w:r>
      <w:proofErr w:type="spellEnd"/>
      <w:r w:rsidRPr="00A62B50">
        <w:rPr>
          <w14:ligatures w14:val="standard"/>
        </w:rPr>
        <w:t xml:space="preserve">, D. </w:t>
      </w:r>
      <w:proofErr w:type="spellStart"/>
      <w:r w:rsidRPr="00A62B50">
        <w:rPr>
          <w14:ligatures w14:val="standard"/>
        </w:rPr>
        <w:t>Bisero</w:t>
      </w:r>
      <w:proofErr w:type="spellEnd"/>
      <w:r w:rsidRPr="00A62B50">
        <w:rPr>
          <w14:ligatures w14:val="standard"/>
        </w:rPr>
        <w:t xml:space="preserve">, M. </w:t>
      </w:r>
      <w:proofErr w:type="spellStart"/>
      <w:r w:rsidRPr="00A62B50">
        <w:rPr>
          <w14:ligatures w14:val="standard"/>
        </w:rPr>
        <w:t>Madami</w:t>
      </w:r>
      <w:proofErr w:type="spellEnd"/>
      <w:r w:rsidR="00F1089F" w:rsidRPr="00A62B50">
        <w:rPr>
          <w14:ligatures w14:val="standard"/>
        </w:rPr>
        <w:t>,</w:t>
      </w:r>
      <w:r w:rsidRPr="00A62B50">
        <w:rPr>
          <w14:ligatures w14:val="standard"/>
        </w:rPr>
        <w:t xml:space="preserve"> and G. </w:t>
      </w:r>
      <w:proofErr w:type="spellStart"/>
      <w:r w:rsidRPr="00A62B50">
        <w:rPr>
          <w14:ligatures w14:val="standard"/>
        </w:rPr>
        <w:t>Carlotti</w:t>
      </w:r>
      <w:proofErr w:type="spellEnd"/>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w:t>
      </w:r>
      <w:proofErr w:type="gramStart"/>
      <w:r w:rsidR="00C02E35" w:rsidRPr="00A62B50">
        <w:rPr>
          <w14:ligatures w14:val="standard"/>
        </w:rPr>
        <w:t xml:space="preserve">In </w:t>
      </w:r>
      <w:r w:rsidR="00C02E35" w:rsidRPr="00A62B50">
        <w:rPr>
          <w:i/>
          <w14:ligatures w14:val="standard"/>
        </w:rPr>
        <w:t>Proceedings of ACM Woodstock conference, El Paso, Texas USA, July 1997 (WOODSTOCK’97)</w:t>
      </w:r>
      <w:r w:rsidR="00C02E35" w:rsidRPr="00A62B50">
        <w:rPr>
          <w14:ligatures w14:val="standard"/>
        </w:rPr>
        <w:t>, 4 pages.</w:t>
      </w:r>
      <w:proofErr w:type="gramEnd"/>
    </w:p>
    <w:p w:rsidR="00C02E35" w:rsidRPr="00A62B50" w:rsidRDefault="00C02E35" w:rsidP="004C7B8F">
      <w:pPr>
        <w:pStyle w:val="RefFormatPara"/>
        <w:rPr>
          <w14:ligatures w14:val="standard"/>
        </w:rPr>
      </w:pPr>
      <w:r w:rsidRPr="00A62B50">
        <w:rPr>
          <w14:ligatures w14:val="standard"/>
        </w:rPr>
        <w:t>DOI: 10.</w:t>
      </w:r>
      <w:r w:rsidR="00E163CC" w:rsidRPr="00A62B50">
        <w:rPr>
          <w14:ligatures w14:val="standard"/>
        </w:rPr>
        <w:t>1145</w:t>
      </w:r>
      <w:r w:rsidRPr="00A62B50">
        <w:rPr>
          <w14:ligatures w14:val="standard"/>
        </w:rPr>
        <w:t>/123 4</w:t>
      </w:r>
    </w:p>
    <w:p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rsidR="00453BF4" w:rsidRPr="00A62B50" w:rsidRDefault="00DF2AA0" w:rsidP="00DA041E">
      <w:pPr>
        <w:pStyle w:val="Para"/>
        <w:ind w:firstLine="0"/>
        <w:jc w:val="both"/>
        <w:rPr>
          <w14:ligatures w14:val="standard"/>
        </w:rPr>
      </w:pPr>
      <w:r w:rsidRPr="00A62B50">
        <w:rPr>
          <w14:ligatures w14:val="standard"/>
        </w:rPr>
        <w:t xml:space="preserve">In the last decade, there has been an intense research activity in studying the spectrum of magnetic </w:t>
      </w:r>
      <w:proofErr w:type="spellStart"/>
      <w:r w:rsidRPr="00A62B50">
        <w:rPr>
          <w14:ligatures w14:val="standard"/>
        </w:rPr>
        <w:t>eigenmodes</w:t>
      </w:r>
      <w:proofErr w:type="spellEnd"/>
      <w:r w:rsidRPr="00A62B50">
        <w:rPr>
          <w14:ligatures w14:val="standard"/>
        </w:rPr>
        <w:t xml:space="preserve">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w:t>
      </w:r>
      <w:proofErr w:type="spellStart"/>
      <w:r w:rsidRPr="00A62B50">
        <w:rPr>
          <w14:ligatures w14:val="standard"/>
        </w:rPr>
        <w:t>eigenmodes</w:t>
      </w:r>
      <w:proofErr w:type="spellEnd"/>
      <w:r w:rsidRPr="00A62B50">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w:t>
      </w:r>
      <w:proofErr w:type="spellStart"/>
      <w:r w:rsidRPr="00A62B50">
        <w:rPr>
          <w14:ligatures w14:val="standard"/>
        </w:rPr>
        <w:t>magnonic</w:t>
      </w:r>
      <w:proofErr w:type="spellEnd"/>
      <w:r w:rsidRPr="00A62B50">
        <w:rPr>
          <w14:ligatures w14:val="standard"/>
        </w:rPr>
        <w:t xml:space="preserve">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0CB8ABD0" wp14:editId="23A3FA72">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9" w:name="fig1"/>
      <w:r w:rsidRPr="00A62B50">
        <w:rPr>
          <w:rStyle w:val="Label"/>
          <w:rFonts w:ascii="Linux Libertine" w:hAnsi="Linux Libertine"/>
          <w:b/>
          <w14:ligatures w14:val="standard"/>
        </w:rPr>
        <w:t>Figure 1</w:t>
      </w:r>
      <w:bookmarkEnd w:id="9"/>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rsidR="00040AE8" w:rsidRPr="00A62B50" w:rsidRDefault="00DF2AA0" w:rsidP="00DA041E">
      <w:pPr>
        <w:pStyle w:val="Para"/>
        <w:ind w:firstLine="0"/>
        <w:jc w:val="both"/>
        <w:rPr>
          <w14:ligatures w14:val="standard"/>
        </w:rPr>
      </w:pPr>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proofErr w:type="gramStart"/>
      <w:r w:rsidRPr="00A62B50">
        <w:rPr>
          <w:rFonts w:ascii="Symbol" w:hAnsi="Symbol"/>
          <w14:ligatures w14:val="standard"/>
        </w:rPr>
        <w:t></w:t>
      </w:r>
      <w:r w:rsidRPr="00A62B50">
        <w:rPr>
          <w14:ligatures w14:val="standard"/>
        </w:rPr>
        <w:t>(</w:t>
      </w:r>
      <w:proofErr w:type="gramEnd"/>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w:t>
      </w:r>
      <w:proofErr w:type="gramStart"/>
      <w:r w:rsidRPr="00261E43">
        <w:t>of an ideal ellipses</w:t>
      </w:r>
      <w:proofErr w:type="gramEnd"/>
      <w:r w:rsidRPr="00261E43">
        <w:t xml:space="preserve">. </w:t>
      </w:r>
      <w:r w:rsidRPr="00A62B50">
        <w:rPr>
          <w14:ligatures w14:val="standard"/>
        </w:rPr>
        <w:t xml:space="preserve">A reference sample consisting of an array of isolated bi-component elements with distance of 600 nm between the bi-component units in both the in-plane </w:t>
      </w:r>
      <w:proofErr w:type="gramStart"/>
      <w:r w:rsidRPr="00A62B50">
        <w:rPr>
          <w14:ligatures w14:val="standard"/>
        </w:rPr>
        <w:t>directions,</w:t>
      </w:r>
      <w:proofErr w:type="gramEnd"/>
      <w:r w:rsidRPr="00A62B50">
        <w:rPr>
          <w14:ligatures w14:val="standard"/>
        </w:rPr>
        <w:t xml:space="preserve"> was also patterned using the same technique and used to perform control experiment.</w:t>
      </w:r>
    </w:p>
    <w:p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rsidR="00040AE8" w:rsidRPr="00A62B50" w:rsidRDefault="00DA041E" w:rsidP="00DA041E">
      <w:pPr>
        <w:pStyle w:val="Para"/>
        <w:jc w:val="both"/>
        <w:rPr>
          <w14:ligatures w14:val="standard"/>
        </w:rPr>
      </w:pPr>
      <w:proofErr w:type="gramStart"/>
      <w:r w:rsidRPr="00A62B50">
        <w:rPr>
          <w:rFonts w:cs="Linux Libertine"/>
          <w:i/>
          <w14:ligatures w14:val="standard"/>
        </w:rPr>
        <w:t>Eavesdropping.</w:t>
      </w:r>
      <w:proofErr w:type="gramEnd"/>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xml:space="preserve">, using the phase detection mode, i.e., </w:t>
      </w:r>
      <w:r w:rsidR="00DF2AA0" w:rsidRPr="00A62B50">
        <w:rPr>
          <w14:ligatures w14:val="standard"/>
        </w:rPr>
        <w:lastRenderedPageBreak/>
        <w:t xml:space="preserve">monitoring the cantilever's phase of oscillation while the magnetic tip was scanning the sample surface at a distance of 120 nm on the average (lift mode). Commercially available ferromagnetic </w:t>
      </w:r>
      <w:proofErr w:type="spellStart"/>
      <w:r w:rsidR="00DF2AA0" w:rsidRPr="00A62B50">
        <w:rPr>
          <w14:ligatures w14:val="standard"/>
        </w:rPr>
        <w:t>CoCr</w:t>
      </w:r>
      <w:proofErr w:type="spellEnd"/>
      <w:r w:rsidR="00DF2AA0" w:rsidRPr="00A62B50">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w:t>
      </w:r>
      <w:proofErr w:type="spellStart"/>
      <w:r w:rsidRPr="00A62B50">
        <w:rPr>
          <w14:ligatures w14:val="standard"/>
        </w:rPr>
        <w:t>Fabry</w:t>
      </w:r>
      <w:proofErr w:type="spellEnd"/>
      <w:r w:rsidRPr="00A62B50">
        <w:rPr>
          <w14:ligatures w14:val="standard"/>
        </w:rPr>
        <w:t xml:space="preserve">–Perot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rsidR="00040AE8" w:rsidRPr="00A62B50" w:rsidRDefault="008E533C" w:rsidP="00DA041E">
      <w:pPr>
        <w:pStyle w:val="Head2"/>
        <w:rPr>
          <w14:ligatures w14:val="standard"/>
        </w:rPr>
      </w:pPr>
      <w:proofErr w:type="gramStart"/>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proofErr w:type="gramEnd"/>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proofErr w:type="spellStart"/>
      <w:r w:rsidR="00AE4D68" w:rsidRPr="00A62B50">
        <w:rPr>
          <w14:ligatures w14:val="standard"/>
        </w:rPr>
        <w:t>Micromagnetic</w:t>
      </w:r>
      <w:proofErr w:type="spellEnd"/>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rsidR="00040AE8" w:rsidRPr="00A62B50" w:rsidRDefault="00DA041E" w:rsidP="00DA041E">
      <w:pPr>
        <w:pStyle w:val="Para"/>
        <w:ind w:firstLine="0"/>
        <w:jc w:val="both"/>
        <w:rPr>
          <w14:ligatures w14:val="standard"/>
        </w:rPr>
      </w:pPr>
      <w:bookmarkStart w:id="10" w:name="sec1"/>
      <w:r w:rsidRPr="00A62B50">
        <w:rPr>
          <w:rFonts w:ascii="Linux Biolinum" w:hAnsi="Linux Biolinum" w:cs="Linux Biolinum"/>
          <w:i/>
          <w14:ligatures w14:val="standard"/>
        </w:rPr>
        <w:t>2.4.1</w:t>
      </w:r>
      <w:bookmarkEnd w:id="10"/>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/Co dots in the investigated sample.</w:t>
      </w:r>
    </w:p>
    <w:p w:rsidR="00040AE8" w:rsidRPr="00A62B50" w:rsidRDefault="00AE4D68" w:rsidP="00DA041E">
      <w:pPr>
        <w:pStyle w:val="Para"/>
        <w:jc w:val="both"/>
        <w:rPr>
          <w:lang w:val="en-GB"/>
          <w14:ligatures w14:val="standard"/>
        </w:rPr>
      </w:pPr>
      <w:bookmarkStart w:id="11" w:name="sec2"/>
      <w:r w:rsidRPr="00A62B50">
        <w:rPr>
          <w:rFonts w:ascii="Linux Biolinum" w:hAnsi="Linux Biolinum" w:cs="Linux Biolinum"/>
          <w:i/>
          <w14:ligatures w14:val="standard"/>
        </w:rPr>
        <w:t>2.4.2</w:t>
      </w:r>
      <w:bookmarkEnd w:id="11"/>
      <w:r w:rsidRPr="00A62B50">
        <w:rPr>
          <w:rFonts w:ascii="Linux Biolinum" w:hAnsi="Linux Biolinum" w:cs="Linux Biolinum"/>
          <w:i/>
          <w14:ligatures w14:val="standard"/>
        </w:rPr>
        <w:t> </w:t>
      </w:r>
      <w:proofErr w:type="spellStart"/>
      <w:r w:rsidRPr="00A62B50">
        <w:rPr>
          <w:rFonts w:ascii="Linux Biolinum" w:hAnsi="Linux Biolinum" w:cs="Linux Biolinum"/>
          <w:i/>
          <w14:ligatures w14:val="standard"/>
        </w:rPr>
        <w:t>Micromagnetic</w:t>
      </w:r>
      <w:proofErr w:type="spellEnd"/>
      <w:r w:rsidRPr="00A62B50">
        <w:rPr>
          <w:rFonts w:ascii="Linux Biolinum" w:hAnsi="Linux Biolinum" w:cs="Linux Biolinum"/>
          <w:i/>
          <w14:ligatures w14:val="standard"/>
        </w:rPr>
        <w:t>. </w:t>
      </w:r>
      <w:r w:rsidR="00DF2AA0" w:rsidRPr="00A62B50">
        <w:rPr>
          <w14:ligatures w14:val="standard"/>
        </w:rPr>
        <w:t>F</w:t>
      </w:r>
      <w:r w:rsidR="00DF2AA0" w:rsidRPr="00A62B50">
        <w:rPr>
          <w:rStyle w:val="hps"/>
          <w:lang w:val="en-GB"/>
          <w14:ligatures w14:val="standard"/>
        </w:rPr>
        <w:t xml:space="preserve">or each </w:t>
      </w:r>
      <w:proofErr w:type="spellStart"/>
      <w:r w:rsidR="00DF2AA0" w:rsidRPr="00A62B50">
        <w:rPr>
          <w:rStyle w:val="hps"/>
          <w:lang w:val="en-GB"/>
          <w14:ligatures w14:val="standard"/>
        </w:rPr>
        <w:t>micromagnetic</w:t>
      </w:r>
      <w:proofErr w:type="spellEnd"/>
      <w:r w:rsidR="00DF2AA0" w:rsidRPr="00A62B50">
        <w:rPr>
          <w:rStyle w:val="hps"/>
          <w:lang w:val="en-GB"/>
          <w14:ligatures w14:val="standard"/>
        </w:rPr>
        <w:t xml:space="preserve">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608"/>
        <w:gridCol w:w="408"/>
      </w:tblGrid>
      <w:tr w:rsidR="00DA041E" w:rsidRPr="00A62B50" w:rsidTr="00DA041E">
        <w:tc>
          <w:tcPr>
            <w:tcW w:w="4695" w:type="pct"/>
            <w:shd w:val="clear" w:color="auto" w:fill="auto"/>
            <w:vAlign w:val="center"/>
          </w:tcPr>
          <w:p w:rsidR="00DA041E" w:rsidRPr="00A62B50" w:rsidRDefault="00C61BDE"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2" w:name="eqn1"/>
            <w:r w:rsidRPr="00A62B50">
              <w:rPr>
                <w14:ligatures w14:val="standard"/>
              </w:rPr>
              <w:t>1</w:t>
            </w:r>
            <w:bookmarkEnd w:id="12"/>
            <w:r w:rsidRPr="00A62B50">
              <w:rPr>
                <w:lang w:val="en-GB"/>
                <w14:ligatures w14:val="standard"/>
              </w:rPr>
              <w:t>)</w:t>
            </w:r>
          </w:p>
        </w:tc>
      </w:tr>
    </w:tbl>
    <w:p w:rsidR="000374FC" w:rsidRPr="00A62B50" w:rsidRDefault="000374FC" w:rsidP="00DA041E">
      <w:pPr>
        <w:pStyle w:val="ParaContinue"/>
        <w:jc w:val="both"/>
        <w:rPr>
          <w:lang w:val="en-GB"/>
          <w14:ligatures w14:val="standard"/>
        </w:rPr>
      </w:pPr>
      <w:proofErr w:type="gramStart"/>
      <w:r w:rsidRPr="00A62B50">
        <w:rPr>
          <w:lang w:val="en-GB"/>
          <w14:ligatures w14:val="standard"/>
        </w:rPr>
        <w:t>where</w:t>
      </w:r>
      <w:proofErr w:type="gramEnd"/>
      <w:r w:rsidRPr="00A62B50">
        <w:rPr>
          <w:lang w:val="en-GB"/>
          <w14:ligatures w14:val="standard"/>
        </w:rPr>
        <w:t xml:space="preserv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w:t>
      </w:r>
      <w:proofErr w:type="gramStart"/>
      <w:r w:rsidRPr="00A62B50">
        <w:rPr>
          <w:lang w:val="en-GB"/>
          <w14:ligatures w14:val="standard"/>
        </w:rPr>
        <w:t>indexes,</w:t>
      </w:r>
      <w:proofErr w:type="gramEnd"/>
      <w:r w:rsidRPr="00A62B50">
        <w:rPr>
          <w:lang w:val="en-GB"/>
          <w14:ligatures w14:val="standard"/>
        </w:rPr>
        <w:t xml:space="preserve"> and through them on the material index corresponding either to Py or Co. The expre</w:t>
      </w:r>
      <w:proofErr w:type="spellStart"/>
      <w:r w:rsidRPr="00A62B50">
        <w:rPr>
          <w:lang w:val="en-GB"/>
          <w14:ligatures w14:val="standard"/>
        </w:rPr>
        <w:t>ssions</w:t>
      </w:r>
      <w:proofErr w:type="spellEnd"/>
      <w:r w:rsidRPr="00A62B50">
        <w:rPr>
          <w:lang w:val="en-GB"/>
          <w14:ligatures w14:val="standard"/>
        </w:rPr>
        <w:t xml:space="preserve">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rsidR="00595309" w:rsidRPr="00A62B50" w:rsidRDefault="00595309" w:rsidP="00595309">
      <w:pPr>
        <w:pStyle w:val="TableCaption"/>
        <w:rPr>
          <w:b w:val="0"/>
          <w14:ligatures w14:val="standard"/>
        </w:rPr>
      </w:pPr>
      <w:bookmarkStart w:id="13" w:name="tb1"/>
      <w:r w:rsidRPr="00A62B50">
        <w:rPr>
          <w:rStyle w:val="Label"/>
          <w:rFonts w:ascii="Linux Libertine" w:hAnsi="Linux Libertine"/>
          <w:b/>
          <w14:ligatures w14:val="standard"/>
        </w:rPr>
        <w:lastRenderedPageBreak/>
        <w:t>Table 1</w:t>
      </w:r>
      <w:bookmarkEnd w:id="13"/>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rsidTr="00DA041E">
        <w:trPr>
          <w:jc w:val="center"/>
        </w:trPr>
        <w:tc>
          <w:tcPr>
            <w:tcW w:w="1391" w:type="dxa"/>
            <w:tcBorders>
              <w:top w:val="single" w:sz="2" w:space="0" w:color="auto"/>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rsidTr="00DA041E">
        <w:trPr>
          <w:jc w:val="center"/>
        </w:trPr>
        <w:tc>
          <w:tcPr>
            <w:tcW w:w="1391"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rsidTr="00DA041E">
        <w:trPr>
          <w:jc w:val="center"/>
        </w:trPr>
        <w:tc>
          <w:tcPr>
            <w:tcW w:w="1391"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609"/>
        <w:gridCol w:w="407"/>
      </w:tblGrid>
      <w:tr w:rsidR="00DA041E" w:rsidRPr="00A62B50" w:rsidTr="00DA041E">
        <w:tc>
          <w:tcPr>
            <w:tcW w:w="4695" w:type="pct"/>
            <w:shd w:val="clear" w:color="auto" w:fill="auto"/>
            <w:vAlign w:val="center"/>
          </w:tcPr>
          <w:p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4" w:name="eqn2"/>
            <w:r w:rsidRPr="00A62B50">
              <w:rPr>
                <w14:ligatures w14:val="standard"/>
              </w:rPr>
              <w:t>2</w:t>
            </w:r>
            <w:bookmarkEnd w:id="14"/>
            <w:r w:rsidRPr="00A62B50">
              <w:rPr>
                <w:lang w:val="en-GB"/>
                <w14:ligatures w14:val="standard"/>
              </w:rPr>
              <w:t>)</w:t>
            </w:r>
          </w:p>
        </w:tc>
      </w:tr>
    </w:tbl>
    <w:p w:rsidR="00040AE8" w:rsidRPr="00A62B50" w:rsidRDefault="00DF2AA0" w:rsidP="00DA041E">
      <w:pPr>
        <w:pStyle w:val="Para"/>
        <w:jc w:val="both"/>
        <w:rPr>
          <w14:ligatures w14:val="standard"/>
        </w:rPr>
      </w:pPr>
      <w:r w:rsidRPr="00A62B50">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w:t>
      </w:r>
      <w:proofErr w:type="spellStart"/>
      <w:r w:rsidRPr="00A62B50">
        <w:rPr>
          <w:lang w:val="en-GB"/>
          <w14:ligatures w14:val="standard"/>
        </w:rPr>
        <w:t>eigenmodes</w:t>
      </w:r>
      <w:proofErr w:type="spellEnd"/>
      <w:r w:rsidRPr="00A62B50">
        <w:rPr>
          <w:lang w:val="en-GB"/>
          <w14:ligatures w14:val="standard"/>
        </w:rPr>
        <w:t xml:space="preserve">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w:t>
      </w:r>
      <w:proofErr w:type="spellStart"/>
      <w:r w:rsidRPr="00A62B50">
        <w:rPr>
          <w14:ligatures w14:val="standard"/>
        </w:rPr>
        <w:t>coercivity</w:t>
      </w:r>
      <w:proofErr w:type="spellEnd"/>
      <w:r w:rsidRPr="00A62B50">
        <w:rPr>
          <w14:ligatures w14:val="standard"/>
        </w:rPr>
        <w:t xml:space="preserve">. As the field is reduced from positive saturation (upper branch of the M-H loop), a 100% </w:t>
      </w:r>
      <w:proofErr w:type="spellStart"/>
      <w:r w:rsidRPr="00A62B50">
        <w:rPr>
          <w14:ligatures w14:val="standard"/>
        </w:rPr>
        <w:t>remanence</w:t>
      </w:r>
      <w:proofErr w:type="spellEnd"/>
      <w:r w:rsidRPr="00A62B50">
        <w:rPr>
          <w14:ligatures w14:val="standard"/>
        </w:rPr>
        <w:t xml:space="preserve"> is attained.</w:t>
      </w:r>
      <w:r w:rsidR="00DA041E" w:rsidRPr="00A62B50">
        <w:rPr>
          <w14:ligatures w14:val="standard"/>
        </w:rPr>
        <w:t xml:space="preserve"> </w:t>
      </w:r>
      <w:proofErr w:type="gramStart"/>
      <w:r w:rsidR="00DA041E" w:rsidRPr="00A62B50">
        <w:rPr>
          <w14:ligatures w14:val="standard"/>
        </w:rPr>
        <w:t>W</w:t>
      </w:r>
      <w:r w:rsidRPr="00A62B50">
        <w:rPr>
          <w14:ligatures w14:val="standard"/>
        </w:rPr>
        <w:t>ithin each bi-component unit (about 36%) in good agreement with e</w:t>
      </w:r>
      <w:r w:rsidR="00286930" w:rsidRPr="00A62B50">
        <w:rPr>
          <w14:ligatures w14:val="standard"/>
        </w:rPr>
        <w:t>xperimental result (about 40%).</w:t>
      </w:r>
      <w:proofErr w:type="gramEnd"/>
    </w:p>
    <w:p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xml:space="preserve">, not shown here) and at </w:t>
      </w:r>
      <w:proofErr w:type="spellStart"/>
      <w:r w:rsidRPr="00A62B50">
        <w:rPr>
          <w14:ligatures w14:val="standard"/>
        </w:rPr>
        <w:t>remanence</w:t>
      </w:r>
      <w:proofErr w:type="spellEnd"/>
      <w:r w:rsidRPr="00A62B50">
        <w:rPr>
          <w14:ligatures w14:val="standard"/>
        </w:rPr>
        <w:t xml:space="preserv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rPr>
          <w14:ligatures w14:val="standard"/>
        </w:rPr>
        <w:t>.</w:t>
      </w:r>
    </w:p>
    <w:p w:rsidR="00595309" w:rsidRPr="00A62B50" w:rsidRDefault="00595309" w:rsidP="00DA041E">
      <w:pPr>
        <w:spacing w:before="240"/>
        <w:jc w:val="center"/>
        <w:rPr>
          <w14:ligatures w14:val="standard"/>
        </w:rPr>
      </w:pPr>
      <w:r w:rsidRPr="00A62B50">
        <w:rPr>
          <w:noProof/>
          <w14:ligatures w14:val="standard"/>
        </w:rPr>
        <w:lastRenderedPageBreak/>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A62B50" w:rsidRDefault="00595309" w:rsidP="00DA041E">
      <w:pPr>
        <w:pStyle w:val="FigureCaption"/>
        <w:jc w:val="both"/>
        <w:rPr>
          <w:b w:val="0"/>
          <w14:ligatures w14:val="standard"/>
        </w:rPr>
      </w:pPr>
      <w:bookmarkStart w:id="15" w:name="fig2"/>
      <w:r w:rsidRPr="00A62B50">
        <w:rPr>
          <w:rStyle w:val="Label"/>
          <w:rFonts w:ascii="Linux Libertine" w:hAnsi="Linux Libertine"/>
          <w:b/>
          <w14:ligatures w14:val="standard"/>
        </w:rPr>
        <w:t>Figure 2</w:t>
      </w:r>
      <w:bookmarkEnd w:id="15"/>
      <w:r w:rsidRPr="00A62B50">
        <w:rPr>
          <w:rStyle w:val="Label"/>
          <w:rFonts w:ascii="Linux Libertine" w:hAnsi="Linux Libertine"/>
          <w:b/>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proofErr w:type="gramStart"/>
      <w:r w:rsidRPr="00A62B50">
        <w:rPr>
          <w14:ligatures w14:val="standard"/>
        </w:rPr>
        <w:t>greek</w:t>
      </w:r>
      <w:proofErr w:type="spellEnd"/>
      <w:proofErr w:type="gramEnd"/>
      <w:r w:rsidRPr="00A62B50">
        <w:rPr>
          <w14:ligatures w14:val="standard"/>
        </w:rPr>
        <w:t xml:space="preserve"> letters along both the major and minor hysteresis loop.</w:t>
      </w:r>
    </w:p>
    <w:p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w:t>
      </w:r>
      <w:proofErr w:type="gramStart"/>
      <w:r w:rsidRPr="00A62B50">
        <w:rPr>
          <w14:ligatures w14:val="standard"/>
        </w:rPr>
        <w:t>magnetization of the two adjacent sub-elements are</w:t>
      </w:r>
      <w:proofErr w:type="gramEnd"/>
      <w:r w:rsidRPr="00A62B50">
        <w:rPr>
          <w14:ligatures w14:val="standard"/>
        </w:rPr>
        <w:t xml:space="preserve"> saturated in the negative direction. The ground state remains unchanged when the field is now reduced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rsidR="00DA041E" w:rsidRPr="00A62B50" w:rsidRDefault="00C61BDE"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16" w:name="fig3"/>
      <w:r w:rsidRPr="00A62B50">
        <w:rPr>
          <w:rStyle w:val="Label"/>
          <w:rFonts w:ascii="Linux Libertine" w:hAnsi="Linux Libertine"/>
          <w:b/>
          <w14:ligatures w14:val="standard"/>
        </w:rPr>
        <w:t>Figure 3</w:t>
      </w:r>
      <w:bookmarkEnd w:id="16"/>
      <w:r w:rsidRPr="00A62B50">
        <w:rPr>
          <w:rStyle w:val="Label"/>
          <w:rFonts w:ascii="Linux Libertine" w:hAnsi="Linux Libertine"/>
          <w:b/>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7" w:name="fig4"/>
      <w:r w:rsidRPr="00A62B50">
        <w:rPr>
          <w:rStyle w:val="Label"/>
          <w:rFonts w:ascii="Linux Libertine" w:hAnsi="Linux Libertine"/>
          <w:b/>
          <w14:ligatures w14:val="standard"/>
        </w:rPr>
        <w:t>Figure 4</w:t>
      </w:r>
      <w:bookmarkEnd w:id="17"/>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t>
      </w:r>
      <w:proofErr w:type="spellStart"/>
      <w:r w:rsidRPr="00A62B50">
        <w:rPr>
          <w14:ligatures w14:val="standard"/>
        </w:rPr>
        <w:t>were</w:t>
      </w:r>
      <w:proofErr w:type="spellEnd"/>
      <w:r w:rsidRPr="00A62B50">
        <w:rPr>
          <w14:ligatures w14:val="standard"/>
        </w:rPr>
        <w:t xml:space="preserve"> it was introduced the </w:t>
      </w:r>
      <w:proofErr w:type="spellStart"/>
      <w:r w:rsidRPr="00A62B50">
        <w:rPr>
          <w14:ligatures w14:val="standard"/>
        </w:rPr>
        <w:t>labelling</w:t>
      </w:r>
      <w:proofErr w:type="spellEnd"/>
      <w:r w:rsidRPr="00A62B50">
        <w:rPr>
          <w14:ligatures w14:val="standard"/>
        </w:rPr>
        <w:t xml:space="preserve">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8" w:name="fig5"/>
      <w:r w:rsidRPr="00A62B50">
        <w:rPr>
          <w:rStyle w:val="Label"/>
          <w:rFonts w:ascii="Linux Libertine" w:hAnsi="Linux Libertine"/>
          <w:b/>
          <w14:ligatures w14:val="standard"/>
        </w:rPr>
        <w:t>Figure 5</w:t>
      </w:r>
      <w:bookmarkEnd w:id="18"/>
      <w:r w:rsidRPr="00A62B50">
        <w:rPr>
          <w:rStyle w:val="Label"/>
          <w:rFonts w:ascii="Linux Libertine" w:hAnsi="Linux Libertine"/>
          <w:b/>
          <w14:ligatures w14:val="standard"/>
        </w:rPr>
        <w:t>:</w:t>
      </w:r>
      <w:r w:rsidRPr="00A62B50">
        <w:rPr>
          <w14:ligatures w14:val="standard"/>
        </w:rPr>
        <w:t xml:space="preserve"> </w:t>
      </w:r>
      <w:proofErr w:type="gramStart"/>
      <w:r w:rsidRPr="00A62B50">
        <w:rPr>
          <w14:ligatures w14:val="standard"/>
        </w:rPr>
        <w:t>Full point are</w:t>
      </w:r>
      <w:proofErr w:type="gramEnd"/>
      <w:r w:rsidRPr="00A62B50">
        <w:rPr>
          <w14:ligatures w14:val="standard"/>
        </w:rPr>
        <w:t xml:space="preserve"> the frequencies measured along the minor hysteresis.</w:t>
      </w:r>
    </w:p>
    <w:p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 xml:space="preserve">as a function of the applied field. In this field range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A62B50">
        <w:rPr>
          <w14:ligatures w14:val="standard"/>
        </w:rPr>
        <w:t>remanence</w:t>
      </w:r>
      <w:proofErr w:type="spellEnd"/>
      <w:r w:rsidRPr="00A62B50">
        <w:rPr>
          <w14:ligatures w14:val="standard"/>
        </w:rPr>
        <w:t xml:space="preserv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w:t>
      </w:r>
      <w:proofErr w:type="spellStart"/>
      <w:r w:rsidRPr="00A62B50">
        <w:rPr>
          <w14:ligatures w14:val="standard"/>
        </w:rPr>
        <w:t>remanence</w:t>
      </w:r>
      <w:proofErr w:type="spellEnd"/>
      <w:r w:rsidRPr="00A62B50">
        <w:rPr>
          <w14:ligatures w14:val="standard"/>
        </w:rPr>
        <w:t xml:space="preserv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w:t>
      </w:r>
      <w:proofErr w:type="gramStart"/>
      <w:r w:rsidRPr="00A62B50">
        <w:rPr>
          <w14:ligatures w14:val="standard"/>
        </w:rPr>
        <w:t>F(</w:t>
      </w:r>
      <w:proofErr w:type="gramEnd"/>
      <w:r w:rsidRPr="00A62B50">
        <w:rPr>
          <w14:ligatures w14:val="standard"/>
        </w:rPr>
        <w:t>Co) and the EM(Co) modes.</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w:t>
      </w:r>
      <w:proofErr w:type="spellStart"/>
      <w:r w:rsidRPr="00A62B50">
        <w:rPr>
          <w14:ligatures w14:val="standard"/>
        </w:rPr>
        <w:t>eigenmodes</w:t>
      </w:r>
      <w:proofErr w:type="spellEnd"/>
      <w:r w:rsidRPr="00A62B50">
        <w:rPr>
          <w14:ligatures w14:val="standard"/>
        </w:rPr>
        <w:t xml:space="preserve">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into the Co elements, since the external field is either parallel or antiparallel to their magnetization. </w:t>
      </w:r>
      <w:proofErr w:type="gramStart"/>
      <w:r w:rsidRPr="00A62B50">
        <w:rPr>
          <w14:ligatures w14:val="standard"/>
        </w:rPr>
        <w:t xml:space="preserve">However, for those mode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w:t>
      </w:r>
      <w:proofErr w:type="gramEnd"/>
      <w:r w:rsidR="00DA041E" w:rsidRPr="00A62B50">
        <w:rPr>
          <w14:ligatures w14:val="standard"/>
        </w:rPr>
        <w:t xml:space="preserve">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rsidR="00DA041E" w:rsidRPr="00A62B50" w:rsidRDefault="00DA041E" w:rsidP="00DA041E">
      <w:pPr>
        <w:pStyle w:val="Para"/>
        <w:rPr>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w:t>
      </w:r>
    </w:p>
    <w:p w:rsidR="000644CD" w:rsidRPr="00A62B50" w:rsidRDefault="000644CD" w:rsidP="000644CD">
      <w:pPr>
        <w:pStyle w:val="TableCaption"/>
        <w:rPr>
          <w:b w:val="0"/>
          <w14:ligatures w14:val="standard"/>
        </w:rPr>
      </w:pPr>
      <w:bookmarkStart w:id="19" w:name="tb2"/>
      <w:r w:rsidRPr="00A62B50">
        <w:rPr>
          <w:rStyle w:val="Label"/>
          <w:rFonts w:ascii="Linux Libertine" w:hAnsi="Linux Libertine"/>
          <w:b/>
          <w14:ligatures w14:val="standard"/>
        </w:rPr>
        <w:lastRenderedPageBreak/>
        <w:t>Table 2</w:t>
      </w:r>
      <w:bookmarkEnd w:id="19"/>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rsidTr="00DA041E">
        <w:trPr>
          <w:jc w:val="center"/>
        </w:trPr>
        <w:tc>
          <w:tcPr>
            <w:tcW w:w="948" w:type="dxa"/>
            <w:tcBorders>
              <w:top w:val="single" w:sz="2" w:space="0" w:color="auto"/>
              <w:bottom w:val="single" w:sz="2" w:space="0" w:color="auto"/>
            </w:tcBorders>
            <w:shd w:val="clear" w:color="000000" w:fill="auto"/>
          </w:tcPr>
          <w:p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rsidTr="00DA041E">
        <w:trPr>
          <w:jc w:val="center"/>
        </w:trPr>
        <w:tc>
          <w:tcPr>
            <w:tcW w:w="948" w:type="dxa"/>
            <w:tcBorders>
              <w:top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rsidTr="00DA041E">
        <w:trPr>
          <w:jc w:val="center"/>
        </w:trPr>
        <w:tc>
          <w:tcPr>
            <w:tcW w:w="948" w:type="dxa"/>
            <w:tcBorders>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rsidR="009C1B5B" w:rsidRPr="00A62B50" w:rsidRDefault="009C1B5B" w:rsidP="00DA041E">
      <w:pPr>
        <w:spacing w:before="240"/>
        <w:jc w:val="center"/>
        <w:rPr>
          <w14:ligatures w14:val="standard"/>
        </w:rPr>
      </w:pPr>
      <w:r w:rsidRPr="00A62B50">
        <w:rPr>
          <w:noProof/>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A62B50" w:rsidRDefault="009C1B5B" w:rsidP="00DA041E">
      <w:pPr>
        <w:pStyle w:val="FigureCaption"/>
        <w:jc w:val="both"/>
        <w:rPr>
          <w:b w:val="0"/>
          <w14:ligatures w14:val="standard"/>
        </w:rPr>
      </w:pPr>
      <w:bookmarkStart w:id="20" w:name="fig6"/>
      <w:r w:rsidRPr="00A62B50">
        <w:rPr>
          <w:rStyle w:val="Label"/>
          <w:rFonts w:ascii="Linux Libertine" w:hAnsi="Linux Libertine"/>
          <w:b/>
          <w14:ligatures w14:val="standard"/>
        </w:rPr>
        <w:t>Figure 6</w:t>
      </w:r>
      <w:bookmarkEnd w:id="20"/>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w:t>
      </w:r>
      <w:proofErr w:type="spellStart"/>
      <w:r w:rsidRPr="00A62B50">
        <w:rPr>
          <w14:ligatures w14:val="standard"/>
        </w:rPr>
        <w:t>eigenmodes</w:t>
      </w:r>
      <w:proofErr w:type="spellEnd"/>
      <w:r w:rsidRPr="00A62B50">
        <w:rPr>
          <w14:ligatures w14:val="standard"/>
        </w:rPr>
        <w:t xml:space="preserve">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w:t>
      </w:r>
      <w:proofErr w:type="spellStart"/>
      <w:r w:rsidRPr="00A62B50">
        <w:rPr>
          <w14:ligatures w14:val="standard"/>
        </w:rPr>
        <w:t>d</w:t>
      </w:r>
      <w:proofErr w:type="spellEnd"/>
      <w:r w:rsidRPr="00A62B50">
        <w:rPr>
          <w14:ligatures w14:val="standard"/>
        </w:rPr>
        <w:t xml:space="preserve"> than those of the P state. In </w:t>
      </w:r>
      <w:r w:rsidR="000644CD" w:rsidRPr="00A62B50">
        <w:rPr>
          <w14:ligatures w14:val="standard"/>
        </w:rPr>
        <w:t>particular</w:t>
      </w:r>
      <w:r w:rsidRPr="00A62B50">
        <w:rPr>
          <w14:ligatures w14:val="standard"/>
        </w:rPr>
        <w:t>, the lowest three frequency modes of the AP state (</w:t>
      </w:r>
      <w:proofErr w:type="gramStart"/>
      <w:r w:rsidRPr="00A62B50">
        <w:rPr>
          <w14:ligatures w14:val="standard"/>
        </w:rPr>
        <w:t>EM(</w:t>
      </w:r>
      <w:proofErr w:type="gramEnd"/>
      <w:r w:rsidRPr="00A62B50">
        <w:rPr>
          <w14:ligatures w14:val="standard"/>
        </w:rPr>
        <w:t>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are downshifted with respect 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xml:space="preserve">)) have an opposite behavior even though they exhibit a reduced amplitude.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w:t>
      </w:r>
      <w:proofErr w:type="spellStart"/>
      <w:r w:rsidRPr="00A62B50">
        <w:rPr>
          <w14:ligatures w14:val="standard"/>
        </w:rPr>
        <w:t>eigenmodes</w:t>
      </w:r>
      <w:proofErr w:type="spellEnd"/>
      <w:r w:rsidRPr="00A62B50">
        <w:rPr>
          <w14:ligatures w14:val="standard"/>
        </w:rPr>
        <w:t xml:space="preserve"> have been identified and their frequency evolution as a function of the intensity of the applied magnetic field has been measured by </w:t>
      </w:r>
      <w:proofErr w:type="spellStart"/>
      <w:r w:rsidRPr="00A62B50">
        <w:rPr>
          <w14:ligatures w14:val="standard"/>
        </w:rPr>
        <w:t>Brillouin</w:t>
      </w:r>
      <w:proofErr w:type="spellEnd"/>
      <w:r w:rsidRPr="00A62B50">
        <w:rPr>
          <w14:ligatures w14:val="standard"/>
        </w:rPr>
        <w:t xml:space="preserve"> light scattering technique, encompassing the ground states where the cobalt and </w:t>
      </w:r>
      <w:proofErr w:type="spellStart"/>
      <w:proofErr w:type="gramStart"/>
      <w:r w:rsidRPr="00A62B50">
        <w:rPr>
          <w14:ligatures w14:val="standard"/>
        </w:rPr>
        <w:t>permalloy</w:t>
      </w:r>
      <w:proofErr w:type="spellEnd"/>
      <w:proofErr w:type="gramEnd"/>
      <w:r w:rsidRPr="00A62B50">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rPr>
          <w14:ligatures w14:val="standard"/>
        </w:rPr>
        <w:t>parallelstate</w:t>
      </w:r>
      <w:proofErr w:type="spellEnd"/>
      <w:r w:rsidRPr="00A62B50">
        <w:rPr>
          <w14:ligatures w14:val="standard"/>
        </w:rPr>
        <w:t xml:space="preserve">, the </w:t>
      </w:r>
      <w:r w:rsidRPr="00A62B50">
        <w:rPr>
          <w14:ligatures w14:val="standard"/>
        </w:rPr>
        <w:lastRenderedPageBreak/>
        <w:t>frequency is insensitive to the applied field strength. The experimental results have been successfully interpreted by the dynamic matrix method which permits to calculate both the mode frequencies and the spatial profiles.</w:t>
      </w:r>
    </w:p>
    <w:p w:rsidR="00AB0BD7" w:rsidRPr="00A62B50" w:rsidRDefault="00AB0BD7" w:rsidP="00DA041E">
      <w:pPr>
        <w:pStyle w:val="AppendixH1"/>
        <w:rPr>
          <w:lang w:eastAsia="it-IT"/>
          <w14:ligatures w14:val="standard"/>
        </w:rPr>
      </w:pPr>
      <w:proofErr w:type="gramStart"/>
      <w:r w:rsidRPr="00A62B50">
        <w:rPr>
          <w:lang w:eastAsia="it-IT"/>
          <w14:ligatures w14:val="standard"/>
        </w:rPr>
        <w:t>A</w:t>
      </w:r>
      <w:r w:rsidR="00F85D84" w:rsidRPr="00A62B50">
        <w:rPr>
          <w:szCs w:val="22"/>
          <w14:ligatures w14:val="standard"/>
        </w:rPr>
        <w:t> </w:t>
      </w:r>
      <w:r w:rsidRPr="00A62B50">
        <w:rPr>
          <w:lang w:eastAsia="it-IT"/>
          <w14:ligatures w14:val="standard"/>
        </w:rPr>
        <w:t>HEADINGS</w:t>
      </w:r>
      <w:proofErr w:type="gramEnd"/>
      <w:r w:rsidRPr="00A62B50">
        <w:rPr>
          <w:lang w:eastAsia="it-IT"/>
          <w14:ligatures w14:val="standard"/>
        </w:rPr>
        <w:t xml:space="preserve"> IN APPENDICES</w:t>
      </w:r>
    </w:p>
    <w:p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r w:rsidRPr="00A62B50">
        <w:rPr>
          <w14:ligatures w14:val="standard"/>
        </w:rPr>
        <w:t>di.erent</w:t>
      </w:r>
      <w:proofErr w:type="spellEnd"/>
      <w:r w:rsidRPr="00A62B50">
        <w:rPr>
          <w14:ligatures w14:val="standard"/>
        </w:rPr>
        <w:t xml:space="preserve">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3D7514" w:rsidRPr="00A62B50" w:rsidRDefault="003D7514" w:rsidP="003D7514">
      <w:pPr>
        <w:rPr>
          <w:lang w:eastAsia="it-IT"/>
          <w14:ligatures w14:val="standard"/>
        </w:rPr>
      </w:pPr>
    </w:p>
    <w:p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rsidR="000A78A4" w:rsidRPr="00A62B50" w:rsidRDefault="000A78A4" w:rsidP="00BA4E3C">
      <w:pPr>
        <w:pStyle w:val="Head4"/>
        <w:rPr>
          <w:lang w:eastAsia="it-IT"/>
          <w14:ligatures w14:val="standard"/>
        </w:rPr>
      </w:pPr>
      <w:r w:rsidRPr="00A62B50">
        <w:rPr>
          <w:lang w:eastAsia="it-IT"/>
          <w14:ligatures w14:val="standard"/>
        </w:rPr>
        <w:t>Component Structures</w:t>
      </w:r>
    </w:p>
    <w:p w:rsidR="00453BF4" w:rsidRPr="00A62B50" w:rsidRDefault="00DA041E" w:rsidP="00BA4E3C">
      <w:pPr>
        <w:pStyle w:val="Head4"/>
        <w:rPr>
          <w14:ligatures w14:val="standard"/>
        </w:rPr>
      </w:pPr>
      <w:proofErr w:type="gramStart"/>
      <w:r w:rsidRPr="00A62B50">
        <w:rPr>
          <w14:ligatures w14:val="standard"/>
        </w:rPr>
        <w:t>Magnetization.</w:t>
      </w:r>
      <w:proofErr w:type="gramEnd"/>
    </w:p>
    <w:p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 xml:space="preserve">Ground-State Magnetization Determination and DMM </w:t>
      </w:r>
      <w:proofErr w:type="spellStart"/>
      <w:r w:rsidR="005F1082" w:rsidRPr="00A62B50">
        <w:rPr>
          <w:lang w:eastAsia="it-IT"/>
          <w14:ligatures w14:val="standard"/>
        </w:rPr>
        <w:t>Micromagnetic</w:t>
      </w:r>
      <w:proofErr w:type="spellEnd"/>
      <w:r w:rsidR="005F1082" w:rsidRPr="00A62B50">
        <w:rPr>
          <w:lang w:eastAsia="it-IT"/>
          <w14:ligatures w14:val="standard"/>
        </w:rPr>
        <w:t xml:space="preserve"> Simulations</w:t>
      </w:r>
    </w:p>
    <w:p w:rsidR="00976D37" w:rsidRPr="00A62B50" w:rsidRDefault="00DA041E" w:rsidP="00BA4E3C">
      <w:pPr>
        <w:pStyle w:val="Head4"/>
        <w:rPr>
          <w14:ligatures w14:val="standard"/>
        </w:rPr>
      </w:pPr>
      <w:proofErr w:type="gramStart"/>
      <w:r w:rsidRPr="00A62B50">
        <w:rPr>
          <w14:ligatures w14:val="standard"/>
        </w:rPr>
        <w:t>Determined.</w:t>
      </w:r>
      <w:proofErr w:type="gramEnd"/>
    </w:p>
    <w:p w:rsidR="00530BC3" w:rsidRPr="00A62B50" w:rsidRDefault="00530BC3" w:rsidP="00BA4E3C">
      <w:pPr>
        <w:pStyle w:val="Head4"/>
        <w:rPr>
          <w14:ligatures w14:val="standard"/>
        </w:rPr>
      </w:pPr>
      <w:proofErr w:type="spellStart"/>
      <w:r w:rsidRPr="00A62B50">
        <w:rPr>
          <w14:ligatures w14:val="standard"/>
        </w:rPr>
        <w:t>Micromagnetic</w:t>
      </w:r>
      <w:proofErr w:type="spellEnd"/>
    </w:p>
    <w:p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rsidR="00870FFE" w:rsidRPr="00A62B50" w:rsidRDefault="00870FFE" w:rsidP="00870FFE">
      <w:pPr>
        <w:pStyle w:val="AckHead"/>
        <w:rPr>
          <w14:ligatures w14:val="standard"/>
        </w:rPr>
      </w:pPr>
      <w:r w:rsidRPr="00A62B50">
        <w:rPr>
          <w14:ligatures w14:val="standard"/>
        </w:rPr>
        <w:t>ACKNOWLEDGMENTS</w:t>
      </w:r>
    </w:p>
    <w:p w:rsidR="00870FFE" w:rsidRPr="00A62B50"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4"/>
        <w:gridCol w:w="4702"/>
      </w:tblGrid>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t>[1]</w:t>
            </w:r>
          </w:p>
        </w:tc>
        <w:tc>
          <w:tcPr>
            <w:tcW w:w="0" w:type="auto"/>
            <w:tcMar>
              <w:left w:w="40" w:type="dxa"/>
            </w:tcMar>
          </w:tcPr>
          <w:p w:rsidR="00DA041E" w:rsidRPr="00A62B50" w:rsidRDefault="00DA041E" w:rsidP="00DA041E">
            <w:pPr>
              <w:pStyle w:val="Bibentry"/>
              <w:jc w:val="both"/>
              <w:rPr>
                <w14:ligatures w14:val="standard"/>
              </w:rPr>
            </w:pPr>
            <w:bookmarkStart w:id="23" w:name="AU10"/>
            <w:r w:rsidRPr="00A62B50">
              <w:rPr>
                <w:rStyle w:val="FirstName"/>
                <w14:ligatures w14:val="standard"/>
              </w:rPr>
              <w:t>Patricia S.</w:t>
            </w:r>
            <w:r w:rsidRPr="00A62B50">
              <w:rPr>
                <w14:ligatures w14:val="standard"/>
              </w:rPr>
              <w:t xml:space="preserve"> </w:t>
            </w:r>
            <w:proofErr w:type="spellStart"/>
            <w:r w:rsidRPr="00A62B50">
              <w:rPr>
                <w:rStyle w:val="Surname"/>
                <w14:ligatures w14:val="standard"/>
              </w:rPr>
              <w:t>Abril</w:t>
            </w:r>
            <w:bookmarkEnd w:id="23"/>
            <w:proofErr w:type="spellEnd"/>
            <w:r w:rsidRPr="00A62B50">
              <w:rPr>
                <w:lang w:eastAsia="it-IT"/>
                <w14:ligatures w14:val="standard"/>
              </w:rPr>
              <w:t xml:space="preserve"> and </w:t>
            </w:r>
            <w:bookmarkStart w:id="24"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4"/>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50, 1 (Jan. 2007), 36–44. DOI: http://dx.doi.org/10.1145/1188913.1188915</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DA041E" w:rsidP="00DA041E">
            <w:pPr>
              <w:pStyle w:val="Bibentry"/>
              <w:jc w:val="both"/>
              <w:rPr>
                <w14:ligatures w14:val="standard"/>
              </w:rPr>
            </w:pPr>
            <w:bookmarkStart w:id="25" w:name="AU12"/>
            <w:r w:rsidRPr="00A62B50">
              <w:rPr>
                <w:rStyle w:val="FirstName"/>
                <w14:ligatures w14:val="standard"/>
              </w:rPr>
              <w:t>I. F.</w:t>
            </w:r>
            <w:r w:rsidRPr="00A62B50">
              <w:rPr>
                <w14:ligatures w14:val="standard"/>
              </w:rPr>
              <w:t xml:space="preserve"> </w:t>
            </w:r>
            <w:proofErr w:type="spellStart"/>
            <w:r w:rsidRPr="00A62B50">
              <w:rPr>
                <w:rStyle w:val="Surname"/>
                <w14:ligatures w14:val="standard"/>
              </w:rPr>
              <w:t>Akyildiz</w:t>
            </w:r>
            <w:bookmarkEnd w:id="25"/>
            <w:proofErr w:type="spellEnd"/>
            <w:r w:rsidRPr="00A62B50">
              <w:rPr>
                <w:lang w:eastAsia="it-IT"/>
                <w14:ligatures w14:val="standard"/>
              </w:rPr>
              <w:t xml:space="preserve">, </w:t>
            </w:r>
            <w:bookmarkStart w:id="26"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6"/>
            <w:r w:rsidRPr="00A62B50">
              <w:rPr>
                <w:lang w:eastAsia="it-IT"/>
                <w14:ligatures w14:val="standard"/>
              </w:rPr>
              <w:t xml:space="preserve">, </w:t>
            </w:r>
            <w:bookmarkStart w:id="27" w:name="AU14"/>
            <w:r w:rsidRPr="00A62B50">
              <w:rPr>
                <w:rStyle w:val="FirstName"/>
                <w14:ligatures w14:val="standard"/>
              </w:rPr>
              <w:t>Y.</w:t>
            </w:r>
            <w:r w:rsidRPr="00A62B50">
              <w:rPr>
                <w14:ligatures w14:val="standard"/>
              </w:rPr>
              <w:t xml:space="preserve"> </w:t>
            </w:r>
            <w:proofErr w:type="spellStart"/>
            <w:r w:rsidRPr="00A62B50">
              <w:rPr>
                <w:rStyle w:val="Surname"/>
                <w14:ligatures w14:val="standard"/>
              </w:rPr>
              <w:t>Sankarasubramaniam</w:t>
            </w:r>
            <w:bookmarkEnd w:id="27"/>
            <w:proofErr w:type="spellEnd"/>
            <w:r w:rsidRPr="00A62B50">
              <w:rPr>
                <w:lang w:eastAsia="it-IT"/>
                <w14:ligatures w14:val="standard"/>
              </w:rPr>
              <w:t xml:space="preserve">, and </w:t>
            </w:r>
            <w:bookmarkStart w:id="28" w:name="AU15"/>
            <w:r w:rsidRPr="00A62B50">
              <w:rPr>
                <w:rStyle w:val="FirstName"/>
                <w14:ligatures w14:val="standard"/>
              </w:rPr>
              <w:t>E.</w:t>
            </w:r>
            <w:r w:rsidRPr="00A62B50">
              <w:rPr>
                <w14:ligatures w14:val="standard"/>
              </w:rPr>
              <w:t xml:space="preserve"> </w:t>
            </w:r>
            <w:proofErr w:type="spellStart"/>
            <w:r w:rsidRPr="00A62B50">
              <w:rPr>
                <w:rStyle w:val="Surname"/>
                <w14:ligatures w14:val="standard"/>
              </w:rPr>
              <w:t>Cayirci</w:t>
            </w:r>
            <w:bookmarkEnd w:id="28"/>
            <w:proofErr w:type="spellEnd"/>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DA041E" w:rsidP="00DA041E">
            <w:pPr>
              <w:pStyle w:val="Bibentry"/>
              <w:jc w:val="both"/>
              <w:rPr>
                <w:lang w:eastAsia="it-IT"/>
                <w14:ligatures w14:val="standard"/>
              </w:rPr>
            </w:pPr>
            <w:bookmarkStart w:id="29" w:name="AU16"/>
            <w:r w:rsidRPr="00A62B50">
              <w:rPr>
                <w:rStyle w:val="FirstName"/>
                <w14:ligatures w14:val="standard"/>
              </w:rPr>
              <w:t>David A.</w:t>
            </w:r>
            <w:r w:rsidRPr="00A62B50">
              <w:rPr>
                <w14:ligatures w14:val="standard"/>
              </w:rPr>
              <w:t xml:space="preserve"> </w:t>
            </w:r>
            <w:proofErr w:type="spellStart"/>
            <w:r w:rsidRPr="00A62B50">
              <w:rPr>
                <w:rStyle w:val="Surname"/>
                <w14:ligatures w14:val="standard"/>
              </w:rPr>
              <w:t>Anisi</w:t>
            </w:r>
            <w:bookmarkEnd w:id="29"/>
            <w:proofErr w:type="spellEnd"/>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w:t>
            </w:r>
            <w:r w:rsidRPr="00A62B50">
              <w:rPr>
                <w:lang w:eastAsia="it-IT"/>
                <w14:ligatures w14:val="standard"/>
              </w:rPr>
              <w:lastRenderedPageBreak/>
              <w:t>thesis. Royal Institute of Technology (KTH), Stockholm, Sweden.</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lastRenderedPageBreak/>
              <w:t>[4]</w:t>
            </w:r>
          </w:p>
        </w:tc>
        <w:tc>
          <w:tcPr>
            <w:tcW w:w="0" w:type="auto"/>
            <w:tcMar>
              <w:left w:w="40" w:type="dxa"/>
            </w:tcMar>
          </w:tcPr>
          <w:p w:rsidR="00DA041E" w:rsidRPr="00A62B50" w:rsidRDefault="00DA041E" w:rsidP="00DA041E">
            <w:pPr>
              <w:pStyle w:val="Bibentry"/>
              <w:jc w:val="both"/>
              <w:rPr>
                <w14:ligatures w14:val="standard"/>
              </w:rPr>
            </w:pPr>
            <w:bookmarkStart w:id="30" w:name="AU17"/>
            <w:r w:rsidRPr="00A62B50">
              <w:rPr>
                <w:rStyle w:val="FirstName"/>
                <w14:ligatures w14:val="standard"/>
              </w:rPr>
              <w:t>P.</w:t>
            </w:r>
            <w:r w:rsidRPr="00A62B50">
              <w:rPr>
                <w14:ligatures w14:val="standard"/>
              </w:rPr>
              <w:t xml:space="preserve"> </w:t>
            </w:r>
            <w:proofErr w:type="spellStart"/>
            <w:r w:rsidRPr="00A62B50">
              <w:rPr>
                <w:rStyle w:val="Surname"/>
                <w14:ligatures w14:val="standard"/>
              </w:rPr>
              <w:t>Bahl</w:t>
            </w:r>
            <w:bookmarkEnd w:id="30"/>
            <w:proofErr w:type="spellEnd"/>
            <w:r w:rsidRPr="00A62B50">
              <w:rPr>
                <w:lang w:eastAsia="it-IT"/>
                <w14:ligatures w14:val="standard"/>
              </w:rPr>
              <w:t xml:space="preserve">, </w:t>
            </w:r>
            <w:bookmarkStart w:id="31"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31"/>
            <w:r w:rsidRPr="00A62B50">
              <w:rPr>
                <w:lang w:eastAsia="it-IT"/>
                <w14:ligatures w14:val="standard"/>
              </w:rPr>
              <w:t xml:space="preserve">, and </w:t>
            </w:r>
            <w:bookmarkStart w:id="32"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32"/>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rsidR="00DA041E" w:rsidRPr="00A62B50" w:rsidRDefault="00DA041E" w:rsidP="00DA041E">
            <w:pPr>
              <w:pStyle w:val="Bibentry"/>
              <w:jc w:val="both"/>
              <w:rPr>
                <w:lang w:eastAsia="it-IT"/>
                <w14:ligatures w14:val="standard"/>
              </w:rPr>
            </w:pPr>
            <w:bookmarkStart w:id="33"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3"/>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rsidR="00DA041E" w:rsidRPr="00A62B50" w:rsidRDefault="00DA041E" w:rsidP="00DA041E">
            <w:pPr>
              <w:pStyle w:val="Bibentry"/>
              <w:jc w:val="both"/>
              <w:rPr>
                <w14:ligatures w14:val="standard"/>
              </w:rPr>
            </w:pPr>
            <w:bookmarkStart w:id="34"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4"/>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39, 11 (Nov. 1996).</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rsidR="00DA041E" w:rsidRPr="00A62B50" w:rsidRDefault="00DA041E" w:rsidP="00DA041E">
            <w:pPr>
              <w:pStyle w:val="Bibentry"/>
              <w:jc w:val="both"/>
              <w:rPr>
                <w14:ligatures w14:val="standard"/>
              </w:rPr>
            </w:pPr>
            <w:bookmarkStart w:id="35"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5"/>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proofErr w:type="spellStart"/>
            <w:r w:rsidRPr="00A62B50">
              <w:rPr>
                <w:rStyle w:val="ArticleTitle"/>
                <w14:ligatures w14:val="standard"/>
              </w:rPr>
              <w:t>Statecarts</w:t>
            </w:r>
            <w:proofErr w:type="spellEnd"/>
            <w:r w:rsidRPr="00A62B50">
              <w:rPr>
                <w:rStyle w:val="ArticleTitle"/>
                <w14:ligatures w14:val="standard"/>
              </w:rPr>
              <w:t xml:space="preserve">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xml:space="preserve">, </w:t>
            </w:r>
            <w:proofErr w:type="spellStart"/>
            <w:r w:rsidRPr="00A62B50">
              <w:rPr>
                <w14:ligatures w14:val="standard"/>
              </w:rPr>
              <w:t>Grzegorz</w:t>
            </w:r>
            <w:proofErr w:type="spellEnd"/>
            <w:r w:rsidRPr="00A62B50">
              <w:rPr>
                <w14:ligatures w14:val="standard"/>
              </w:rPr>
              <w:t xml:space="preserve"> </w:t>
            </w:r>
            <w:proofErr w:type="spellStart"/>
            <w:r w:rsidRPr="00A62B50">
              <w:rPr>
                <w14:ligatures w14:val="standard"/>
              </w:rPr>
              <w:t>Rozenberg</w:t>
            </w:r>
            <w:proofErr w:type="spellEnd"/>
            <w:r w:rsidRPr="00A62B50">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w:t>
            </w:r>
            <w:proofErr w:type="spellStart"/>
            <w:r w:rsidRPr="00A62B50">
              <w:rPr>
                <w14:ligatures w14:val="standard"/>
              </w:rPr>
              <w:t>Verlag</w:t>
            </w:r>
            <w:proofErr w:type="spellEnd"/>
            <w:r w:rsidRPr="00A62B50">
              <w:rPr>
                <w14:ligatures w14:val="standard"/>
              </w:rPr>
              <w:t>, London, 368–394. DOI: http://dx.doi.org/10.1007/3-540-65193-429</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rsidR="00DA041E" w:rsidRPr="00A62B50" w:rsidRDefault="00DA041E" w:rsidP="00DA041E">
            <w:pPr>
              <w:pStyle w:val="Bibentry"/>
              <w:jc w:val="both"/>
              <w:rPr>
                <w14:ligatures w14:val="standard"/>
              </w:rPr>
            </w:pPr>
            <w:bookmarkStart w:id="36"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6"/>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22"/>
    </w:tbl>
    <w:p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BDE" w:rsidRDefault="00C61BDE" w:rsidP="00842867">
      <w:r>
        <w:separator/>
      </w:r>
    </w:p>
  </w:endnote>
  <w:endnote w:type="continuationSeparator" w:id="0">
    <w:p w:rsidR="00C61BDE" w:rsidRDefault="00C61BDE" w:rsidP="00842867">
      <w:r>
        <w:continuationSeparator/>
      </w:r>
    </w:p>
  </w:endnote>
  <w:endnote w:type="continuationNotice" w:id="1">
    <w:p w:rsidR="00C61BDE" w:rsidRDefault="00C61B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B7A2E">
      <w:rPr>
        <w:rStyle w:val="PageNumber"/>
        <w:rFonts w:ascii="Linux Biolinum" w:hAnsi="Linux Biolinum" w:cs="Linux Biolinum"/>
        <w:noProof/>
      </w:rPr>
      <w:t>4</w:t>
    </w:r>
    <w:r w:rsidRPr="00DA041E">
      <w:rPr>
        <w:rStyle w:val="PageNumber"/>
        <w:rFonts w:ascii="Linux Biolinum" w:hAnsi="Linux Biolinum" w:cs="Linux Biolinum"/>
      </w:rPr>
      <w:fldChar w:fldCharType="end"/>
    </w:r>
  </w:p>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B7A2E">
      <w:rPr>
        <w:rStyle w:val="PageNumber"/>
        <w:rFonts w:ascii="Linux Biolinum" w:hAnsi="Linux Biolinum" w:cs="Linux Biolinum"/>
        <w:noProof/>
      </w:rPr>
      <w:t>3</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BDE" w:rsidRDefault="00C61BDE" w:rsidP="00C24563">
      <w:r>
        <w:separator/>
      </w:r>
    </w:p>
  </w:footnote>
  <w:footnote w:type="continuationSeparator" w:id="0">
    <w:p w:rsidR="00C61BDE" w:rsidRDefault="00C61BDE" w:rsidP="00842867">
      <w:r>
        <w:continuationSeparator/>
      </w:r>
    </w:p>
  </w:footnote>
  <w:footnote w:type="continuationNotice" w:id="1">
    <w:p w:rsidR="00C61BDE" w:rsidRDefault="00C61BDE"/>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E163CC" w:rsidRPr="00AF236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rsidR="00DA041E" w:rsidRPr="00DA041E" w:rsidRDefault="00DA041E" w:rsidP="00DA04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8790BB4F-2474-4BFD-A4F4-72A600534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840</TotalTime>
  <Pages>1</Pages>
  <Words>3470</Words>
  <Characters>19782</Characters>
  <Application>Microsoft Office Word</Application>
  <DocSecurity>0</DocSecurity>
  <Lines>164</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23206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1271</cp:revision>
  <cp:lastPrinted>2017-01-10T09:37:00Z</cp:lastPrinted>
  <dcterms:created xsi:type="dcterms:W3CDTF">2014-06-21T14:11:00Z</dcterms:created>
  <dcterms:modified xsi:type="dcterms:W3CDTF">2017-01-10T09:37:00Z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