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5DAEEA42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</w:t>
      </w:r>
      <w:r w:rsidR="00A97751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(Tee)</w:t>
      </w: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5625 Osage Lake Dr, Apt 2B, Mishawaka,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358F8A82" w14:textId="34A0C5D4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06CC1344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39275909" w14:textId="1B461B8E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 content</w:t>
      </w:r>
      <w:r>
        <w:rPr>
          <w:rFonts w:ascii="Arial" w:hAnsi="Arial" w:cs="Arial"/>
          <w:bCs/>
          <w:sz w:val="20"/>
          <w:szCs w:val="20"/>
        </w:rPr>
        <w:t xml:space="preserve"> creators‘ pain points in using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interviews with users and non-users of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findings to stakeholders</w:t>
      </w:r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Participated in internal hackathon</w:t>
      </w:r>
    </w:p>
    <w:p w14:paraId="39C33515" w14:textId="08488B82" w:rsidR="0099210A" w:rsidRPr="00A97751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Improved internal documentation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analyze semi-structured interviews </w:t>
      </w:r>
      <w:r w:rsidR="00D6553C">
        <w:rPr>
          <w:rFonts w:ascii="Arial" w:hAnsi="Arial" w:cs="Arial"/>
          <w:bCs/>
          <w:sz w:val="20"/>
          <w:szCs w:val="20"/>
        </w:rPr>
        <w:t>using open and axial coding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4B5458D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</w:t>
      </w:r>
      <w:r w:rsidR="003222B1"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implement</w:t>
      </w:r>
      <w:r w:rsidR="003222B1"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Mechanical Turk experiments to evaluate cognitive biases</w:t>
      </w:r>
      <w:r w:rsidR="00B854AF"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 w:rsidR="00D6553C"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Programming Paradigms daily assignments, in-class exercises, and projects</w:t>
      </w:r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>ld regular office hours for students</w:t>
      </w:r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12C6ED2E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52659921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Contextual Inquiry,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Participatory Design, Mechanical</w:t>
      </w:r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D3.js, Figma, Zeplin,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Diagramming,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SPSS, Atlas.TI</w:t>
      </w:r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lastRenderedPageBreak/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6CEFD5B8" w14:textId="002CA8ED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4C59347C" w14:textId="139FCBE6" w:rsidR="00713247" w:rsidRPr="00541C13" w:rsidRDefault="00713247" w:rsidP="0071324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>, Haimson, O., &amp; Metoyer, R.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713247">
        <w:rPr>
          <w:rFonts w:ascii="Arial" w:eastAsia="Century Gothic" w:hAnsi="Arial" w:cs="Arial"/>
          <w:bCs/>
          <w:sz w:val="20"/>
          <w:szCs w:val="20"/>
        </w:rPr>
        <w:t>Using Discord in the Community, and Other Means of Online Collective Trans Care: Decision-making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0247570D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Metoyer, R. 2020. Evaluation and Comparison of Four Mobile Breathing Training Visualizations. 2020 International Conference on Healthcare Informatics.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of Size and Shape (MASS): An integrative software program for morphometric analyses of leaves. Applications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041C180E" w14:textId="17A83689" w:rsidR="001D5CDF" w:rsidRPr="00741312" w:rsidRDefault="001D5CDF" w:rsidP="001D5CDF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Dym,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Scheuerman</w:t>
      </w:r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>Strengthening the 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02F4E81F" w14:textId="67F1368D" w:rsidR="002E7EC0" w:rsidRDefault="002E7EC0" w:rsidP="002E7EC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D32232C" w14:textId="77777777" w:rsidR="002E7EC0" w:rsidRDefault="002E7EC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1EC8CCBC" w14:textId="0879A16A" w:rsidR="003F6460" w:rsidRPr="00741312" w:rsidRDefault="003F646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Evaluation and Comparison of Four Mobile Breathing Training Visualizations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Healthcare Informatics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December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77777777" w:rsidR="003F6460" w:rsidRDefault="003F6460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6DD4DC11" w14:textId="18631DCB" w:rsidR="001F299D" w:rsidRPr="00741312" w:rsidRDefault="001F299D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77777777" w:rsidR="001F299D" w:rsidRDefault="001F299D" w:rsidP="001F299D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5E5C2E7" w14:textId="0EF244BB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1FC01B2C" w14:textId="03B39C3E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presentation at the </w:t>
      </w:r>
      <w:r>
        <w:rPr>
          <w:rFonts w:ascii="Arial" w:eastAsia="Century Gothic" w:hAnsi="Arial" w:cs="Arial"/>
          <w:bCs/>
          <w:sz w:val="20"/>
          <w:szCs w:val="20"/>
        </w:rPr>
        <w:t>Prospective PhD Student Visit Poster Session, University of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F5992E" w14:textId="77777777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F265AEC" w14:textId="709F0643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72126822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</w:p>
    <w:p w14:paraId="1AADE461" w14:textId="4FD0E4B6" w:rsidR="00404A5B" w:rsidRPr="00741312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Being the Queer Kid: Navigating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Diversity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785CCABC" w14:textId="1C1F2EB0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Jane Street</w:t>
      </w:r>
      <w:r>
        <w:rPr>
          <w:rFonts w:ascii="Arial" w:eastAsia="Century Gothic" w:hAnsi="Arial" w:cs="Arial"/>
          <w:sz w:val="20"/>
          <w:szCs w:val="20"/>
        </w:rPr>
        <w:t xml:space="preserve">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Flatiron Health Tapia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FB2C09">
        <w:rPr>
          <w:rFonts w:ascii="Arial" w:eastAsia="Century Gothic" w:hAnsi="Arial" w:cs="Arial"/>
          <w:sz w:val="20"/>
          <w:szCs w:val="20"/>
        </w:rPr>
        <w:t xml:space="preserve">Tapia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AccessComputing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697D6679" w14:textId="61747E44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</w:p>
    <w:p w14:paraId="33CED6D6" w14:textId="406122B6" w:rsidR="005650CC" w:rsidRDefault="005650C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ACM CSCW |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="00717D9C">
        <w:rPr>
          <w:rFonts w:ascii="Arial" w:eastAsia="Century Gothic" w:hAnsi="Arial" w:cs="Arial"/>
          <w:sz w:val="20"/>
          <w:szCs w:val="20"/>
        </w:rPr>
        <w:t xml:space="preserve">Queer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BFEC770" w14:textId="630F1D6C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F5F41C6" w14:textId="48836678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External </w:t>
      </w:r>
      <w:r w:rsidR="00D9316E">
        <w:rPr>
          <w:rFonts w:ascii="Arial" w:eastAsia="Century Gothic" w:hAnsi="Arial" w:cs="Arial"/>
          <w:sz w:val="20"/>
          <w:szCs w:val="20"/>
        </w:rPr>
        <w:t xml:space="preserve">Paper </w:t>
      </w:r>
      <w:r w:rsidRPr="00741312">
        <w:rPr>
          <w:rFonts w:ascii="Arial" w:eastAsia="Century Gothic" w:hAnsi="Arial" w:cs="Arial"/>
          <w:sz w:val="20"/>
          <w:szCs w:val="20"/>
        </w:rPr>
        <w:t xml:space="preserve">Reviewer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  <w:r w:rsidR="00E877F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7F488132" w14:textId="3C23FC8D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Receptionist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r w:rsidR="007B0F2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Assistant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5698" w14:textId="77777777" w:rsidR="00A54901" w:rsidRDefault="00A54901" w:rsidP="006047DB">
      <w:pPr>
        <w:spacing w:after="0" w:line="240" w:lineRule="auto"/>
      </w:pPr>
      <w:r>
        <w:separator/>
      </w:r>
    </w:p>
  </w:endnote>
  <w:endnote w:type="continuationSeparator" w:id="0">
    <w:p w14:paraId="68FFEDAB" w14:textId="77777777" w:rsidR="00A54901" w:rsidRDefault="00A54901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4899" w14:textId="77777777" w:rsidR="00A54901" w:rsidRDefault="00A54901" w:rsidP="006047DB">
      <w:pPr>
        <w:spacing w:after="0" w:line="240" w:lineRule="auto"/>
      </w:pPr>
      <w:r>
        <w:separator/>
      </w:r>
    </w:p>
  </w:footnote>
  <w:footnote w:type="continuationSeparator" w:id="0">
    <w:p w14:paraId="1B38B808" w14:textId="77777777" w:rsidR="00A54901" w:rsidRDefault="00A54901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F299D"/>
    <w:rsid w:val="001F6FD8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470B5"/>
    <w:rsid w:val="00354B59"/>
    <w:rsid w:val="00356BCD"/>
    <w:rsid w:val="003773D5"/>
    <w:rsid w:val="003A2A7D"/>
    <w:rsid w:val="003C6BBE"/>
    <w:rsid w:val="003D526D"/>
    <w:rsid w:val="003D5285"/>
    <w:rsid w:val="003D5D9F"/>
    <w:rsid w:val="003D6E2E"/>
    <w:rsid w:val="003F5AFE"/>
    <w:rsid w:val="003F6460"/>
    <w:rsid w:val="00404A5B"/>
    <w:rsid w:val="00404D4F"/>
    <w:rsid w:val="00410946"/>
    <w:rsid w:val="00444351"/>
    <w:rsid w:val="0046279D"/>
    <w:rsid w:val="00464E24"/>
    <w:rsid w:val="00464FB7"/>
    <w:rsid w:val="0046524D"/>
    <w:rsid w:val="00475181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8093E"/>
    <w:rsid w:val="00582F16"/>
    <w:rsid w:val="00586442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9210A"/>
    <w:rsid w:val="009A7FBA"/>
    <w:rsid w:val="009B3DEC"/>
    <w:rsid w:val="009B3E4B"/>
    <w:rsid w:val="009B5B33"/>
    <w:rsid w:val="009F1192"/>
    <w:rsid w:val="00A035FB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D215D"/>
    <w:rsid w:val="00AE293E"/>
    <w:rsid w:val="00AE7D6F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F05DC"/>
    <w:rsid w:val="00C03396"/>
    <w:rsid w:val="00C05ECD"/>
    <w:rsid w:val="00C21058"/>
    <w:rsid w:val="00C26624"/>
    <w:rsid w:val="00C353D3"/>
    <w:rsid w:val="00C54448"/>
    <w:rsid w:val="00C97F7E"/>
    <w:rsid w:val="00CC2654"/>
    <w:rsid w:val="00CC633A"/>
    <w:rsid w:val="00CD23EF"/>
    <w:rsid w:val="00CD4AEE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A73DF"/>
    <w:rsid w:val="00DB5695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3007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115</cp:revision>
  <cp:lastPrinted>2020-03-12T15:32:00Z</cp:lastPrinted>
  <dcterms:created xsi:type="dcterms:W3CDTF">2020-03-12T15:32:00Z</dcterms:created>
  <dcterms:modified xsi:type="dcterms:W3CDTF">2021-09-14T15:42:00Z</dcterms:modified>
</cp:coreProperties>
</file>