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销售订单导入操作说明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一 订单模板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订单模板格式固定如下。订单产品报货方式分为数量报货和重量报货。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数量报货只填写数量</w:t>
      </w:r>
      <w:r>
        <w:rPr>
          <w:rFonts w:hint="eastAsia" w:ascii="宋体" w:hAnsi="宋体" w:eastAsia="宋体" w:cs="宋体"/>
          <w:sz w:val="28"/>
          <w:szCs w:val="28"/>
          <w:highlight w:val="red"/>
          <w:lang w:val="en-US" w:eastAsia="zh-CN"/>
        </w:rPr>
        <w:t>（数量报货产品需在产品基础资料中设置标重）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，重量报货只填写重量。</w:t>
      </w:r>
      <w:r>
        <w:rPr>
          <w:rFonts w:hint="eastAsia" w:ascii="宋体" w:hAnsi="宋体" w:eastAsia="宋体" w:cs="宋体"/>
          <w:sz w:val="28"/>
          <w:szCs w:val="28"/>
          <w:highlight w:val="red"/>
          <w:lang w:val="en-US" w:eastAsia="zh-CN"/>
        </w:rPr>
        <w:t>备注信息长度不能超过100个字符（50个汉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  <w:highlight w:val="red"/>
          <w:lang w:val="en-US" w:eastAsia="zh-CN"/>
        </w:rPr>
        <w:t>字）。表格为多页签模式时，系统只读第一个页签内容。</w:t>
      </w:r>
    </w:p>
    <w:p>
      <w:pPr>
        <w:jc w:val="both"/>
      </w:pPr>
      <w:r>
        <w:drawing>
          <wp:inline distT="0" distB="0" distL="114300" distR="114300">
            <wp:extent cx="5266055" cy="2852420"/>
            <wp:effectExtent l="0" t="0" r="1079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5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 订单导入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【销售】—【普通订单】</w:t>
      </w:r>
    </w:p>
    <w:p>
      <w:pPr>
        <w:jc w:val="both"/>
      </w:pPr>
      <w:r>
        <w:drawing>
          <wp:inline distT="0" distB="0" distL="114300" distR="114300">
            <wp:extent cx="5266055" cy="2874645"/>
            <wp:effectExtent l="0" t="0" r="1079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点击导入，勾选“有标重产品报数量自动补上重量”，点击“银祥”，选择编辑好的订单模板。</w:t>
      </w:r>
    </w:p>
    <w:p>
      <w:pPr>
        <w:jc w:val="both"/>
      </w:pPr>
      <w:r>
        <w:drawing>
          <wp:inline distT="0" distB="0" distL="114300" distR="114300">
            <wp:extent cx="5269230" cy="3009265"/>
            <wp:effectExtent l="0" t="0" r="762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提交订单</w:t>
      </w:r>
      <w:r>
        <w:rPr>
          <w:rFonts w:hint="eastAsia"/>
          <w:sz w:val="28"/>
          <w:szCs w:val="28"/>
          <w:highlight w:val="red"/>
          <w:lang w:eastAsia="zh-CN"/>
        </w:rPr>
        <w:t>（提交过程中提示数据库错误，请检查备注是否超长。）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230" cy="3009265"/>
            <wp:effectExtent l="0" t="0" r="762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点击批量审核按钮，保存。</w:t>
      </w:r>
    </w:p>
    <w:p>
      <w:pPr>
        <w:jc w:val="both"/>
      </w:pPr>
      <w:r>
        <w:drawing>
          <wp:inline distT="0" distB="0" distL="114300" distR="114300">
            <wp:extent cx="5266055" cy="2874645"/>
            <wp:effectExtent l="0" t="0" r="1079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826384"/>
    <w:rsid w:val="5A82638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2018-07-19T07:06:00Z</dcterms:created>
  <dc:creator>二十啷铛岁，而今幡然醒悟</dc:creator>
  <cp:lastModifiedBy>二十啷铛岁，而今幡然醒悟</cp:lastModifiedBy>
  <dcterms:modified xsi:type="dcterms:W3CDTF">2018-07-19T07:42:25Z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