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生猪交易增加、查询、修改三个界面，都增加“</w:t>
      </w:r>
      <w:r>
        <w:rPr>
          <w:rFonts w:hint="eastAsia"/>
          <w:b/>
          <w:highlight w:val="red"/>
        </w:rPr>
        <w:t>均重”</w:t>
      </w:r>
      <w:r>
        <w:rPr>
          <w:rFonts w:hint="eastAsia"/>
        </w:rPr>
        <w:t>、客户所属的“</w:t>
      </w:r>
      <w:r>
        <w:rPr>
          <w:rFonts w:hint="eastAsia"/>
          <w:b/>
          <w:highlight w:val="red"/>
        </w:rPr>
        <w:t>客户编号”</w:t>
      </w:r>
      <w:r>
        <w:rPr>
          <w:rFonts w:hint="eastAsia"/>
        </w:rPr>
        <w:t>，客户所属的“</w:t>
      </w:r>
      <w:r>
        <w:rPr>
          <w:rFonts w:hint="eastAsia"/>
          <w:b/>
          <w:highlight w:val="red"/>
        </w:rPr>
        <w:t>部门”</w:t>
      </w:r>
      <w:r>
        <w:rPr>
          <w:rFonts w:hint="eastAsia"/>
        </w:rPr>
        <w:t>和所属“</w:t>
      </w:r>
      <w:r>
        <w:rPr>
          <w:rFonts w:hint="eastAsia"/>
          <w:b/>
          <w:highlight w:val="red"/>
        </w:rPr>
        <w:t>业务员”</w:t>
      </w:r>
      <w:r>
        <w:rPr>
          <w:rFonts w:hint="eastAsia"/>
          <w:b/>
        </w:rPr>
        <w:t xml:space="preserve">  </w:t>
      </w:r>
      <w:r>
        <w:rPr>
          <w:rFonts w:hint="eastAsia"/>
          <w:b/>
          <w:highlight w:val="red"/>
        </w:rPr>
        <w:t>、“产品名称”；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另外，打印模版要增加</w:t>
      </w:r>
      <w:r>
        <w:rPr>
          <w:rFonts w:hint="eastAsia"/>
          <w:b/>
          <w:color w:val="000000" w:themeColor="text1"/>
          <w:highlight w:val="red"/>
          <w14:textFill>
            <w14:solidFill>
              <w14:schemeClr w14:val="tx1"/>
            </w14:solidFill>
          </w14:textFill>
        </w:rPr>
        <w:t>均重</w:t>
      </w:r>
    </w:p>
    <w:p>
      <w:pPr>
        <w:ind w:firstLine="420"/>
      </w:pPr>
      <w:r>
        <w:drawing>
          <wp:inline distT="0" distB="0" distL="114300" distR="114300">
            <wp:extent cx="5271770" cy="20313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274310" cy="1586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sz w:val="32"/>
          <w:szCs w:val="32"/>
          <w:lang w:eastAsia="zh-CN"/>
        </w:rPr>
      </w:pPr>
      <w:bookmarkStart w:id="0" w:name="OLE_LINK1"/>
      <w:r>
        <w:rPr>
          <w:rFonts w:hint="eastAsia"/>
          <w:color w:val="FF0000"/>
          <w:sz w:val="32"/>
          <w:szCs w:val="32"/>
          <w:lang w:eastAsia="zh-CN"/>
        </w:rPr>
        <w:t>（已调整）</w:t>
      </w:r>
    </w:p>
    <w:bookmarkEnd w:id="0"/>
    <w:p>
      <w:pPr>
        <w:ind w:firstLine="42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生猪交易打印模板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2.75pt;width:75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增加反审核功能，并记录最后反审核人</w:t>
      </w:r>
    </w:p>
    <w:p>
      <w:pPr>
        <w:numPr>
          <w:ilvl w:val="0"/>
          <w:numId w:val="1"/>
        </w:numPr>
      </w:pPr>
      <w:r>
        <w:rPr>
          <w:rFonts w:hint="eastAsia"/>
        </w:rPr>
        <w:t>（1）输入第二条明细时单价需默认为设置的价格</w:t>
      </w:r>
    </w:p>
    <w:p>
      <w:pPr>
        <w:rPr>
          <w:rFonts w:hint="eastAsia" w:eastAsiaTheme="minorEastAsia"/>
          <w:color w:val="FF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（已调整）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/>
        </w:rPr>
        <w:t>修改或新增时候不允许修改/输入重量</w:t>
      </w:r>
    </w:p>
    <w:p>
      <w:pPr>
        <w:rPr>
          <w:rFonts w:hint="eastAsia" w:eastAsiaTheme="minorEastAsia"/>
          <w:color w:val="FF0000"/>
          <w:sz w:val="32"/>
          <w:szCs w:val="32"/>
          <w:lang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（已调整）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单据异常时，财务人员可以新增单据并手动录入和修改称重量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通过配置测试模式实现。在操作人配置文件下增加</w:t>
      </w:r>
      <w:r>
        <w:rPr>
          <w:rFonts w:hint="eastAsia"/>
          <w:color w:val="FF0000"/>
          <w:lang w:val="en-US" w:eastAsia="zh-CN"/>
        </w:rPr>
        <w:t>Testmode=1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[Tform_pigsettledata]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Testmode=1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306705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1" w:name="_GoBack"/>
      <w:bookmarkEnd w:id="1"/>
    </w:p>
    <w:p>
      <w:r>
        <w:drawing>
          <wp:inline distT="0" distB="0" distL="114300" distR="114300">
            <wp:extent cx="5271770" cy="3392805"/>
            <wp:effectExtent l="0" t="0" r="50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BF7DA"/>
    <w:multiLevelType w:val="singleLevel"/>
    <w:tmpl w:val="E84BF7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F8B277"/>
    <w:multiLevelType w:val="singleLevel"/>
    <w:tmpl w:val="41F8B27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63"/>
    <w:rsid w:val="002815AB"/>
    <w:rsid w:val="00434985"/>
    <w:rsid w:val="004A312C"/>
    <w:rsid w:val="004A7C8C"/>
    <w:rsid w:val="0069672D"/>
    <w:rsid w:val="006A7C63"/>
    <w:rsid w:val="006B5B91"/>
    <w:rsid w:val="006C03F2"/>
    <w:rsid w:val="00710ECB"/>
    <w:rsid w:val="007B7CC7"/>
    <w:rsid w:val="00930EB9"/>
    <w:rsid w:val="0096791A"/>
    <w:rsid w:val="00AC781F"/>
    <w:rsid w:val="00B91793"/>
    <w:rsid w:val="04993052"/>
    <w:rsid w:val="0AE0047C"/>
    <w:rsid w:val="11696EB6"/>
    <w:rsid w:val="3A4D1F08"/>
    <w:rsid w:val="55B37071"/>
    <w:rsid w:val="607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150</Characters>
  <Lines>1</Lines>
  <Paragraphs>1</Paragraphs>
  <TotalTime>5</TotalTime>
  <ScaleCrop>false</ScaleCrop>
  <LinksUpToDate>false</LinksUpToDate>
  <CharactersWithSpaces>175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2018-11-29T04:53:27Z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