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96" w:rsidRDefault="00183DAB" w:rsidP="00551996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 w:rsidRPr="00183DAB">
        <w:rPr>
          <w:rFonts w:ascii="黑体" w:eastAsia="黑体" w:hint="eastAsia"/>
          <w:b/>
          <w:sz w:val="44"/>
          <w:szCs w:val="44"/>
        </w:rPr>
        <w:t>银祥K3财务接口说明</w:t>
      </w:r>
    </w:p>
    <w:p w:rsidR="005619E3" w:rsidRPr="00183DAB" w:rsidRDefault="005619E3" w:rsidP="00551996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:rsidR="009F5B6E" w:rsidRPr="00027502" w:rsidRDefault="009F5B6E" w:rsidP="00027502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027502">
        <w:rPr>
          <w:rFonts w:ascii="宋体" w:eastAsia="宋体" w:hAnsi="宋体" w:cs="宋体" w:hint="eastAsia"/>
          <w:b/>
          <w:kern w:val="0"/>
          <w:sz w:val="30"/>
          <w:szCs w:val="30"/>
        </w:rPr>
        <w:t>金蝶</w:t>
      </w:r>
      <w:r w:rsidR="00E94D6F">
        <w:rPr>
          <w:rFonts w:ascii="宋体" w:eastAsia="宋体" w:hAnsi="宋体" w:cs="宋体" w:hint="eastAsia"/>
          <w:b/>
          <w:kern w:val="0"/>
          <w:sz w:val="30"/>
          <w:szCs w:val="30"/>
        </w:rPr>
        <w:t>K</w:t>
      </w:r>
      <w:r w:rsidRPr="00027502">
        <w:rPr>
          <w:rFonts w:ascii="宋体" w:eastAsia="宋体" w:hAnsi="宋体" w:cs="宋体" w:hint="eastAsia"/>
          <w:b/>
          <w:kern w:val="0"/>
          <w:sz w:val="30"/>
          <w:szCs w:val="30"/>
        </w:rPr>
        <w:t>3版本</w:t>
      </w:r>
      <w:r w:rsidR="00183DAB" w:rsidRPr="00027502">
        <w:rPr>
          <w:rFonts w:ascii="宋体" w:eastAsia="宋体" w:hAnsi="宋体" w:cs="宋体" w:hint="eastAsia"/>
          <w:b/>
          <w:kern w:val="0"/>
          <w:sz w:val="30"/>
          <w:szCs w:val="30"/>
        </w:rPr>
        <w:t>：</w:t>
      </w:r>
      <w:r w:rsidRPr="001A1A3B">
        <w:rPr>
          <w:rFonts w:asciiTheme="minorEastAsia" w:hAnsiTheme="minorEastAsia" w:cs="宋体" w:hint="eastAsia"/>
          <w:b/>
          <w:kern w:val="0"/>
          <w:sz w:val="30"/>
          <w:szCs w:val="30"/>
        </w:rPr>
        <w:t xml:space="preserve"> </w:t>
      </w:r>
      <w:r w:rsidR="00570947" w:rsidRPr="001A1A3B">
        <w:rPr>
          <w:rFonts w:asciiTheme="minorEastAsia" w:hAnsiTheme="minorEastAsia"/>
          <w:b/>
          <w:color w:val="000000"/>
          <w:sz w:val="30"/>
          <w:szCs w:val="30"/>
        </w:rPr>
        <w:t>V13.1</w:t>
      </w:r>
    </w:p>
    <w:p w:rsidR="005619E3" w:rsidRPr="006030A1" w:rsidRDefault="00D7599E" w:rsidP="005619E3">
      <w:pPr>
        <w:widowControl/>
        <w:ind w:leftChars="342" w:left="718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D7599E">
        <w:rPr>
          <w:rFonts w:ascii="微软雅黑" w:eastAsia="微软雅黑" w:hAnsi="微软雅黑" w:cs="宋体" w:hint="eastAsia"/>
          <w:kern w:val="0"/>
          <w:sz w:val="24"/>
          <w:szCs w:val="24"/>
        </w:rPr>
        <w:t>金蝶</w:t>
      </w:r>
      <w:r w:rsidR="00E94D6F">
        <w:rPr>
          <w:rFonts w:ascii="微软雅黑" w:eastAsia="微软雅黑" w:hAnsi="微软雅黑" w:cs="宋体" w:hint="eastAsia"/>
          <w:kern w:val="0"/>
          <w:sz w:val="24"/>
          <w:szCs w:val="24"/>
        </w:rPr>
        <w:t>K</w:t>
      </w:r>
      <w:r w:rsidRPr="00D7599E">
        <w:rPr>
          <w:rFonts w:ascii="微软雅黑" w:eastAsia="微软雅黑" w:hAnsi="微软雅黑" w:cs="宋体" w:hint="eastAsia"/>
          <w:kern w:val="0"/>
          <w:sz w:val="24"/>
          <w:szCs w:val="24"/>
        </w:rPr>
        <w:t>3系统目前版本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Pr="00D7599E">
        <w:rPr>
          <w:rFonts w:ascii="微软雅黑" w:eastAsia="微软雅黑" w:hAnsi="微软雅黑" w:cs="宋体" w:hint="eastAsia"/>
          <w:kern w:val="0"/>
          <w:sz w:val="24"/>
          <w:szCs w:val="24"/>
        </w:rPr>
        <w:t>v11.0.1，在8月会升级到</w:t>
      </w:r>
      <w:r w:rsidRPr="00D7599E">
        <w:rPr>
          <w:rFonts w:ascii="微软雅黑" w:eastAsia="微软雅黑" w:hAnsi="微软雅黑"/>
          <w:color w:val="000000"/>
          <w:sz w:val="24"/>
          <w:szCs w:val="24"/>
        </w:rPr>
        <w:t>V13.1</w:t>
      </w:r>
      <w:r w:rsidRPr="00D7599E">
        <w:rPr>
          <w:rFonts w:ascii="微软雅黑" w:eastAsia="微软雅黑" w:hAnsi="微软雅黑" w:hint="eastAsia"/>
          <w:color w:val="000000"/>
          <w:sz w:val="24"/>
          <w:szCs w:val="24"/>
        </w:rPr>
        <w:t>。青花瓷公司开发财务接口的版本为v13.1。</w:t>
      </w:r>
    </w:p>
    <w:p w:rsidR="00B53668" w:rsidRPr="0059767A" w:rsidRDefault="009D7D87" w:rsidP="0014778E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K</w:t>
      </w:r>
      <w:r w:rsidR="0014778E" w:rsidRPr="0059767A">
        <w:rPr>
          <w:rFonts w:ascii="宋体" w:eastAsia="宋体" w:hAnsi="宋体" w:cs="宋体" w:hint="eastAsia"/>
          <w:b/>
          <w:kern w:val="0"/>
          <w:sz w:val="30"/>
          <w:szCs w:val="30"/>
        </w:rPr>
        <w:t>3-</w:t>
      </w:r>
      <w:r w:rsidR="006030A1">
        <w:rPr>
          <w:rFonts w:ascii="宋体" w:eastAsia="宋体" w:hAnsi="宋体" w:cs="宋体" w:hint="eastAsia"/>
          <w:b/>
          <w:kern w:val="0"/>
          <w:sz w:val="30"/>
          <w:szCs w:val="30"/>
        </w:rPr>
        <w:t>外</w:t>
      </w:r>
      <w:r w:rsidR="002A21AC" w:rsidRPr="0059767A">
        <w:rPr>
          <w:rFonts w:ascii="宋体" w:eastAsia="宋体" w:hAnsi="宋体" w:cs="宋体" w:hint="eastAsia"/>
          <w:b/>
          <w:kern w:val="0"/>
          <w:sz w:val="30"/>
          <w:szCs w:val="30"/>
        </w:rPr>
        <w:t>购入库单</w:t>
      </w:r>
    </w:p>
    <w:p w:rsidR="0014778E" w:rsidRPr="0014778E" w:rsidRDefault="0014778E" w:rsidP="0014778E">
      <w:pPr>
        <w:pStyle w:val="a6"/>
        <w:widowControl/>
        <w:ind w:left="72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9D7D87">
        <w:rPr>
          <w:rFonts w:ascii="微软雅黑" w:eastAsia="微软雅黑" w:hAnsi="微软雅黑" w:cs="宋体" w:hint="eastAsia"/>
          <w:kern w:val="0"/>
          <w:sz w:val="24"/>
          <w:szCs w:val="24"/>
        </w:rPr>
        <w:t>K</w:t>
      </w:r>
      <w:r w:rsidRPr="0014778E">
        <w:rPr>
          <w:rFonts w:ascii="微软雅黑" w:eastAsia="微软雅黑" w:hAnsi="微软雅黑" w:cs="宋体" w:hint="eastAsia"/>
          <w:kern w:val="0"/>
          <w:sz w:val="24"/>
          <w:szCs w:val="24"/>
        </w:rPr>
        <w:t>3-</w:t>
      </w:r>
      <w:r w:rsidR="006030A1">
        <w:rPr>
          <w:rFonts w:ascii="微软雅黑" w:eastAsia="微软雅黑" w:hAnsi="微软雅黑" w:cs="宋体" w:hint="eastAsia"/>
          <w:kern w:val="0"/>
          <w:sz w:val="24"/>
          <w:szCs w:val="24"/>
        </w:rPr>
        <w:t>外</w:t>
      </w:r>
      <w:r w:rsidRPr="0014778E">
        <w:rPr>
          <w:rFonts w:ascii="微软雅黑" w:eastAsia="微软雅黑" w:hAnsi="微软雅黑" w:cs="宋体" w:hint="eastAsia"/>
          <w:kern w:val="0"/>
          <w:sz w:val="24"/>
          <w:szCs w:val="24"/>
        </w:rPr>
        <w:t>购入库单由b2-收购系统账单导入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027502" w:rsidRDefault="00027502" w:rsidP="0002750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027502">
        <w:rPr>
          <w:rFonts w:ascii="宋体" w:eastAsia="宋体" w:hAnsi="宋体" w:cs="宋体"/>
          <w:b/>
          <w:kern w:val="0"/>
          <w:sz w:val="28"/>
          <w:szCs w:val="28"/>
        </w:rPr>
        <w:t>B</w:t>
      </w:r>
      <w:r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2-收购系统账单</w:t>
      </w:r>
    </w:p>
    <w:p w:rsidR="00027502" w:rsidRPr="000F4104" w:rsidRDefault="00027502" w:rsidP="000F4104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38824" cy="2066925"/>
            <wp:effectExtent l="19050" t="0" r="0" b="0"/>
            <wp:docPr id="4" name="图片 1" descr="C:\Users\Administrator\AppData\Roaming\Tencent\Users\568773090\QQ\WinTemp\RichOle\WK6VZ_R~EVLD1Y5(BYJHS5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8773090\QQ\WinTemp\RichOle\WK6VZ_R~EVLD1Y5(BYJHS5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18" cy="206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502" w:rsidRPr="00027502" w:rsidRDefault="00E94D6F" w:rsidP="0002750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K</w:t>
      </w:r>
      <w:r w:rsidR="00CE7858"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3</w:t>
      </w:r>
      <w:r w:rsidR="00027502"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-</w:t>
      </w:r>
      <w:r w:rsidR="006030A1">
        <w:rPr>
          <w:rFonts w:ascii="宋体" w:eastAsia="宋体" w:hAnsi="宋体" w:cs="宋体" w:hint="eastAsia"/>
          <w:b/>
          <w:kern w:val="0"/>
          <w:sz w:val="28"/>
          <w:szCs w:val="28"/>
        </w:rPr>
        <w:t>金蝶系统</w:t>
      </w:r>
      <w:r w:rsidR="00027502"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外</w:t>
      </w:r>
      <w:r w:rsidR="00CE7858"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购入库单</w:t>
      </w:r>
    </w:p>
    <w:p w:rsidR="00551996" w:rsidRPr="005619E3" w:rsidRDefault="00B53668" w:rsidP="00561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0299" cy="3009900"/>
            <wp:effectExtent l="19050" t="0" r="1" b="0"/>
            <wp:docPr id="2" name="图片 1" descr="C:\Users\Administrator\Documents\Tencent Files\568773090\Image\R@2F[){1`6$T4ECX]OMJF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68773090\Image\R@2F[){1`6$T4ECX]OMJF_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299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7A" w:rsidRPr="0059767A" w:rsidRDefault="0059767A" w:rsidP="0059767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B2收购系统与K3金蝶系统字段对应</w:t>
      </w:r>
    </w:p>
    <w:p w:rsidR="00FA2EC1" w:rsidRPr="00C8281D" w:rsidRDefault="0061205B" w:rsidP="009F5B6E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C8281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【</w:t>
      </w:r>
      <w:r w:rsidR="00FA2EC1" w:rsidRPr="00C8281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表头</w:t>
      </w:r>
      <w:r w:rsidR="001A1A3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、表尾</w:t>
      </w:r>
      <w:r w:rsidRPr="00C8281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】</w:t>
      </w:r>
      <w:r w:rsidR="0059767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:rsidR="009E5BA0" w:rsidRDefault="008A78BB" w:rsidP="009E5BA0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,1)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往来科目：</w:t>
      </w:r>
      <w:r w:rsidR="00673B12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固定</w:t>
      </w:r>
      <w:r w:rsidR="00455907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可配置</w:t>
      </w:r>
      <w:r w:rsidR="00B32BB0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应付账款_生猪款</w:t>
      </w:r>
      <w:r w:rsidR="00B32BB0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,2)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区域：生猪来源地</w: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,3)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采购方式：计价方式</w:t>
      </w:r>
      <w:r w:rsidR="0061205B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61205B" w:rsidRPr="006120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净重对应自送，外采对应外购</w:t>
      </w:r>
      <w:r w:rsidR="0061205B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,4)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供应商</w:t>
      </w:r>
      <w:r w:rsidR="00455907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：供应商</w:t>
      </w:r>
      <w:r w:rsidR="00DF47E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名称</w:t>
      </w:r>
      <w:r w:rsidR="0061205B" w:rsidRPr="0061205B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61205B" w:rsidRPr="0061205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建议K3编号和青花瓷编号对应）</w:t>
      </w:r>
      <w:r w:rsidRPr="00DB7206">
        <w:rPr>
          <w:rFonts w:ascii="宋体" w:eastAsia="宋体" w:hAnsi="宋体" w:cs="宋体"/>
          <w:color w:val="000000"/>
          <w:kern w:val="0"/>
          <w:sz w:val="22"/>
        </w:rPr>
        <w:fldChar w:fldCharType="begin"/>
      </w:r>
      <w:r w:rsidR="0061205B" w:rsidRPr="00DB7206">
        <w:rPr>
          <w:rFonts w:ascii="宋体" w:eastAsia="宋体" w:hAnsi="宋体" w:cs="宋体"/>
          <w:color w:val="000000"/>
          <w:kern w:val="0"/>
          <w:sz w:val="22"/>
        </w:rPr>
        <w:instrText xml:space="preserve"> </w:instrText>
      </w:r>
      <w:r w:rsidR="0061205B" w:rsidRPr="00DB7206">
        <w:rPr>
          <w:rFonts w:ascii="宋体" w:eastAsia="宋体" w:hAnsi="宋体" w:cs="宋体" w:hint="eastAsia"/>
          <w:color w:val="000000"/>
          <w:kern w:val="0"/>
          <w:sz w:val="22"/>
        </w:rPr>
        <w:instrText>eq \o\ac(</w:instrText>
      </w:r>
      <w:r w:rsidR="0061205B" w:rsidRPr="00DB7206">
        <w:rPr>
          <w:rFonts w:ascii="宋体" w:eastAsia="宋体" w:hAnsi="宋体" w:cs="宋体" w:hint="eastAsia"/>
          <w:color w:val="000000"/>
          <w:kern w:val="0"/>
          <w:position w:val="-4"/>
          <w:sz w:val="33"/>
        </w:rPr>
        <w:instrText>○</w:instrText>
      </w:r>
      <w:r w:rsidR="0061205B" w:rsidRPr="00DB7206">
        <w:rPr>
          <w:rFonts w:ascii="宋体" w:eastAsia="宋体" w:hAnsi="宋体" w:cs="宋体" w:hint="eastAsia"/>
          <w:color w:val="000000"/>
          <w:kern w:val="0"/>
          <w:sz w:val="22"/>
        </w:rPr>
        <w:instrText>,5)</w:instrText>
      </w:r>
      <w:r w:rsidRPr="00DB7206">
        <w:rPr>
          <w:rFonts w:ascii="宋体" w:eastAsia="宋体" w:hAnsi="宋体" w:cs="宋体"/>
          <w:color w:val="000000"/>
          <w:kern w:val="0"/>
          <w:sz w:val="22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猪场简称：供应商</w:t>
      </w:r>
      <w:r w:rsidR="00DF47E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名称</w: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,6)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A21AC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刺青号：标识号</w: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3B12" w:rsidRPr="00DB720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673B12" w:rsidRPr="00DB7206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673B12" w:rsidRPr="00DB7206">
        <w:rPr>
          <w:rFonts w:ascii="宋体" w:eastAsia="宋体" w:hAnsi="宋体" w:cs="宋体" w:hint="eastAsia"/>
          <w:kern w:val="0"/>
          <w:sz w:val="24"/>
          <w:szCs w:val="24"/>
        </w:rPr>
        <w:instrText>,7)</w:instrText>
      </w:r>
      <w:r w:rsidRPr="00DB720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5702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日期：</w:t>
      </w:r>
      <w:r w:rsidR="0005050B" w:rsidRPr="00673B12">
        <w:rPr>
          <w:rFonts w:ascii="微软雅黑" w:eastAsia="微软雅黑" w:hAnsi="微软雅黑" w:cs="宋体" w:hint="eastAsia"/>
          <w:kern w:val="0"/>
          <w:sz w:val="24"/>
          <w:szCs w:val="24"/>
        </w:rPr>
        <w:t>收购日期</w:t>
      </w:r>
      <w:r w:rsidR="0061205B">
        <w:rPr>
          <w:rFonts w:ascii="微软雅黑" w:eastAsia="微软雅黑" w:hAnsi="微软雅黑" w:cs="宋体" w:hint="eastAsia"/>
          <w:kern w:val="0"/>
          <w:sz w:val="24"/>
          <w:szCs w:val="24"/>
        </w:rPr>
        <w:t>（收猪的日期）</w: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,8)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61205B">
        <w:rPr>
          <w:rFonts w:ascii="微软雅黑" w:eastAsia="微软雅黑" w:hAnsi="微软雅黑" w:cs="宋体" w:hint="eastAsia"/>
          <w:kern w:val="0"/>
          <w:sz w:val="24"/>
          <w:szCs w:val="24"/>
        </w:rPr>
        <w:t>保管、验收：固定可配置（陈铁）</w: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,9)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61205B">
        <w:rPr>
          <w:rFonts w:ascii="微软雅黑" w:eastAsia="微软雅黑" w:hAnsi="微软雅黑" w:cs="宋体" w:hint="eastAsia"/>
          <w:kern w:val="0"/>
          <w:sz w:val="24"/>
          <w:szCs w:val="24"/>
        </w:rPr>
        <w:t>经办部门</w:t>
      </w:r>
      <w:r w:rsidR="009E5BA0">
        <w:rPr>
          <w:rFonts w:ascii="微软雅黑" w:eastAsia="微软雅黑" w:hAnsi="微软雅黑" w:cs="宋体" w:hint="eastAsia"/>
          <w:kern w:val="0"/>
          <w:sz w:val="24"/>
          <w:szCs w:val="24"/>
        </w:rPr>
        <w:t>：固定可配置（采购员的部门）</w: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,10)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kern w:val="0"/>
          <w:sz w:val="24"/>
          <w:szCs w:val="24"/>
        </w:rPr>
        <w:t>采购组：采购员</w:t>
      </w:r>
      <w:r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55199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55199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551996" w:rsidRPr="0055199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551996">
        <w:rPr>
          <w:rFonts w:asciiTheme="minorEastAsia" w:hAnsiTheme="minorEastAsia" w:cs="宋体" w:hint="eastAsia"/>
          <w:kern w:val="0"/>
          <w:sz w:val="24"/>
          <w:szCs w:val="24"/>
        </w:rPr>
        <w:instrText>,11)</w:instrText>
      </w:r>
      <w:r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551996">
        <w:rPr>
          <w:rFonts w:ascii="微软雅黑" w:eastAsia="微软雅黑" w:hAnsi="微软雅黑" w:cs="宋体" w:hint="eastAsia"/>
          <w:kern w:val="0"/>
          <w:sz w:val="24"/>
          <w:szCs w:val="24"/>
        </w:rPr>
        <w:t>备注：</w:t>
      </w:r>
      <w:r w:rsidR="00551996" w:rsidRPr="001C06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生猪采购系统（导入到K3）付款单编号</w:t>
      </w:r>
      <w:r w:rsidR="0055199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9E5BA0" w:rsidRPr="00C8281D" w:rsidRDefault="009E5BA0" w:rsidP="009E5BA0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C8281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【明细】：</w:t>
      </w:r>
    </w:p>
    <w:p w:rsidR="009E5BA0" w:rsidRDefault="008A78BB" w:rsidP="009E5BA0">
      <w:pPr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Theme="minorEastAsia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,1)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kern w:val="0"/>
          <w:sz w:val="24"/>
          <w:szCs w:val="24"/>
        </w:rPr>
        <w:t>物料名称：固定可配置（一级生猪）</w: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,2)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kern w:val="0"/>
          <w:sz w:val="24"/>
          <w:szCs w:val="24"/>
        </w:rPr>
        <w:t>单位：固定可配置（公斤）</w: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kern w:val="0"/>
          <w:sz w:val="24"/>
          <w:szCs w:val="24"/>
        </w:rPr>
        <w:instrText>,3)</w:instrText>
      </w:r>
      <w:r w:rsidRPr="00DB7206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kern w:val="0"/>
          <w:sz w:val="24"/>
          <w:szCs w:val="24"/>
        </w:rPr>
        <w:t>猪场重量：</w:t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外采（</w:t>
      </w:r>
      <w:r w:rsidR="009E5BA0" w:rsidRP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棚前重量kg</w:t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）自送（</w:t>
      </w:r>
      <w:r w:rsidR="009E5BA0" w:rsidRP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收购重量</w:t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kg）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,4)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验收重量：收购重量kg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,5)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辅助数量：固定可配置(头)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,6)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掉膘率：</w:t>
      </w:r>
      <w:r w:rsidR="009E5BA0" w:rsidRP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(猪场重量-验收重量)/猪场重量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,7)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单价：</w:t>
      </w:r>
      <w:r w:rsidR="009E5BA0" w:rsidRP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应付金额/重量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,8)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 w:rsidRP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成本金额、收购金额、实际应付款</w:t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：实付金额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,9)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收料仓库：固定可配置（集团生猪仓）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,10)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辅助单位开票数量：固定0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,11)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EF5C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税率：固定可配置</w:t>
      </w:r>
      <w:r w:rsidR="009E5BA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13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,12)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72BF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仓位：空</w: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EF5C00"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EF5C00" w:rsidRPr="00DB7206">
        <w:rPr>
          <w:rFonts w:ascii="宋体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EF5C00" w:rsidRPr="00DB720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,13)</w:instrText>
      </w:r>
      <w:r w:rsidRPr="00DB7206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972BF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洗车费、隐睾、扣其他：固定0</w:t>
      </w:r>
    </w:p>
    <w:p w:rsidR="000F4104" w:rsidRDefault="000F4104" w:rsidP="000F4104">
      <w:pPr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</w:t>
      </w:r>
      <w:r w:rsidRPr="000F4104">
        <w:rPr>
          <w:rFonts w:ascii="微软雅黑" w:eastAsia="微软雅黑" w:hAnsi="微软雅黑" w:cs="宋体" w:hint="eastAsia"/>
          <w:color w:val="000000"/>
          <w:kern w:val="0"/>
          <w:sz w:val="22"/>
        </w:rPr>
        <w:t>急宰头数、重量合并记录到外购入库单一级生猪明细中</w:t>
      </w:r>
      <w:r w:rsidR="0014778E">
        <w:rPr>
          <w:rFonts w:ascii="微软雅黑" w:eastAsia="微软雅黑" w:hAnsi="微软雅黑" w:cs="宋体" w:hint="eastAsia"/>
          <w:color w:val="000000"/>
          <w:kern w:val="0"/>
          <w:sz w:val="22"/>
        </w:rPr>
        <w:t>。</w:t>
      </w:r>
    </w:p>
    <w:p w:rsidR="005619E3" w:rsidRPr="000F4104" w:rsidRDefault="005619E3" w:rsidP="000F4104">
      <w:pPr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FA2EC1" w:rsidRPr="00C8281D" w:rsidRDefault="00C8281D" w:rsidP="009F5B6E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C8281D">
        <w:rPr>
          <w:rFonts w:ascii="宋体" w:eastAsia="宋体" w:hAnsi="宋体" w:cs="宋体" w:hint="eastAsia"/>
          <w:b/>
          <w:kern w:val="0"/>
          <w:sz w:val="30"/>
          <w:szCs w:val="30"/>
        </w:rPr>
        <w:t>三、k3-</w:t>
      </w:r>
      <w:r w:rsidR="00FA2EC1" w:rsidRPr="00C8281D">
        <w:rPr>
          <w:rFonts w:ascii="宋体" w:eastAsia="宋体" w:hAnsi="宋体" w:cs="宋体" w:hint="eastAsia"/>
          <w:b/>
          <w:kern w:val="0"/>
          <w:sz w:val="30"/>
          <w:szCs w:val="30"/>
        </w:rPr>
        <w:t>付款单</w:t>
      </w:r>
    </w:p>
    <w:p w:rsidR="00CE7858" w:rsidRDefault="00C8281D" w:rsidP="00C8281D">
      <w:pPr>
        <w:widowControl/>
        <w:ind w:firstLineChars="250" w:firstLine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CE7858" w:rsidRPr="00C8281D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="00CE7858" w:rsidRPr="00C8281D">
        <w:rPr>
          <w:rFonts w:ascii="微软雅黑" w:eastAsia="微软雅黑" w:hAnsi="微软雅黑" w:cs="宋体" w:hint="eastAsia"/>
          <w:kern w:val="0"/>
          <w:sz w:val="24"/>
          <w:szCs w:val="24"/>
        </w:rPr>
        <w:t>2-收购系统付款单导入k3付款单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C8281D" w:rsidRDefault="00C8281D" w:rsidP="00C8281D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027502">
        <w:rPr>
          <w:rFonts w:ascii="宋体" w:eastAsia="宋体" w:hAnsi="宋体" w:cs="宋体"/>
          <w:b/>
          <w:kern w:val="0"/>
          <w:sz w:val="28"/>
          <w:szCs w:val="28"/>
        </w:rPr>
        <w:t>B</w:t>
      </w:r>
      <w:r w:rsidRPr="00027502">
        <w:rPr>
          <w:rFonts w:ascii="宋体" w:eastAsia="宋体" w:hAnsi="宋体" w:cs="宋体" w:hint="eastAsia"/>
          <w:b/>
          <w:kern w:val="0"/>
          <w:sz w:val="28"/>
          <w:szCs w:val="28"/>
        </w:rPr>
        <w:t>2-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收购系统付款单</w:t>
      </w:r>
    </w:p>
    <w:p w:rsidR="00D07FF5" w:rsidRPr="0059767A" w:rsidRDefault="00D07FF5" w:rsidP="00ED1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6143625" cy="1981200"/>
            <wp:effectExtent l="19050" t="0" r="9525" b="0"/>
            <wp:docPr id="5" name="图片 1" descr="C:\Users\Administrator\AppData\Roaming\Tencent\Users\568773090\QQ\WinTemp\RichOle\C5U]MBR]HN[T]V`5GCKP@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8773090\QQ\WinTemp\RichOle\C5U]MBR]HN[T]V`5GCKP@L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13" cy="19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1D" w:rsidRPr="00ED14B2" w:rsidRDefault="00ED14B2" w:rsidP="00ED14B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k3</w:t>
      </w:r>
      <w:r w:rsidR="006030A1">
        <w:rPr>
          <w:rFonts w:ascii="宋体" w:eastAsia="宋体" w:hAnsi="宋体" w:cs="宋体" w:hint="eastAsia"/>
          <w:b/>
          <w:kern w:val="0"/>
          <w:sz w:val="28"/>
          <w:szCs w:val="28"/>
        </w:rPr>
        <w:t>-金蝶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系统付款单</w:t>
      </w:r>
    </w:p>
    <w:p w:rsidR="00B53668" w:rsidRPr="00B53668" w:rsidRDefault="00B53668" w:rsidP="00B53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825" cy="2609850"/>
            <wp:effectExtent l="19050" t="0" r="9525" b="0"/>
            <wp:docPr id="3" name="图片 3" descr="C:\Users\Administrator\Documents\Tencent Files\568773090\Image\Q9_S(`8B@DAJ}JCLQ2WLW}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68773090\Image\Q9_S(`8B@DAJ}JCLQ2WLW}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68" cy="261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7A" w:rsidRPr="0059767A" w:rsidRDefault="0059767A" w:rsidP="0059767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B2收购系统与K3金蝶系统字段对应</w:t>
      </w:r>
    </w:p>
    <w:p w:rsidR="00DD4B8C" w:rsidRPr="00ED14B2" w:rsidRDefault="00ED14B2" w:rsidP="009F5B6E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ED14B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【</w:t>
      </w:r>
      <w:r w:rsidR="00CE7858" w:rsidRPr="00ED14B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表头</w:t>
      </w:r>
      <w:r w:rsidR="001A1A3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、表尾</w:t>
      </w:r>
      <w:r w:rsidRPr="00ED14B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】</w:t>
      </w:r>
    </w:p>
    <w:p w:rsidR="00E75BE3" w:rsidRDefault="008A78BB" w:rsidP="00E7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,1)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D14B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单据号：按k3系统编码规则获取单据号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,2)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570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核算项目类别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：固定</w:t>
      </w:r>
      <w:r w:rsidR="00DD4B8C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可配置</w:t>
      </w:r>
      <w:r w:rsidR="008767C8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供应商</w:t>
      </w:r>
      <w:r w:rsidR="008767C8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r w:rsidR="00ED14B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名称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,3)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核算项目：供应商名称</w:t>
      </w:r>
      <w:r w:rsidR="00E75BE3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，例：陈东明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,4)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75BE3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单据日期：付款单{付款日期}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,5)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767C8" w:rsidRDefault="00E75BE3" w:rsidP="001C06A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财务日期：</w:t>
      </w:r>
      <w:r w:rsidR="00ED14B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付款单{付款日期}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,6)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D14B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付款类型：固定可配置（购货款）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,7)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现金类科目：账户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C06A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1C06AB" w:rsidRPr="001C06AB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1C06AB">
        <w:rPr>
          <w:rFonts w:ascii="宋体" w:eastAsia="宋体" w:hAnsi="宋体" w:cs="宋体" w:hint="eastAsia"/>
          <w:kern w:val="0"/>
          <w:sz w:val="24"/>
          <w:szCs w:val="24"/>
        </w:rPr>
        <w:instrText>,8)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D14B2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摘要：</w:t>
      </w:r>
      <w:r w:rsidR="00ED14B2" w:rsidRPr="001C06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生猪采购系统（导入到K3）付款单编号</w:t>
      </w:r>
      <w:r w:rsidR="008A78BB" w:rsidRPr="001C06AB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="001C06AB" w:rsidRPr="001C06AB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</w:instrText>
      </w:r>
      <w:r w:rsidR="001C06AB" w:rsidRPr="001C06A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eq \o\ac(</w:instrText>
      </w:r>
      <w:r w:rsidR="001C06AB" w:rsidRPr="001C06AB">
        <w:rPr>
          <w:rFonts w:asciiTheme="minorEastAsia" w:hAnsiTheme="minorEastAsia" w:cs="宋体" w:hint="eastAsia"/>
          <w:color w:val="000000"/>
          <w:kern w:val="0"/>
          <w:position w:val="-4"/>
          <w:sz w:val="36"/>
          <w:szCs w:val="24"/>
        </w:rPr>
        <w:instrText>○</w:instrText>
      </w:r>
      <w:r w:rsidR="001C06AB" w:rsidRPr="001C06A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instrText>,9)</w:instrText>
      </w:r>
      <w:r w:rsidR="008A78BB" w:rsidRPr="001C06AB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="00440299" w:rsidRPr="001C06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单据金额：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实付现金</w:t>
      </w:r>
      <w:r w:rsidR="008A78BB">
        <w:rPr>
          <w:rFonts w:ascii="宋体" w:eastAsia="宋体" w:hAnsi="宋体" w:cs="宋体"/>
          <w:color w:val="000000"/>
          <w:kern w:val="0"/>
          <w:sz w:val="22"/>
        </w:rPr>
        <w:fldChar w:fldCharType="begin"/>
      </w:r>
      <w:r w:rsidR="005619E3">
        <w:rPr>
          <w:rFonts w:ascii="宋体" w:eastAsia="宋体" w:hAnsi="宋体" w:cs="宋体"/>
          <w:color w:val="000000"/>
          <w:kern w:val="0"/>
          <w:sz w:val="22"/>
        </w:rPr>
        <w:instrText xml:space="preserve"> </w:instrText>
      </w:r>
      <w:r w:rsidR="005619E3">
        <w:rPr>
          <w:rFonts w:ascii="宋体" w:eastAsia="宋体" w:hAnsi="宋体" w:cs="宋体" w:hint="eastAsia"/>
          <w:color w:val="000000"/>
          <w:kern w:val="0"/>
          <w:sz w:val="22"/>
        </w:rPr>
        <w:instrText>eq \o\ac(</w:instrText>
      </w:r>
      <w:r w:rsidR="005619E3" w:rsidRPr="001C06AB">
        <w:rPr>
          <w:rFonts w:ascii="宋体" w:eastAsia="宋体" w:hAnsi="宋体" w:cs="宋体" w:hint="eastAsia"/>
          <w:color w:val="000000"/>
          <w:kern w:val="0"/>
          <w:position w:val="-2"/>
          <w:sz w:val="33"/>
        </w:rPr>
        <w:instrText>○</w:instrText>
      </w:r>
      <w:r w:rsidR="005619E3">
        <w:rPr>
          <w:rFonts w:ascii="宋体" w:eastAsia="宋体" w:hAnsi="宋体" w:cs="宋体" w:hint="eastAsia"/>
          <w:color w:val="000000"/>
          <w:kern w:val="0"/>
          <w:sz w:val="22"/>
        </w:rPr>
        <w:instrText>,10)</w:instrText>
      </w:r>
      <w:r w:rsidR="008A78BB">
        <w:rPr>
          <w:rFonts w:ascii="宋体" w:eastAsia="宋体" w:hAnsi="宋体" w:cs="宋体"/>
          <w:color w:val="000000"/>
          <w:kern w:val="0"/>
          <w:sz w:val="22"/>
        </w:rPr>
        <w:fldChar w:fldCharType="end"/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单据金额（</w:t>
      </w:r>
      <w:r w:rsidR="00DD4B8C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本位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币）</w:t>
      </w:r>
      <w:r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：实付</w:t>
      </w:r>
      <w:r w:rsidR="00440299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现金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619E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,11)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40299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实付金额：固定0</w:t>
      </w:r>
      <w:r w:rsidR="008A78BB">
        <w:rPr>
          <w:rFonts w:asciiTheme="minorEastAsia" w:hAnsiTheme="minorEastAsia" w:cs="宋体"/>
          <w:kern w:val="0"/>
          <w:sz w:val="24"/>
          <w:szCs w:val="24"/>
        </w:rPr>
        <w:fldChar w:fldCharType="begin"/>
      </w:r>
      <w:r w:rsidR="005619E3">
        <w:rPr>
          <w:rFonts w:asciiTheme="minorEastAsia" w:hAnsiTheme="minorEastAsia" w:cs="宋体"/>
          <w:kern w:val="0"/>
          <w:sz w:val="24"/>
          <w:szCs w:val="24"/>
        </w:rPr>
        <w:instrText xml:space="preserve"> </w:instrText>
      </w:r>
      <w:r w:rsidR="005619E3">
        <w:rPr>
          <w:rFonts w:asciiTheme="minorEastAsia" w:hAnsiTheme="minorEastAsia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hAnsiTheme="minorEastAsia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Theme="minorEastAsia" w:hAnsiTheme="minorEastAsia" w:cs="宋体" w:hint="eastAsia"/>
          <w:kern w:val="0"/>
          <w:sz w:val="24"/>
          <w:szCs w:val="24"/>
        </w:rPr>
        <w:instrText>,12)</w:instrText>
      </w:r>
      <w:r w:rsidR="008A78BB">
        <w:rPr>
          <w:rFonts w:asciiTheme="minorEastAsia" w:hAnsiTheme="minorEastAsia" w:cs="宋体"/>
          <w:kern w:val="0"/>
          <w:sz w:val="24"/>
          <w:szCs w:val="24"/>
        </w:rPr>
        <w:fldChar w:fldCharType="end"/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币别：</w:t>
      </w:r>
      <w:r w:rsidR="00421486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固定{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人民币</w:t>
      </w:r>
      <w:r w:rsidR="00421486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r w:rsidR="005619E3">
        <w:rPr>
          <w:rFonts w:ascii="宋体" w:eastAsia="宋体" w:hAnsi="宋体" w:cs="宋体" w:hint="eastAsia"/>
          <w:color w:val="000000"/>
          <w:kern w:val="0"/>
          <w:sz w:val="22"/>
        </w:rPr>
        <w:t>13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汇率：</w:t>
      </w:r>
      <w:r w:rsidR="00421486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固定{</w:t>
      </w:r>
      <w:r w:rsidR="00F805BE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1</w:t>
      </w:r>
      <w:r w:rsidR="00421486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619E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,14)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40299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制单人</w:t>
      </w:r>
      <w:r w:rsidR="001C06AB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：固定可配置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619E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,15)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C06AB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部门：固定可配置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619E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,16)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C06AB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审核人：</w:t>
      </w:r>
      <w:r w:rsidR="001C06AB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留空</w: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619E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5619E3" w:rsidRPr="005619E3">
        <w:rPr>
          <w:rFonts w:ascii="宋体" w:eastAsia="宋体" w:hAnsi="宋体" w:cs="宋体" w:hint="eastAsia"/>
          <w:kern w:val="0"/>
          <w:position w:val="-4"/>
          <w:sz w:val="36"/>
          <w:szCs w:val="24"/>
        </w:rPr>
        <w:instrText>○</w:instrText>
      </w:r>
      <w:r w:rsidR="005619E3">
        <w:rPr>
          <w:rFonts w:ascii="宋体" w:eastAsia="宋体" w:hAnsi="宋体" w:cs="宋体" w:hint="eastAsia"/>
          <w:kern w:val="0"/>
          <w:sz w:val="24"/>
          <w:szCs w:val="24"/>
        </w:rPr>
        <w:instrText>,17)</w:instrText>
      </w:r>
      <w:r w:rsidR="008A78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C06AB" w:rsidRPr="001C06AB">
        <w:rPr>
          <w:rFonts w:ascii="微软雅黑" w:eastAsia="微软雅黑" w:hAnsi="微软雅黑" w:cs="宋体" w:hint="eastAsia"/>
          <w:kern w:val="0"/>
          <w:sz w:val="24"/>
          <w:szCs w:val="24"/>
        </w:rPr>
        <w:t>业务员：采购员</w:t>
      </w:r>
    </w:p>
    <w:p w:rsidR="008767C8" w:rsidRPr="001C06AB" w:rsidRDefault="001C06AB" w:rsidP="009F5B6E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1C06A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【</w:t>
      </w:r>
      <w:r w:rsidR="008767C8" w:rsidRPr="001C06A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明细</w:t>
      </w:r>
      <w:r w:rsidRPr="001C06A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】</w:t>
      </w:r>
    </w:p>
    <w:p w:rsidR="004B0F41" w:rsidRPr="00DB7206" w:rsidRDefault="008A78BB" w:rsidP="009F5B6E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begin"/>
      </w:r>
      <w:r w:rsidR="00DB7206"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instrText xml:space="preserve"> 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eq \o\ac(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position w:val="-4"/>
          <w:sz w:val="36"/>
          <w:szCs w:val="24"/>
        </w:rPr>
        <w:instrText>○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,1)</w:instrText>
      </w: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end"/>
      </w:r>
      <w:r w:rsidR="00F805BE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头数：</w:t>
      </w:r>
      <w:r w:rsidR="00DB7206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付款头数</w:t>
      </w:r>
      <w:r w:rsidR="00F805BE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结算</w:t>
      </w: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begin"/>
      </w:r>
      <w:r w:rsidR="00DB7206"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instrText xml:space="preserve"> 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eq \o\ac(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position w:val="-4"/>
          <w:sz w:val="36"/>
          <w:szCs w:val="24"/>
        </w:rPr>
        <w:instrText>○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,2)</w:instrText>
      </w: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end"/>
      </w:r>
      <w:r w:rsidR="00F805BE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实付金额：</w:t>
      </w:r>
      <w:r w:rsidR="00DB7206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实付现金</w:t>
      </w:r>
      <w:r w:rsidRPr="00DB720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="00DB7206" w:rsidRPr="00DB720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</w:instrText>
      </w:r>
      <w:r w:rsidR="00DB7206" w:rsidRPr="00DB720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instrText>eq \o\ac(</w:instrText>
      </w:r>
      <w:r w:rsidR="00DB7206" w:rsidRPr="00DB7206">
        <w:rPr>
          <w:rFonts w:ascii="宋体" w:eastAsia="宋体" w:hAnsi="宋体" w:cs="宋体" w:hint="eastAsia"/>
          <w:color w:val="000000" w:themeColor="text1"/>
          <w:kern w:val="0"/>
          <w:position w:val="-4"/>
          <w:sz w:val="36"/>
          <w:szCs w:val="24"/>
        </w:rPr>
        <w:instrText>○</w:instrText>
      </w:r>
      <w:r w:rsidR="00DB7206" w:rsidRPr="00DB720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instrText>,3)</w:instrText>
      </w:r>
      <w:r w:rsidRPr="00DB720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  <w:r w:rsidR="00D25CF8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选单</w:t>
      </w:r>
      <w:r w:rsidR="00F805BE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单据金额：</w:t>
      </w:r>
      <w:r w:rsidR="00DB7206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固定0</w:t>
      </w: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begin"/>
      </w:r>
      <w:r w:rsidR="00DB7206"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instrText xml:space="preserve"> 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eq \o\ac(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position w:val="-4"/>
          <w:sz w:val="36"/>
          <w:szCs w:val="24"/>
        </w:rPr>
        <w:instrText>○</w:instrText>
      </w:r>
      <w:r w:rsidR="00DB7206" w:rsidRPr="00DB720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,4)</w:instrText>
      </w:r>
      <w:r w:rsidRPr="00DB7206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end"/>
      </w:r>
      <w:r w:rsidR="004B0F41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结算折扣金额：</w:t>
      </w:r>
      <w:r w:rsidR="00DB7206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固定0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begin"/>
      </w:r>
      <w:r w:rsidR="001A1A3B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instrText xml:space="preserve"> </w:instrText>
      </w:r>
      <w:r w:rsidR="001A1A3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eq \o\ac(</w:instrText>
      </w:r>
      <w:r w:rsidR="001A1A3B" w:rsidRPr="001A1A3B">
        <w:rPr>
          <w:rFonts w:ascii="宋体" w:hAnsiTheme="minorEastAsia" w:cs="宋体" w:hint="eastAsia"/>
          <w:color w:val="000000" w:themeColor="text1"/>
          <w:kern w:val="0"/>
          <w:position w:val="-4"/>
          <w:sz w:val="36"/>
          <w:szCs w:val="24"/>
        </w:rPr>
        <w:instrText>○</w:instrText>
      </w:r>
      <w:r w:rsidR="001A1A3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instrText>,5)</w:instrTex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fldChar w:fldCharType="end"/>
      </w:r>
      <w:r w:rsidR="004B0F41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往来科目：</w:t>
      </w:r>
      <w:r w:rsidR="008767C8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固定可配置{</w:t>
      </w:r>
      <w:r w:rsidR="004B0F41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生猪款</w:t>
      </w:r>
      <w:r w:rsidR="008767C8" w:rsidRPr="00DB720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}</w:t>
      </w:r>
    </w:p>
    <w:p w:rsidR="0044123D" w:rsidRDefault="001A1A3B" w:rsidP="005619E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说明：</w:t>
      </w:r>
      <w:r w:rsidR="006030A1" w:rsidRPr="001C06AB">
        <w:rPr>
          <w:rFonts w:ascii="微软雅黑" w:eastAsia="微软雅黑" w:hAnsi="微软雅黑" w:cs="宋体" w:hint="eastAsia"/>
          <w:color w:val="000000"/>
          <w:kern w:val="0"/>
          <w:sz w:val="22"/>
        </w:rPr>
        <w:t>多个账单</w:t>
      </w:r>
      <w:r w:rsidR="006030A1">
        <w:rPr>
          <w:rFonts w:ascii="微软雅黑" w:eastAsia="微软雅黑" w:hAnsi="微软雅黑" w:cs="宋体" w:hint="eastAsia"/>
          <w:color w:val="000000"/>
          <w:kern w:val="0"/>
          <w:sz w:val="22"/>
        </w:rPr>
        <w:t>使用一张付款单付款时，导入K3金蝶系统之后</w:t>
      </w:r>
      <w:r w:rsidR="006030A1" w:rsidRPr="001C06AB">
        <w:rPr>
          <w:rFonts w:ascii="微软雅黑" w:eastAsia="微软雅黑" w:hAnsi="微软雅黑" w:cs="宋体" w:hint="eastAsia"/>
          <w:color w:val="000000"/>
          <w:kern w:val="0"/>
          <w:sz w:val="22"/>
        </w:rPr>
        <w:t>合并成一条记录</w:t>
      </w:r>
      <w:r w:rsidR="006030A1">
        <w:rPr>
          <w:rFonts w:ascii="微软雅黑" w:eastAsia="微软雅黑" w:hAnsi="微软雅黑" w:cs="宋体" w:hint="eastAsia"/>
          <w:color w:val="000000"/>
          <w:kern w:val="0"/>
          <w:sz w:val="22"/>
        </w:rPr>
        <w:t>。</w:t>
      </w:r>
    </w:p>
    <w:p w:rsidR="000B1144" w:rsidRDefault="000B1144" w:rsidP="005619E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0B1144" w:rsidRDefault="000B1144" w:rsidP="005619E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0B1144" w:rsidRPr="005619E3" w:rsidRDefault="000B1144" w:rsidP="005619E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要求：写入k3主控台的单据的单据编号和内码应遵循k3</w:t>
      </w:r>
      <w:r w:rsidR="00463D37">
        <w:rPr>
          <w:rFonts w:ascii="微软雅黑" w:eastAsia="微软雅黑" w:hAnsi="微软雅黑" w:cs="宋体" w:hint="eastAsia"/>
          <w:color w:val="000000"/>
          <w:kern w:val="0"/>
          <w:sz w:val="22"/>
        </w:rPr>
        <w:t>的获取机制，写入单据的同时应对数据库其他表做相应的操作，与在K3主控台录入单据无异。</w:t>
      </w:r>
    </w:p>
    <w:sectPr w:rsidR="000B1144" w:rsidRPr="005619E3" w:rsidSect="00D445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212" w:rsidRDefault="00413212" w:rsidP="009F5B6E">
      <w:r>
        <w:separator/>
      </w:r>
    </w:p>
  </w:endnote>
  <w:endnote w:type="continuationSeparator" w:id="1">
    <w:p w:rsidR="00413212" w:rsidRDefault="00413212" w:rsidP="009F5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44" w:rsidRDefault="000B11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44" w:rsidRDefault="000B114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44" w:rsidRDefault="000B11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212" w:rsidRDefault="00413212" w:rsidP="009F5B6E">
      <w:r>
        <w:separator/>
      </w:r>
    </w:p>
  </w:footnote>
  <w:footnote w:type="continuationSeparator" w:id="1">
    <w:p w:rsidR="00413212" w:rsidRDefault="00413212" w:rsidP="009F5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44" w:rsidRDefault="000B114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A3B" w:rsidRPr="001A1A3B" w:rsidRDefault="001A1A3B" w:rsidP="001A1A3B">
    <w:pPr>
      <w:pStyle w:val="a3"/>
      <w:jc w:val="both"/>
    </w:pPr>
    <w:r>
      <w:rPr>
        <w:noProof/>
      </w:rPr>
      <w:drawing>
        <wp:inline distT="0" distB="0" distL="0" distR="0">
          <wp:extent cx="685800" cy="217805"/>
          <wp:effectExtent l="19050" t="0" r="0" b="0"/>
          <wp:docPr id="9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17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青花瓷软件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>
      <w:rPr>
        <w:rFonts w:hint="eastAsia"/>
      </w:rPr>
      <w:t>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44" w:rsidRDefault="000B114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7859"/>
    <w:multiLevelType w:val="hybridMultilevel"/>
    <w:tmpl w:val="9822C6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C86D28"/>
    <w:multiLevelType w:val="hybridMultilevel"/>
    <w:tmpl w:val="B328A9F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3D40506"/>
    <w:multiLevelType w:val="hybridMultilevel"/>
    <w:tmpl w:val="B8D08D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B427B1"/>
    <w:multiLevelType w:val="hybridMultilevel"/>
    <w:tmpl w:val="E4C86F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6F2D68"/>
    <w:multiLevelType w:val="hybridMultilevel"/>
    <w:tmpl w:val="6FB28306"/>
    <w:lvl w:ilvl="0" w:tplc="04090005">
      <w:start w:val="1"/>
      <w:numFmt w:val="bullet"/>
      <w:lvlText w:val="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>
    <w:nsid w:val="6F462E5F"/>
    <w:multiLevelType w:val="hybridMultilevel"/>
    <w:tmpl w:val="5BA64B18"/>
    <w:lvl w:ilvl="0" w:tplc="08FE7D46">
      <w:start w:val="2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73B2B"/>
    <w:multiLevelType w:val="hybridMultilevel"/>
    <w:tmpl w:val="1C3C6F0E"/>
    <w:lvl w:ilvl="0" w:tplc="D6F2A56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B6E"/>
    <w:rsid w:val="00027502"/>
    <w:rsid w:val="0005050B"/>
    <w:rsid w:val="00063BE8"/>
    <w:rsid w:val="000B1144"/>
    <w:rsid w:val="000C7F22"/>
    <w:rsid w:val="000F4104"/>
    <w:rsid w:val="0014778E"/>
    <w:rsid w:val="00183DAB"/>
    <w:rsid w:val="001A1A3B"/>
    <w:rsid w:val="001C06AB"/>
    <w:rsid w:val="001D77AC"/>
    <w:rsid w:val="001E3A8C"/>
    <w:rsid w:val="002A21AC"/>
    <w:rsid w:val="003614AA"/>
    <w:rsid w:val="00413212"/>
    <w:rsid w:val="00421486"/>
    <w:rsid w:val="0043239B"/>
    <w:rsid w:val="00440299"/>
    <w:rsid w:val="0044123D"/>
    <w:rsid w:val="00455907"/>
    <w:rsid w:val="00463D37"/>
    <w:rsid w:val="004B0F41"/>
    <w:rsid w:val="00526CF8"/>
    <w:rsid w:val="00535637"/>
    <w:rsid w:val="00551996"/>
    <w:rsid w:val="005619E3"/>
    <w:rsid w:val="00570947"/>
    <w:rsid w:val="0059767A"/>
    <w:rsid w:val="005A712A"/>
    <w:rsid w:val="006030A1"/>
    <w:rsid w:val="0061205B"/>
    <w:rsid w:val="00673B12"/>
    <w:rsid w:val="006D1B2E"/>
    <w:rsid w:val="006F5702"/>
    <w:rsid w:val="007E360B"/>
    <w:rsid w:val="008767C8"/>
    <w:rsid w:val="008A78BB"/>
    <w:rsid w:val="008D4CBA"/>
    <w:rsid w:val="00907037"/>
    <w:rsid w:val="00972BFE"/>
    <w:rsid w:val="009753CF"/>
    <w:rsid w:val="0098328F"/>
    <w:rsid w:val="009D7D87"/>
    <w:rsid w:val="009E5BA0"/>
    <w:rsid w:val="009F5B6E"/>
    <w:rsid w:val="00AB1B79"/>
    <w:rsid w:val="00B006EF"/>
    <w:rsid w:val="00B32BB0"/>
    <w:rsid w:val="00B53668"/>
    <w:rsid w:val="00C8281D"/>
    <w:rsid w:val="00CC0ABC"/>
    <w:rsid w:val="00CE7858"/>
    <w:rsid w:val="00D07FF5"/>
    <w:rsid w:val="00D25CF8"/>
    <w:rsid w:val="00D44591"/>
    <w:rsid w:val="00D7599E"/>
    <w:rsid w:val="00DB7206"/>
    <w:rsid w:val="00DD4B8C"/>
    <w:rsid w:val="00DF47EC"/>
    <w:rsid w:val="00E1074B"/>
    <w:rsid w:val="00E75BE3"/>
    <w:rsid w:val="00E90390"/>
    <w:rsid w:val="00E94D6F"/>
    <w:rsid w:val="00ED14B2"/>
    <w:rsid w:val="00EF5C00"/>
    <w:rsid w:val="00F805BE"/>
    <w:rsid w:val="00F82161"/>
    <w:rsid w:val="00F93854"/>
    <w:rsid w:val="00F97EAF"/>
    <w:rsid w:val="00FA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B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B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B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B6E"/>
    <w:rPr>
      <w:sz w:val="18"/>
      <w:szCs w:val="18"/>
    </w:rPr>
  </w:style>
  <w:style w:type="paragraph" w:styleId="a6">
    <w:name w:val="List Paragraph"/>
    <w:basedOn w:val="a"/>
    <w:uiPriority w:val="34"/>
    <w:qFormat/>
    <w:rsid w:val="00183D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C6D3-1FAE-4C64-9098-BB0F522F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37</cp:revision>
  <dcterms:created xsi:type="dcterms:W3CDTF">2014-07-11T07:29:00Z</dcterms:created>
  <dcterms:modified xsi:type="dcterms:W3CDTF">2014-07-30T01:07:00Z</dcterms:modified>
</cp:coreProperties>
</file>