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付款单操作说明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【财务】→【付款单】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 采购订单数据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【日期】采购订单页签下日期查询按照供货日期。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【生成付款单】选中客户，右键，生成付款。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4310" cy="1902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选择付款银行，付款日期。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2405" cy="3522980"/>
            <wp:effectExtent l="0" t="0" r="444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2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右键点击空白区域，选择【添加结算单付款明细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】，勾选要添加的付款明细，确定提交。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2405" cy="352298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2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二 付款单数据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【日期】付款单数据页签查询日期为付款日期。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【打印申请单】选中客户，点击打印申请单。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2405" cy="1496695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2880" cy="2810510"/>
            <wp:effectExtent l="0" t="0" r="139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【导出】点击导出按钮，将当前导出页面显示单据导入K3.(单据导出到金蝶K3银祥肉业)。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9230" cy="3677920"/>
            <wp:effectExtent l="0" t="0" r="762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red"/>
          <w:lang w:eastAsia="zh-CN"/>
        </w:rPr>
        <w:t>如果出现下图提示，说明对应的单据已经进行过导入</w:t>
      </w:r>
      <w:r>
        <w:rPr>
          <w:rFonts w:hint="eastAsia" w:ascii="宋体" w:hAnsi="宋体" w:eastAsia="宋体" w:cs="宋体"/>
          <w:sz w:val="28"/>
          <w:szCs w:val="28"/>
          <w:highlight w:val="red"/>
          <w:lang w:val="en-US" w:eastAsia="zh-CN"/>
        </w:rPr>
        <w:t>K3操作，请确定原来导入K3的单据是否已经处理，防止重复。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190365" cy="330454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【删除】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如已经生成付款单，存在错误或者需要修改，选中错误单据，点击【删除】按钮。重新生成付款单。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038210"/>
    <w:multiLevelType w:val="singleLevel"/>
    <w:tmpl w:val="F90382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AAEE14"/>
    <w:multiLevelType w:val="singleLevel"/>
    <w:tmpl w:val="11AAEE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9385D"/>
    <w:rsid w:val="063E67AA"/>
    <w:rsid w:val="06B70DCA"/>
    <w:rsid w:val="082575CF"/>
    <w:rsid w:val="172E2D61"/>
    <w:rsid w:val="1CA83218"/>
    <w:rsid w:val="2879385D"/>
    <w:rsid w:val="406C7AAD"/>
    <w:rsid w:val="6D535020"/>
    <w:rsid w:val="7656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2018-06-23T07:18:00Z</dcterms:created>
  <dc:creator>二十啷铛岁，而今幡然醒悟</dc:creator>
  <cp:lastModifiedBy>二十啷铛岁，而今幡然醒悟</cp:lastModifiedBy>
  <dcterms:modified xsi:type="dcterms:W3CDTF">2018-07-18T07:36:31Z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