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销售价格分组设置及销售价格维护操作说明</w:t>
      </w:r>
    </w:p>
    <w:bookmarkEnd w:id="0"/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一</w:t>
      </w:r>
      <w:r>
        <w:rPr>
          <w:rFonts w:hint="eastAsia"/>
          <w:sz w:val="28"/>
          <w:szCs w:val="28"/>
          <w:lang w:val="en-US" w:eastAsia="zh-CN"/>
        </w:rPr>
        <w:t xml:space="preserve"> 价格分组设置</w:t>
      </w:r>
    </w:p>
    <w:p>
      <w:pPr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【系统】—【销售设置】—【价格分组管理】</w:t>
      </w:r>
    </w:p>
    <w:p>
      <w:pPr>
        <w:jc w:val="both"/>
      </w:pPr>
      <w:r>
        <w:drawing>
          <wp:inline distT="0" distB="0" distL="114300" distR="114300">
            <wp:extent cx="5266055" cy="2844165"/>
            <wp:effectExtent l="0" t="0" r="1079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08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点击增加按钮，填写价格分组名称，确定。</w:t>
      </w:r>
    </w:p>
    <w:p>
      <w:pPr>
        <w:tabs>
          <w:tab w:val="left" w:pos="3508"/>
        </w:tabs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416433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6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销售价格维护</w:t>
      </w:r>
    </w:p>
    <w:p>
      <w:pPr>
        <w:tabs>
          <w:tab w:val="left" w:pos="3508"/>
        </w:tabs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【销售】—【销售价格】</w:t>
      </w:r>
    </w:p>
    <w:p>
      <w:pPr>
        <w:tabs>
          <w:tab w:val="left" w:pos="3508"/>
        </w:tabs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销售价格为三级价格体系，基准价格，分组价格和客户价格。客户价格优先级最高，分组价格其次，当一个客户既没有客户价格也没有分组价格，便执行基准价格。</w:t>
      </w:r>
    </w:p>
    <w:p>
      <w:pPr>
        <w:tabs>
          <w:tab w:val="left" w:pos="3508"/>
        </w:tabs>
        <w:jc w:val="left"/>
        <w:rPr>
          <w:rFonts w:hint="eastAsia" w:cstheme="minorBidi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66055" cy="2874645"/>
            <wp:effectExtent l="0" t="0" r="1079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①基准价格：产品原价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+调整值=产品正价（执行价格）</w:t>
      </w: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ab/>
      </w:r>
    </w:p>
    <w:p>
      <w:pPr>
        <w:tabs>
          <w:tab w:val="left" w:pos="3508"/>
        </w:tabs>
        <w:jc w:val="left"/>
      </w:pPr>
      <w:r>
        <w:drawing>
          <wp:inline distT="0" distB="0" distL="114300" distR="114300">
            <wp:extent cx="5263515" cy="4338320"/>
            <wp:effectExtent l="0" t="0" r="133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08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②分组价格：分组价格区域右键添加分组（销售价格分组设置处先进行编辑）。调整值</w:t>
      </w:r>
      <w:r>
        <w:rPr>
          <w:rFonts w:hint="eastAsia"/>
          <w:sz w:val="28"/>
          <w:szCs w:val="28"/>
          <w:lang w:val="en-US" w:eastAsia="zh-CN"/>
        </w:rPr>
        <w:t>=分组正价（执行价格）。</w:t>
      </w:r>
    </w:p>
    <w:p>
      <w:pPr>
        <w:tabs>
          <w:tab w:val="left" w:pos="3508"/>
        </w:tabs>
        <w:jc w:val="left"/>
        <w:rPr>
          <w:rFonts w:hint="eastAsia"/>
          <w:sz w:val="28"/>
          <w:szCs w:val="28"/>
          <w:lang w:eastAsia="zh-CN"/>
        </w:rPr>
      </w:pPr>
      <w:r>
        <w:drawing>
          <wp:inline distT="0" distB="0" distL="114300" distR="114300">
            <wp:extent cx="3230880" cy="3855085"/>
            <wp:effectExtent l="0" t="0" r="762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85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08"/>
        </w:tabs>
        <w:jc w:val="left"/>
      </w:pPr>
      <w:r>
        <w:drawing>
          <wp:inline distT="0" distB="0" distL="114300" distR="114300">
            <wp:extent cx="5269865" cy="1560195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0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08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③客户价格：客户价格区域右键添加客户。客户价格（执行价格）</w:t>
      </w:r>
      <w:r>
        <w:rPr>
          <w:rFonts w:hint="eastAsia"/>
          <w:sz w:val="28"/>
          <w:szCs w:val="28"/>
          <w:lang w:val="en-US" w:eastAsia="zh-CN"/>
        </w:rPr>
        <w:t>=调整值。</w:t>
      </w:r>
    </w:p>
    <w:p>
      <w:pPr>
        <w:tabs>
          <w:tab w:val="left" w:pos="3508"/>
        </w:tabs>
        <w:jc w:val="left"/>
      </w:pPr>
      <w:r>
        <w:drawing>
          <wp:inline distT="0" distB="0" distL="114300" distR="114300">
            <wp:extent cx="4399915" cy="28949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08"/>
        </w:tabs>
        <w:jc w:val="left"/>
        <w:rPr>
          <w:sz w:val="28"/>
          <w:szCs w:val="28"/>
        </w:rPr>
      </w:pPr>
    </w:p>
    <w:p>
      <w:pPr>
        <w:tabs>
          <w:tab w:val="left" w:pos="3508"/>
        </w:tabs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编辑完成后，保存，选中新建的单据，提交。</w:t>
      </w:r>
    </w:p>
    <w:p>
      <w:pPr>
        <w:tabs>
          <w:tab w:val="left" w:pos="3508"/>
        </w:tabs>
        <w:jc w:val="left"/>
      </w:pPr>
      <w:r>
        <w:drawing>
          <wp:inline distT="0" distB="0" distL="114300" distR="114300">
            <wp:extent cx="5266055" cy="3265805"/>
            <wp:effectExtent l="0" t="0" r="1079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08"/>
        </w:tabs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提交后如需修改，选中单据，反审核。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677A6"/>
    <w:rsid w:val="384677A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2018-07-19T06:22:00Z</dcterms:created>
  <dc:creator>二十啷铛岁，而今幡然醒悟</dc:creator>
  <cp:lastModifiedBy>二十啷铛岁，而今幡然醒悟</cp:lastModifiedBy>
  <dcterms:modified xsi:type="dcterms:W3CDTF">2018-07-19T06:55:47Z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