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生猪交易修改时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双击第一行修改第一行数据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右边双击新增第三行数据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未新增第三行数据，修改了第一行数据</w:t>
      </w:r>
    </w:p>
    <w:p>
      <w:r>
        <w:drawing>
          <wp:inline distT="0" distB="0" distL="114300" distR="114300">
            <wp:extent cx="5274310" cy="2667635"/>
            <wp:effectExtent l="0" t="0" r="25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59905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32"/>
          <w:szCs w:val="32"/>
        </w:rPr>
      </w:pPr>
    </w:p>
    <w:p>
      <w:r>
        <w:drawing>
          <wp:inline distT="0" distB="0" distL="114300" distR="114300">
            <wp:extent cx="5271770" cy="3069590"/>
            <wp:effectExtent l="0" t="0" r="508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sz w:val="32"/>
          <w:szCs w:val="32"/>
          <w:lang w:eastAsia="zh-CN"/>
        </w:rPr>
      </w:pPr>
      <w:r>
        <w:rPr>
          <w:rFonts w:hint="eastAsia"/>
          <w:color w:val="FF0000"/>
          <w:sz w:val="32"/>
          <w:szCs w:val="32"/>
          <w:lang w:eastAsia="zh-CN"/>
        </w:rPr>
        <w:t>（已调整）</w:t>
      </w:r>
    </w:p>
    <w:p/>
    <w:p/>
    <w:p>
      <w:pPr>
        <w:numPr>
          <w:ilvl w:val="0"/>
          <w:numId w:val="1"/>
        </w:numPr>
      </w:pPr>
      <w:r>
        <w:rPr>
          <w:rFonts w:hint="eastAsia"/>
        </w:rPr>
        <w:t>查询界面没有产品名称</w:t>
      </w:r>
    </w:p>
    <w:p>
      <w:pPr>
        <w:ind w:firstLine="420"/>
      </w:pPr>
      <w:r>
        <w:drawing>
          <wp:inline distT="0" distB="0" distL="114300" distR="114300">
            <wp:extent cx="5265420" cy="3116580"/>
            <wp:effectExtent l="0" t="0" r="1143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rPr>
          <w:rFonts w:hint="eastAsia" w:eastAsiaTheme="minorEastAsia"/>
          <w:color w:val="FF0000"/>
          <w:sz w:val="32"/>
          <w:szCs w:val="32"/>
          <w:lang w:eastAsia="zh-CN"/>
        </w:rPr>
      </w:pPr>
      <w:r>
        <w:rPr>
          <w:rFonts w:hint="eastAsia"/>
          <w:color w:val="FF0000"/>
          <w:sz w:val="32"/>
          <w:szCs w:val="32"/>
          <w:lang w:eastAsia="zh-CN"/>
        </w:rPr>
        <w:t>（已调整）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单据编号不连续（出现断号情况）；除了admin，其他的操作员都没有删除权限、日志也没有删除操作，不应该有断号这个问题。【见下图0003编号缺号】</w:t>
      </w:r>
    </w:p>
    <w:p>
      <w:r>
        <w:drawing>
          <wp:inline distT="0" distB="0" distL="114300" distR="114300">
            <wp:extent cx="5262880" cy="2555240"/>
            <wp:effectExtent l="0" t="0" r="1397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482215"/>
            <wp:effectExtent l="0" t="0" r="762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 w:eastAsiaTheme="minorEastAsia"/>
          <w:color w:val="FF0000"/>
          <w:sz w:val="32"/>
          <w:szCs w:val="32"/>
          <w:lang w:eastAsia="zh-CN"/>
        </w:rPr>
      </w:pPr>
      <w:r>
        <w:rPr>
          <w:rFonts w:hint="eastAsia"/>
          <w:color w:val="FF0000"/>
          <w:sz w:val="32"/>
          <w:szCs w:val="32"/>
          <w:lang w:eastAsia="zh-CN"/>
        </w:rPr>
        <w:t>（已调整）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A743E8"/>
    <w:multiLevelType w:val="singleLevel"/>
    <w:tmpl w:val="8DA743E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C8B5F93"/>
    <w:multiLevelType w:val="singleLevel"/>
    <w:tmpl w:val="AC8B5F9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7D4"/>
    <w:rsid w:val="000C47D4"/>
    <w:rsid w:val="00752B80"/>
    <w:rsid w:val="33427786"/>
    <w:rsid w:val="5A0B1439"/>
    <w:rsid w:val="6028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3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</Words>
  <Characters>126</Characters>
  <Lines>1</Lines>
  <Paragraphs>1</Paragraphs>
  <TotalTime>0</TotalTime>
  <ScaleCrop>false</ScaleCrop>
  <LinksUpToDate>false</LinksUpToDate>
  <CharactersWithSpaces>146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2018-11-29T04:47:04Z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