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37F" w:rsidRPr="0037437F" w:rsidRDefault="0037437F" w:rsidP="0037437F">
      <w:pPr>
        <w:spacing w:before="60" w:after="0" w:line="288" w:lineRule="auto"/>
        <w:ind w:firstLine="567"/>
        <w:jc w:val="both"/>
        <w:rPr>
          <w:rFonts w:ascii="Times New Roman" w:eastAsia="Times New Roman" w:hAnsi="Times New Roman" w:cs="Times New Roman"/>
          <w:sz w:val="94"/>
          <w:szCs w:val="20"/>
        </w:rPr>
      </w:pPr>
    </w:p>
    <w:p w:rsidR="0037437F" w:rsidRPr="0037437F" w:rsidRDefault="0037437F" w:rsidP="0037437F">
      <w:pPr>
        <w:spacing w:before="60" w:after="0" w:line="288" w:lineRule="auto"/>
        <w:jc w:val="center"/>
        <w:rPr>
          <w:rFonts w:ascii="Times New Roman" w:eastAsia="Times New Roman" w:hAnsi="Times New Roman" w:cs="Times New Roman"/>
          <w:b/>
          <w:bCs/>
          <w:sz w:val="24"/>
          <w:szCs w:val="20"/>
        </w:rPr>
      </w:pPr>
      <w:r w:rsidRPr="0037437F">
        <w:rPr>
          <w:rFonts w:ascii="Times New Roman" w:eastAsia="Times New Roman" w:hAnsi="Times New Roman" w:cs="Times New Roman"/>
          <w:b/>
          <w:bCs/>
          <w:sz w:val="28"/>
          <w:szCs w:val="20"/>
        </w:rPr>
        <w:t>Mục lục</w:t>
      </w:r>
    </w:p>
    <w:tbl>
      <w:tblPr>
        <w:tblW w:w="9356" w:type="dxa"/>
        <w:tblInd w:w="108" w:type="dxa"/>
        <w:tblLayout w:type="fixed"/>
        <w:tblLook w:val="0000"/>
      </w:tblPr>
      <w:tblGrid>
        <w:gridCol w:w="8749"/>
        <w:gridCol w:w="607"/>
      </w:tblGrid>
      <w:tr w:rsidR="0037437F" w:rsidRPr="0037437F" w:rsidTr="00C90939">
        <w:tblPrEx>
          <w:tblCellMar>
            <w:top w:w="0" w:type="dxa"/>
            <w:bottom w:w="0" w:type="dxa"/>
          </w:tblCellMar>
        </w:tblPrEx>
        <w:tc>
          <w:tcPr>
            <w:tcW w:w="8749" w:type="dxa"/>
          </w:tcPr>
          <w:p w:rsidR="0037437F" w:rsidRPr="0037437F" w:rsidRDefault="0037437F" w:rsidP="0037437F">
            <w:pPr>
              <w:spacing w:before="40" w:after="40" w:line="288" w:lineRule="auto"/>
              <w:jc w:val="both"/>
              <w:rPr>
                <w:rFonts w:ascii="Times New Roman" w:eastAsia="Times New Roman" w:hAnsi="Times New Roman" w:cs="Times New Roman"/>
                <w:sz w:val="28"/>
                <w:szCs w:val="20"/>
              </w:rPr>
            </w:pPr>
          </w:p>
        </w:tc>
        <w:tc>
          <w:tcPr>
            <w:tcW w:w="607" w:type="dxa"/>
          </w:tcPr>
          <w:p w:rsidR="0037437F" w:rsidRPr="0037437F" w:rsidRDefault="0037437F" w:rsidP="0037437F">
            <w:pPr>
              <w:spacing w:before="40" w:after="40" w:line="288" w:lineRule="auto"/>
              <w:jc w:val="both"/>
              <w:rPr>
                <w:rFonts w:ascii="Times New Roman" w:eastAsia="Times New Roman" w:hAnsi="Times New Roman" w:cs="Times New Roman"/>
                <w:sz w:val="28"/>
                <w:szCs w:val="20"/>
              </w:rPr>
            </w:pP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5"/>
              </w:tabs>
              <w:spacing w:before="40" w:after="4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4"/>
                <w:szCs w:val="20"/>
              </w:rPr>
              <w:t>* lời nói đầu</w:t>
            </w:r>
            <w:r w:rsidRPr="0037437F">
              <w:rPr>
                <w:rFonts w:ascii="Times New Roman" w:eastAsia="Times New Roman" w:hAnsi="Times New Roman" w:cs="Times New Roman"/>
                <w:sz w:val="24"/>
                <w:szCs w:val="20"/>
              </w:rPr>
              <w:tab/>
            </w:r>
            <w:r w:rsidRPr="0037437F">
              <w:rPr>
                <w:rFonts w:ascii="Times New Roman" w:eastAsia="Times New Roman" w:hAnsi="Times New Roman" w:cs="Times New Roman"/>
                <w:sz w:val="28"/>
                <w:szCs w:val="20"/>
              </w:rPr>
              <w:t>5</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5"/>
              </w:tabs>
              <w:spacing w:before="40" w:after="4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pacing w:val="-4"/>
                <w:sz w:val="24"/>
                <w:szCs w:val="20"/>
              </w:rPr>
              <w:t xml:space="preserve">* Quyết định ban hành của Tổng cục trưởng Tổng cục Bưu điện </w:t>
            </w:r>
            <w:r w:rsidRPr="0037437F">
              <w:rPr>
                <w:rFonts w:ascii="Times New Roman" w:eastAsia="Times New Roman" w:hAnsi="Times New Roman" w:cs="Times New Roman"/>
                <w:spacing w:val="-4"/>
                <w:sz w:val="24"/>
                <w:szCs w:val="20"/>
              </w:rPr>
              <w:tab/>
            </w:r>
            <w:r w:rsidRPr="0037437F">
              <w:rPr>
                <w:rFonts w:ascii="Times New Roman" w:eastAsia="Times New Roman" w:hAnsi="Times New Roman" w:cs="Times New Roman"/>
                <w:sz w:val="28"/>
                <w:szCs w:val="20"/>
              </w:rPr>
              <w:t>7</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pacing w:val="-4"/>
                <w:sz w:val="24"/>
                <w:szCs w:val="20"/>
              </w:rPr>
              <w:t xml:space="preserve">* TCN 68 - 205: 2001 </w:t>
            </w:r>
            <w:r w:rsidRPr="0037437F">
              <w:rPr>
                <w:rFonts w:ascii="Times New Roman" w:eastAsia="Times New Roman" w:hAnsi="Times New Roman" w:cs="Times New Roman"/>
                <w:spacing w:val="-4"/>
                <w:sz w:val="28"/>
                <w:szCs w:val="20"/>
              </w:rPr>
              <w:tab/>
              <w:t>9</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 xml:space="preserve">1. Phạm vi </w:t>
            </w:r>
            <w:r w:rsidRPr="0037437F">
              <w:rPr>
                <w:rFonts w:ascii="Times New Roman" w:eastAsia="Times New Roman" w:hAnsi="Times New Roman" w:cs="Times New Roman"/>
                <w:sz w:val="28"/>
                <w:szCs w:val="20"/>
              </w:rPr>
              <w:tab/>
              <w:t>9</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 xml:space="preserve">2. Chữ viết tắt </w:t>
            </w:r>
            <w:r w:rsidRPr="0037437F">
              <w:rPr>
                <w:rFonts w:ascii="Times New Roman" w:eastAsia="Times New Roman" w:hAnsi="Times New Roman" w:cs="Times New Roman"/>
                <w:sz w:val="28"/>
                <w:szCs w:val="20"/>
              </w:rPr>
              <w:tab/>
              <w:t>9</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3. Đặc tính kỹ thuật của bộ phát đáp ra đa tìm kiếm và cứu nạn</w:t>
            </w:r>
            <w:r w:rsidRPr="0037437F">
              <w:rPr>
                <w:rFonts w:ascii="Times New Roman" w:eastAsia="Times New Roman" w:hAnsi="Times New Roman" w:cs="Times New Roman"/>
                <w:sz w:val="28"/>
                <w:szCs w:val="20"/>
              </w:rPr>
              <w:tab/>
              <w:t>9</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 xml:space="preserve">Phụ lục A </w:t>
            </w:r>
            <w:r w:rsidRPr="0037437F">
              <w:rPr>
                <w:rFonts w:ascii="Times New Roman" w:eastAsia="Times New Roman" w:hAnsi="Times New Roman" w:cs="Times New Roman"/>
                <w:bCs/>
                <w:sz w:val="28"/>
                <w:szCs w:val="20"/>
              </w:rPr>
              <w:t xml:space="preserve">(Tham khảo) </w:t>
            </w:r>
            <w:r w:rsidRPr="0037437F">
              <w:rPr>
                <w:rFonts w:ascii="Times New Roman" w:eastAsia="Times New Roman" w:hAnsi="Times New Roman" w:cs="Times New Roman"/>
                <w:b/>
                <w:bCs/>
                <w:sz w:val="28"/>
                <w:szCs w:val="20"/>
              </w:rPr>
              <w:t>-</w:t>
            </w:r>
            <w:r w:rsidRPr="0037437F">
              <w:rPr>
                <w:rFonts w:ascii="Times New Roman" w:eastAsia="Times New Roman" w:hAnsi="Times New Roman" w:cs="Times New Roman"/>
                <w:sz w:val="28"/>
                <w:szCs w:val="20"/>
              </w:rPr>
              <w:t xml:space="preserve"> </w:t>
            </w:r>
            <w:r w:rsidRPr="0037437F">
              <w:rPr>
                <w:rFonts w:ascii="Times New Roman" w:eastAsia="Times New Roman" w:hAnsi="Times New Roman" w:cs="Times New Roman"/>
                <w:b/>
                <w:bCs/>
                <w:sz w:val="28"/>
                <w:szCs w:val="20"/>
              </w:rPr>
              <w:t>Cự ly phát hiện xa nhất của SART</w:t>
            </w:r>
            <w:r w:rsidRPr="0037437F">
              <w:rPr>
                <w:rFonts w:ascii="Times New Roman" w:eastAsia="Times New Roman" w:hAnsi="Times New Roman" w:cs="Times New Roman"/>
                <w:sz w:val="28"/>
                <w:szCs w:val="20"/>
              </w:rPr>
              <w:tab/>
              <w:t>11</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ind w:left="284"/>
              <w:rPr>
                <w:rFonts w:ascii="Times New Roman" w:eastAsia="Times New Roman" w:hAnsi="Times New Roman" w:cs="Times New Roman"/>
                <w:b/>
                <w:bCs/>
                <w:sz w:val="28"/>
                <w:szCs w:val="20"/>
              </w:rPr>
            </w:pPr>
            <w:r w:rsidRPr="0037437F">
              <w:rPr>
                <w:rFonts w:ascii="Times New Roman" w:eastAsia="Times New Roman" w:hAnsi="Times New Roman" w:cs="Times New Roman"/>
                <w:b/>
                <w:bCs/>
                <w:sz w:val="28"/>
                <w:szCs w:val="20"/>
              </w:rPr>
              <w:t>Phụ lục B</w:t>
            </w:r>
            <w:r w:rsidRPr="0037437F">
              <w:rPr>
                <w:rFonts w:ascii="Times New Roman" w:eastAsia="Times New Roman" w:hAnsi="Times New Roman" w:cs="Times New Roman"/>
                <w:sz w:val="28"/>
                <w:szCs w:val="20"/>
              </w:rPr>
              <w:t xml:space="preserve"> </w:t>
            </w:r>
            <w:r w:rsidRPr="0037437F">
              <w:rPr>
                <w:rFonts w:ascii="Times New Roman" w:eastAsia="Times New Roman" w:hAnsi="Times New Roman" w:cs="Times New Roman"/>
                <w:bCs/>
                <w:sz w:val="28"/>
                <w:szCs w:val="20"/>
              </w:rPr>
              <w:t xml:space="preserve">(Tham khảo) </w:t>
            </w:r>
            <w:r w:rsidRPr="0037437F">
              <w:rPr>
                <w:rFonts w:ascii="Times New Roman" w:eastAsia="Times New Roman" w:hAnsi="Times New Roman" w:cs="Times New Roman"/>
                <w:b/>
                <w:bCs/>
                <w:sz w:val="28"/>
                <w:szCs w:val="20"/>
              </w:rPr>
              <w:t xml:space="preserve">- ảnh hưởng của độ cao anten và </w:t>
            </w:r>
            <w:r w:rsidRPr="0037437F">
              <w:rPr>
                <w:rFonts w:ascii="Times New Roman" w:eastAsia="Times New Roman" w:hAnsi="Times New Roman" w:cs="Times New Roman"/>
                <w:sz w:val="28"/>
                <w:szCs w:val="20"/>
              </w:rPr>
              <w:tab/>
              <w:t>13</w:t>
            </w:r>
          </w:p>
          <w:p w:rsidR="0037437F" w:rsidRPr="0037437F" w:rsidRDefault="0037437F" w:rsidP="0037437F">
            <w:pPr>
              <w:tabs>
                <w:tab w:val="right" w:leader="dot" w:pos="9146"/>
                <w:tab w:val="right" w:leader="dot" w:pos="9356"/>
              </w:tabs>
              <w:spacing w:after="40" w:line="288" w:lineRule="auto"/>
              <w:ind w:left="284" w:firstLine="11"/>
              <w:jc w:val="both"/>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 xml:space="preserve">                  các vật chắn trên tàu với cự ly phát hiện của SART</w:t>
            </w:r>
          </w:p>
          <w:p w:rsidR="0037437F" w:rsidRPr="0037437F" w:rsidRDefault="0037437F" w:rsidP="0037437F">
            <w:pPr>
              <w:tabs>
                <w:tab w:val="right" w:leader="dot" w:pos="9146"/>
                <w:tab w:val="right" w:leader="dot" w:pos="9356"/>
              </w:tabs>
              <w:spacing w:before="40" w:after="40" w:line="288" w:lineRule="auto"/>
              <w:ind w:left="284"/>
              <w:jc w:val="right"/>
              <w:rPr>
                <w:rFonts w:ascii="Times New Roman" w:eastAsia="Times New Roman" w:hAnsi="Times New Roman" w:cs="Times New Roman"/>
                <w:sz w:val="32"/>
                <w:szCs w:val="20"/>
              </w:rPr>
            </w:pPr>
          </w:p>
          <w:p w:rsidR="0037437F" w:rsidRPr="0037437F" w:rsidRDefault="0037437F" w:rsidP="0037437F">
            <w:pPr>
              <w:tabs>
                <w:tab w:val="right" w:leader="dot" w:pos="9146"/>
                <w:tab w:val="right" w:leader="dot" w:pos="9356"/>
              </w:tabs>
              <w:spacing w:before="40" w:after="40" w:line="288" w:lineRule="auto"/>
              <w:ind w:left="284"/>
              <w:jc w:val="right"/>
              <w:rPr>
                <w:rFonts w:ascii="Times New Roman" w:eastAsia="Times New Roman" w:hAnsi="Times New Roman" w:cs="Times New Roman"/>
                <w:sz w:val="28"/>
                <w:szCs w:val="20"/>
              </w:rPr>
            </w:pP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 w:val="right" w:leader="dot" w:pos="9356"/>
              </w:tabs>
              <w:spacing w:before="40" w:after="4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4"/>
                <w:szCs w:val="20"/>
              </w:rPr>
              <w:t>* Tài liệu tham khảo</w:t>
            </w:r>
            <w:r w:rsidRPr="0037437F">
              <w:rPr>
                <w:rFonts w:ascii="Times New Roman" w:eastAsia="Times New Roman" w:hAnsi="Times New Roman" w:cs="Times New Roman"/>
                <w:sz w:val="24"/>
                <w:szCs w:val="20"/>
              </w:rPr>
              <w:tab/>
            </w:r>
            <w:r w:rsidRPr="0037437F">
              <w:rPr>
                <w:rFonts w:ascii="Times New Roman" w:eastAsia="Times New Roman" w:hAnsi="Times New Roman" w:cs="Times New Roman"/>
                <w:sz w:val="28"/>
                <w:szCs w:val="20"/>
              </w:rPr>
              <w:t>14</w:t>
            </w:r>
          </w:p>
        </w:tc>
      </w:tr>
      <w:tr w:rsidR="0037437F" w:rsidRPr="0037437F" w:rsidTr="00C90939">
        <w:tblPrEx>
          <w:tblCellMar>
            <w:top w:w="0" w:type="dxa"/>
            <w:bottom w:w="0" w:type="dxa"/>
          </w:tblCellMar>
        </w:tblPrEx>
        <w:tc>
          <w:tcPr>
            <w:tcW w:w="8749" w:type="dxa"/>
          </w:tcPr>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b/>
                <w:bCs/>
                <w:sz w:val="28"/>
                <w:szCs w:val="20"/>
              </w:rPr>
            </w:pPr>
          </w:p>
          <w:p w:rsidR="0037437F" w:rsidRPr="0037437F" w:rsidRDefault="0037437F" w:rsidP="0037437F">
            <w:pPr>
              <w:spacing w:before="40" w:after="40" w:line="288" w:lineRule="auto"/>
              <w:jc w:val="center"/>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contents</w:t>
            </w:r>
          </w:p>
        </w:tc>
        <w:tc>
          <w:tcPr>
            <w:tcW w:w="607" w:type="dxa"/>
          </w:tcPr>
          <w:p w:rsidR="0037437F" w:rsidRPr="0037437F" w:rsidRDefault="0037437F" w:rsidP="0037437F">
            <w:pPr>
              <w:spacing w:before="40" w:after="40" w:line="288" w:lineRule="auto"/>
              <w:jc w:val="both"/>
              <w:rPr>
                <w:rFonts w:ascii="Times New Roman" w:eastAsia="Times New Roman" w:hAnsi="Times New Roman" w:cs="Times New Roman"/>
                <w:sz w:val="28"/>
                <w:szCs w:val="20"/>
              </w:rPr>
            </w:pP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240" w:after="4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4"/>
                <w:szCs w:val="20"/>
              </w:rPr>
              <w:lastRenderedPageBreak/>
              <w:t>* FOREWORD</w:t>
            </w:r>
            <w:r w:rsidRPr="0037437F">
              <w:rPr>
                <w:rFonts w:ascii="Times New Roman" w:eastAsia="Times New Roman" w:hAnsi="Times New Roman" w:cs="Times New Roman"/>
                <w:sz w:val="24"/>
                <w:szCs w:val="20"/>
              </w:rPr>
              <w:tab/>
            </w:r>
            <w:r w:rsidRPr="0037437F">
              <w:rPr>
                <w:rFonts w:ascii="Times New Roman" w:eastAsia="Times New Roman" w:hAnsi="Times New Roman" w:cs="Times New Roman"/>
                <w:sz w:val="28"/>
                <w:szCs w:val="20"/>
              </w:rPr>
              <w:t>17</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20" w:after="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4"/>
                <w:szCs w:val="20"/>
              </w:rPr>
              <w:t xml:space="preserve">* Decision of secrectary General of DGPT enacting standard </w:t>
            </w:r>
            <w:r w:rsidRPr="0037437F">
              <w:rPr>
                <w:rFonts w:ascii="Times New Roman" w:eastAsia="Times New Roman" w:hAnsi="Times New Roman" w:cs="Times New Roman"/>
                <w:sz w:val="24"/>
                <w:szCs w:val="20"/>
              </w:rPr>
              <w:tab/>
            </w:r>
            <w:r w:rsidRPr="0037437F">
              <w:rPr>
                <w:rFonts w:ascii="Times New Roman" w:eastAsia="Times New Roman" w:hAnsi="Times New Roman" w:cs="Times New Roman"/>
                <w:sz w:val="28"/>
                <w:szCs w:val="20"/>
              </w:rPr>
              <w:t>19</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20" w:after="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4"/>
                <w:szCs w:val="20"/>
              </w:rPr>
              <w:t xml:space="preserve">* TCN 68 - 205: 2001 </w:t>
            </w:r>
            <w:r w:rsidRPr="0037437F">
              <w:rPr>
                <w:rFonts w:ascii="Times New Roman" w:eastAsia="Times New Roman" w:hAnsi="Times New Roman" w:cs="Times New Roman"/>
                <w:sz w:val="28"/>
                <w:szCs w:val="20"/>
              </w:rPr>
              <w:tab/>
              <w:t>21</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1. Scope</w:t>
            </w:r>
            <w:r w:rsidRPr="0037437F">
              <w:rPr>
                <w:rFonts w:ascii="Times New Roman" w:eastAsia="Times New Roman" w:hAnsi="Times New Roman" w:cs="Times New Roman"/>
                <w:sz w:val="28"/>
                <w:szCs w:val="20"/>
              </w:rPr>
              <w:tab/>
              <w:t>21</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2. Abbreviations</w:t>
            </w:r>
            <w:r w:rsidRPr="0037437F">
              <w:rPr>
                <w:rFonts w:ascii="Times New Roman" w:eastAsia="Times New Roman" w:hAnsi="Times New Roman" w:cs="Times New Roman"/>
                <w:sz w:val="28"/>
                <w:szCs w:val="20"/>
              </w:rPr>
              <w:tab/>
              <w:t>21</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pacing w:val="-6"/>
                <w:sz w:val="28"/>
                <w:szCs w:val="20"/>
              </w:rPr>
              <w:t xml:space="preserve">3. Technical characteristics of search and rescue radar transponders </w:t>
            </w:r>
            <w:r w:rsidRPr="0037437F">
              <w:rPr>
                <w:rFonts w:ascii="Times New Roman" w:eastAsia="Times New Roman" w:hAnsi="Times New Roman" w:cs="Times New Roman"/>
                <w:spacing w:val="-6"/>
                <w:sz w:val="28"/>
                <w:szCs w:val="20"/>
              </w:rPr>
              <w:tab/>
              <w:t>21</w:t>
            </w:r>
            <w:r w:rsidRPr="0037437F">
              <w:rPr>
                <w:rFonts w:ascii="Times New Roman" w:eastAsia="Times New Roman" w:hAnsi="Times New Roman" w:cs="Times New Roman"/>
                <w:b/>
                <w:bCs/>
                <w:spacing w:val="-6"/>
                <w:sz w:val="28"/>
                <w:szCs w:val="20"/>
              </w:rPr>
              <w:br/>
              <w:t xml:space="preserve">     (SART)</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Annex A</w:t>
            </w:r>
            <w:r w:rsidRPr="0037437F">
              <w:rPr>
                <w:rFonts w:ascii="Times New Roman" w:eastAsia="Times New Roman" w:hAnsi="Times New Roman" w:cs="Times New Roman"/>
                <w:sz w:val="28"/>
                <w:szCs w:val="20"/>
              </w:rPr>
              <w:t xml:space="preserve"> </w:t>
            </w:r>
            <w:r w:rsidRPr="0037437F">
              <w:rPr>
                <w:rFonts w:ascii="Times New Roman" w:eastAsia="Times New Roman" w:hAnsi="Times New Roman" w:cs="Times New Roman"/>
                <w:snapToGrid w:val="0"/>
                <w:sz w:val="28"/>
                <w:szCs w:val="20"/>
              </w:rPr>
              <w:t xml:space="preserve">(Informative) </w:t>
            </w:r>
            <w:r w:rsidRPr="0037437F">
              <w:rPr>
                <w:rFonts w:ascii="Times New Roman" w:eastAsia="Times New Roman" w:hAnsi="Times New Roman" w:cs="Times New Roman"/>
                <w:b/>
                <w:bCs/>
                <w:sz w:val="28"/>
                <w:szCs w:val="20"/>
              </w:rPr>
              <w:t>- The maximum detection range of SART</w:t>
            </w:r>
            <w:r w:rsidRPr="0037437F">
              <w:rPr>
                <w:rFonts w:ascii="Times New Roman" w:eastAsia="Times New Roman" w:hAnsi="Times New Roman" w:cs="Times New Roman"/>
                <w:sz w:val="28"/>
                <w:szCs w:val="20"/>
              </w:rPr>
              <w:tab/>
              <w:t>23</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40" w:after="40" w:line="288" w:lineRule="auto"/>
              <w:ind w:firstLine="270"/>
              <w:rPr>
                <w:rFonts w:ascii="Times New Roman" w:eastAsia="Times New Roman" w:hAnsi="Times New Roman" w:cs="Times New Roman"/>
                <w:b/>
                <w:bCs/>
                <w:sz w:val="28"/>
                <w:szCs w:val="20"/>
              </w:rPr>
            </w:pPr>
            <w:r w:rsidRPr="0037437F">
              <w:rPr>
                <w:rFonts w:ascii="Times New Roman" w:eastAsia="Times New Roman" w:hAnsi="Times New Roman" w:cs="Times New Roman"/>
                <w:b/>
                <w:bCs/>
                <w:sz w:val="28"/>
                <w:szCs w:val="20"/>
              </w:rPr>
              <w:t>Annex B</w:t>
            </w:r>
            <w:r w:rsidRPr="0037437F">
              <w:rPr>
                <w:rFonts w:ascii="Times New Roman" w:eastAsia="Times New Roman" w:hAnsi="Times New Roman" w:cs="Times New Roman"/>
                <w:sz w:val="28"/>
                <w:szCs w:val="20"/>
              </w:rPr>
              <w:t xml:space="preserve"> </w:t>
            </w:r>
            <w:r w:rsidRPr="0037437F">
              <w:rPr>
                <w:rFonts w:ascii="Times New Roman" w:eastAsia="Times New Roman" w:hAnsi="Times New Roman" w:cs="Times New Roman"/>
                <w:snapToGrid w:val="0"/>
                <w:sz w:val="26"/>
                <w:szCs w:val="20"/>
              </w:rPr>
              <w:t xml:space="preserve">(Informative) </w:t>
            </w:r>
            <w:r w:rsidRPr="0037437F">
              <w:rPr>
                <w:rFonts w:ascii="Times New Roman" w:eastAsia="Times New Roman" w:hAnsi="Times New Roman" w:cs="Times New Roman"/>
                <w:b/>
                <w:bCs/>
                <w:sz w:val="28"/>
                <w:szCs w:val="20"/>
              </w:rPr>
              <w:t>-</w:t>
            </w:r>
            <w:r w:rsidRPr="0037437F">
              <w:rPr>
                <w:rFonts w:ascii="Times New Roman" w:eastAsia="Times New Roman" w:hAnsi="Times New Roman" w:cs="Times New Roman"/>
                <w:sz w:val="28"/>
                <w:szCs w:val="20"/>
              </w:rPr>
              <w:t xml:space="preserve"> </w:t>
            </w:r>
            <w:r w:rsidRPr="0037437F">
              <w:rPr>
                <w:rFonts w:ascii="Times New Roman" w:eastAsia="Times New Roman" w:hAnsi="Times New Roman" w:cs="Times New Roman"/>
                <w:b/>
                <w:bCs/>
                <w:sz w:val="28"/>
                <w:szCs w:val="20"/>
              </w:rPr>
              <w:t xml:space="preserve">Effects of antenna height and obstruction </w:t>
            </w:r>
            <w:r w:rsidRPr="0037437F">
              <w:rPr>
                <w:rFonts w:ascii="Times New Roman" w:eastAsia="Times New Roman" w:hAnsi="Times New Roman" w:cs="Times New Roman"/>
                <w:sz w:val="28"/>
                <w:szCs w:val="20"/>
              </w:rPr>
              <w:tab/>
              <w:t>25</w:t>
            </w:r>
          </w:p>
          <w:p w:rsidR="0037437F" w:rsidRPr="0037437F" w:rsidRDefault="0037437F" w:rsidP="0037437F">
            <w:pPr>
              <w:tabs>
                <w:tab w:val="right" w:leader="dot" w:pos="9146"/>
              </w:tabs>
              <w:spacing w:after="0" w:line="288" w:lineRule="auto"/>
              <w:ind w:left="284" w:firstLine="284"/>
              <w:rPr>
                <w:rFonts w:ascii="Times New Roman" w:eastAsia="Times New Roman" w:hAnsi="Times New Roman" w:cs="Times New Roman"/>
                <w:b/>
                <w:bCs/>
                <w:sz w:val="28"/>
                <w:szCs w:val="20"/>
              </w:rPr>
            </w:pPr>
            <w:r w:rsidRPr="0037437F">
              <w:rPr>
                <w:rFonts w:ascii="Times New Roman" w:eastAsia="Times New Roman" w:hAnsi="Times New Roman" w:cs="Times New Roman"/>
                <w:b/>
                <w:bCs/>
                <w:sz w:val="28"/>
                <w:szCs w:val="20"/>
              </w:rPr>
              <w:t xml:space="preserve">           of the signal path by a survival craft and its occupants </w:t>
            </w:r>
          </w:p>
          <w:p w:rsidR="0037437F" w:rsidRPr="0037437F" w:rsidRDefault="0037437F" w:rsidP="0037437F">
            <w:pPr>
              <w:tabs>
                <w:tab w:val="right" w:leader="dot" w:pos="9146"/>
              </w:tabs>
              <w:spacing w:before="40" w:after="40" w:line="288" w:lineRule="auto"/>
              <w:ind w:left="284"/>
              <w:rPr>
                <w:rFonts w:ascii="Times New Roman" w:eastAsia="Times New Roman" w:hAnsi="Times New Roman" w:cs="Times New Roman"/>
                <w:sz w:val="28"/>
                <w:szCs w:val="20"/>
              </w:rPr>
            </w:pPr>
            <w:r w:rsidRPr="0037437F">
              <w:rPr>
                <w:rFonts w:ascii="Times New Roman" w:eastAsia="Times New Roman" w:hAnsi="Times New Roman" w:cs="Times New Roman"/>
                <w:b/>
                <w:bCs/>
                <w:sz w:val="28"/>
                <w:szCs w:val="20"/>
              </w:rPr>
              <w:t xml:space="preserve">               on the detection range of SARTS</w:t>
            </w:r>
          </w:p>
        </w:tc>
      </w:tr>
      <w:tr w:rsidR="0037437F" w:rsidRPr="0037437F" w:rsidTr="00C90939">
        <w:tblPrEx>
          <w:tblCellMar>
            <w:top w:w="0" w:type="dxa"/>
            <w:bottom w:w="0" w:type="dxa"/>
          </w:tblCellMar>
        </w:tblPrEx>
        <w:trPr>
          <w:cantSplit/>
        </w:trPr>
        <w:tc>
          <w:tcPr>
            <w:tcW w:w="9356" w:type="dxa"/>
            <w:gridSpan w:val="2"/>
          </w:tcPr>
          <w:p w:rsidR="0037437F" w:rsidRPr="0037437F" w:rsidRDefault="0037437F" w:rsidP="0037437F">
            <w:pPr>
              <w:tabs>
                <w:tab w:val="right" w:leader="dot" w:pos="9146"/>
              </w:tabs>
              <w:spacing w:before="40" w:after="4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4"/>
                <w:szCs w:val="20"/>
              </w:rPr>
              <w:t xml:space="preserve">* REFERENCES </w:t>
            </w:r>
            <w:r w:rsidRPr="0037437F">
              <w:rPr>
                <w:rFonts w:ascii="Times New Roman" w:eastAsia="Times New Roman" w:hAnsi="Times New Roman" w:cs="Times New Roman"/>
                <w:sz w:val="24"/>
                <w:szCs w:val="20"/>
              </w:rPr>
              <w:tab/>
            </w:r>
            <w:r w:rsidRPr="0037437F">
              <w:rPr>
                <w:rFonts w:ascii="Times New Roman" w:eastAsia="Times New Roman" w:hAnsi="Times New Roman" w:cs="Times New Roman"/>
                <w:sz w:val="28"/>
                <w:szCs w:val="20"/>
              </w:rPr>
              <w:t>26</w:t>
            </w:r>
          </w:p>
        </w:tc>
      </w:tr>
    </w:tbl>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br w:type="page"/>
      </w:r>
    </w:p>
    <w:p w:rsidR="0037437F" w:rsidRPr="0037437F" w:rsidRDefault="0037437F" w:rsidP="0037437F">
      <w:pPr>
        <w:spacing w:before="60" w:after="0" w:line="288" w:lineRule="auto"/>
        <w:jc w:val="center"/>
        <w:rPr>
          <w:rFonts w:ascii="Times New Roman" w:eastAsia="Times New Roman" w:hAnsi="Times New Roman" w:cs="Times New Roman"/>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bCs/>
          <w:i/>
          <w:iCs/>
          <w:sz w:val="28"/>
          <w:szCs w:val="20"/>
        </w:rPr>
      </w:pPr>
      <w:r w:rsidRPr="0037437F">
        <w:rPr>
          <w:rFonts w:ascii="Times New Roman" w:eastAsia="Times New Roman" w:hAnsi="Times New Roman" w:cs="Times New Roman"/>
          <w:b/>
          <w:bCs/>
          <w:i/>
          <w:iCs/>
          <w:sz w:val="28"/>
          <w:szCs w:val="20"/>
        </w:rPr>
        <w:t>Lời nói đầu</w:t>
      </w:r>
    </w:p>
    <w:p w:rsidR="0037437F" w:rsidRPr="0037437F" w:rsidRDefault="0037437F" w:rsidP="0037437F">
      <w:pPr>
        <w:spacing w:before="3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t xml:space="preserve">Tiêu chuẩn TCN 68 - 205: 2001 </w:t>
      </w:r>
      <w:r w:rsidRPr="0037437F">
        <w:rPr>
          <w:rFonts w:ascii="Times New Roman" w:eastAsia="Times New Roman" w:hAnsi="Times New Roman" w:cs="Times New Roman"/>
          <w:b/>
          <w:bCs/>
          <w:sz w:val="26"/>
          <w:szCs w:val="20"/>
        </w:rPr>
        <w:t xml:space="preserve">“Bộ phát đáp ra đa tìm kiếm </w:t>
      </w:r>
      <w:r w:rsidRPr="0037437F">
        <w:rPr>
          <w:rFonts w:ascii="Times New Roman" w:eastAsia="Times New Roman" w:hAnsi="Times New Roman" w:cs="Times New Roman"/>
          <w:b/>
          <w:bCs/>
          <w:sz w:val="26"/>
          <w:szCs w:val="20"/>
        </w:rPr>
        <w:br/>
        <w:t>và cứu nạn - Yêu cầu kỹ thuật”</w:t>
      </w:r>
      <w:r w:rsidRPr="0037437F">
        <w:rPr>
          <w:rFonts w:ascii="Times New Roman" w:eastAsia="Times New Roman" w:hAnsi="Times New Roman" w:cs="Times New Roman"/>
          <w:sz w:val="26"/>
          <w:szCs w:val="20"/>
        </w:rPr>
        <w:t xml:space="preserve"> được xây dựng trên cơ sở chấp thuận áp dụng các yêu cầu kỹ thuật của khuyến nghị ITU-R M.828 của Liên minh </w:t>
      </w:r>
      <w:r w:rsidRPr="0037437F">
        <w:rPr>
          <w:rFonts w:ascii="Times New Roman" w:eastAsia="Times New Roman" w:hAnsi="Times New Roman" w:cs="Times New Roman"/>
          <w:sz w:val="26"/>
          <w:szCs w:val="20"/>
        </w:rPr>
        <w:br/>
        <w:t>Viễn thông quốc tế (ITU).</w:t>
      </w:r>
    </w:p>
    <w:p w:rsidR="0037437F" w:rsidRPr="0037437F" w:rsidRDefault="0037437F" w:rsidP="0037437F">
      <w:pPr>
        <w:spacing w:before="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t>Tiêu chuẩn TCN 68 - 205: 2001 do Viện Khoa học kỹ thuật Bưu điện biên soạn. Nhóm biên soạn do Kỹ sư Nguyễn Minh Thoan chủ trì với sự tham gia tích cực của các kỹ sư Dương Quang Thạch, Phan Ngọc Quang, Nguyễn Anh Tuấn, Nguyễn Ngọc Tiến, Nguyễn Xuân Trụ, Vũ Hoàng Hiếu, Phạm Bảo Sơn, các cán bộ nghiên cứu của Phòng nghiên cứu kỹ thuật vô tuyến, Viện Khoa học kỹ thuật Bưu điện và một số cán bộ kỹ thuật khác trong Ngành.</w:t>
      </w:r>
    </w:p>
    <w:p w:rsidR="0037437F" w:rsidRPr="0037437F" w:rsidRDefault="0037437F" w:rsidP="0037437F">
      <w:pPr>
        <w:spacing w:before="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t xml:space="preserve">Tiêu chuẩn TCN 68 - 205: 2001 do Vụ Khoa học Công nghệ và Hợp tác Quốc tế đề nghị và được Tổng cục Bưu điện ban hành kèm theo Quyết định </w:t>
      </w:r>
      <w:r w:rsidRPr="0037437F">
        <w:rPr>
          <w:rFonts w:ascii="Times New Roman" w:eastAsia="Times New Roman" w:hAnsi="Times New Roman" w:cs="Times New Roman"/>
          <w:sz w:val="26"/>
          <w:szCs w:val="20"/>
        </w:rPr>
        <w:br/>
        <w:t>số 1059/2001/QĐ-TCBĐ ngày 21 tháng 12 năm 2001.</w:t>
      </w:r>
    </w:p>
    <w:p w:rsidR="0037437F" w:rsidRPr="0037437F" w:rsidRDefault="0037437F" w:rsidP="0037437F">
      <w:pPr>
        <w:spacing w:before="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t>Tiêu chuẩn TCN 68-205: 2001 được ban hành kèm theo bản dịch tiếng Anh tương đương không chính thức. Trong trường hợp có tranh chấp về cách hiểu do biên dịch, bản tiếng Việt được áp dụng.</w:t>
      </w:r>
    </w:p>
    <w:p w:rsidR="0037437F" w:rsidRPr="0037437F" w:rsidRDefault="0037437F" w:rsidP="0037437F">
      <w:pPr>
        <w:spacing w:before="360" w:after="0" w:line="288" w:lineRule="auto"/>
        <w:ind w:left="2126"/>
        <w:jc w:val="right"/>
        <w:rPr>
          <w:rFonts w:ascii="Times New Roman" w:eastAsia="Times New Roman" w:hAnsi="Times New Roman" w:cs="Times New Roman"/>
          <w:b/>
          <w:bCs/>
          <w:sz w:val="26"/>
          <w:szCs w:val="20"/>
        </w:rPr>
      </w:pPr>
      <w:r w:rsidRPr="0037437F">
        <w:rPr>
          <w:rFonts w:ascii="Times New Roman" w:eastAsia="Times New Roman" w:hAnsi="Times New Roman" w:cs="Times New Roman"/>
          <w:b/>
          <w:bCs/>
          <w:sz w:val="24"/>
          <w:szCs w:val="20"/>
        </w:rPr>
        <w:t>Vụ khoa học công nghệ và hợp tác quốc tế</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28"/>
          <w:szCs w:val="20"/>
        </w:rPr>
      </w:pPr>
    </w:p>
    <w:tbl>
      <w:tblPr>
        <w:tblW w:w="0" w:type="auto"/>
        <w:jc w:val="center"/>
        <w:tblInd w:w="144" w:type="dxa"/>
        <w:tblLook w:val="0000"/>
      </w:tblPr>
      <w:tblGrid>
        <w:gridCol w:w="3587"/>
        <w:gridCol w:w="5840"/>
      </w:tblGrid>
      <w:tr w:rsidR="0037437F" w:rsidRPr="0037437F" w:rsidTr="00C90939">
        <w:tblPrEx>
          <w:tblCellMar>
            <w:top w:w="0" w:type="dxa"/>
            <w:bottom w:w="0" w:type="dxa"/>
          </w:tblCellMar>
        </w:tblPrEx>
        <w:trPr>
          <w:jc w:val="center"/>
        </w:trPr>
        <w:tc>
          <w:tcPr>
            <w:tcW w:w="3587" w:type="dxa"/>
          </w:tcPr>
          <w:p w:rsidR="0037437F" w:rsidRPr="0037437F" w:rsidRDefault="0037437F" w:rsidP="0037437F">
            <w:pPr>
              <w:keepNext/>
              <w:spacing w:after="0" w:line="240" w:lineRule="auto"/>
              <w:jc w:val="center"/>
              <w:outlineLvl w:val="2"/>
              <w:rPr>
                <w:rFonts w:ascii="Times New Roman" w:eastAsia="Times New Roman" w:hAnsi="Times New Roman" w:cs="Times New Roman"/>
                <w:b/>
                <w:i/>
                <w:sz w:val="28"/>
                <w:szCs w:val="20"/>
              </w:rPr>
            </w:pPr>
            <w:r w:rsidRPr="0037437F">
              <w:rPr>
                <w:rFonts w:ascii="Times New Roman" w:eastAsia="Times New Roman" w:hAnsi="Times New Roman" w:cs="Times New Roman"/>
                <w:b/>
                <w:i/>
                <w:sz w:val="28"/>
                <w:szCs w:val="20"/>
              </w:rPr>
              <w:br w:type="column"/>
            </w:r>
            <w:r w:rsidRPr="0037437F">
              <w:rPr>
                <w:rFonts w:ascii="Times New Roman" w:eastAsia="Times New Roman" w:hAnsi="Times New Roman" w:cs="Times New Roman"/>
                <w:b/>
                <w:i/>
                <w:sz w:val="28"/>
                <w:szCs w:val="20"/>
              </w:rPr>
              <w:br w:type="column"/>
            </w:r>
            <w:r w:rsidRPr="0037437F">
              <w:rPr>
                <w:rFonts w:ascii="Times New Roman" w:eastAsia="Times New Roman" w:hAnsi="Times New Roman" w:cs="Times New Roman"/>
                <w:b/>
                <w:i/>
                <w:sz w:val="28"/>
                <w:szCs w:val="20"/>
              </w:rPr>
              <w:softHyphen/>
            </w:r>
            <w:r w:rsidRPr="0037437F">
              <w:rPr>
                <w:rFonts w:ascii="Times New Roman" w:eastAsia="Times New Roman" w:hAnsi="Times New Roman" w:cs="Times New Roman"/>
                <w:b/>
                <w:i/>
                <w:sz w:val="28"/>
                <w:szCs w:val="20"/>
              </w:rPr>
              <w:softHyphen/>
            </w:r>
            <w:r w:rsidRPr="0037437F">
              <w:rPr>
                <w:rFonts w:ascii="Times New Roman" w:eastAsia="Times New Roman" w:hAnsi="Times New Roman" w:cs="Times New Roman"/>
                <w:b/>
                <w:i/>
                <w:sz w:val="28"/>
                <w:szCs w:val="20"/>
              </w:rPr>
              <w:br w:type="column"/>
            </w:r>
            <w:r w:rsidRPr="0037437F">
              <w:rPr>
                <w:rFonts w:ascii="Times New Roman" w:eastAsia="Times New Roman" w:hAnsi="Times New Roman" w:cs="Times New Roman"/>
                <w:b/>
                <w:i/>
                <w:sz w:val="28"/>
                <w:szCs w:val="20"/>
              </w:rPr>
              <w:br w:type="column"/>
            </w:r>
            <w:r w:rsidRPr="0037437F">
              <w:rPr>
                <w:rFonts w:ascii="Times New Roman" w:eastAsia="Times New Roman" w:hAnsi="Times New Roman" w:cs="Times New Roman"/>
                <w:b/>
                <w:iCs/>
                <w:sz w:val="25"/>
                <w:szCs w:val="20"/>
              </w:rPr>
              <w:t>Tổng cục Bưu điện</w:t>
            </w:r>
          </w:p>
          <w:p w:rsidR="0037437F" w:rsidRPr="0037437F" w:rsidRDefault="0037437F" w:rsidP="0037437F">
            <w:pPr>
              <w:spacing w:after="0" w:line="240" w:lineRule="auto"/>
              <w:jc w:val="center"/>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w:t>
            </w:r>
          </w:p>
          <w:p w:rsidR="0037437F" w:rsidRPr="0037437F" w:rsidRDefault="0037437F" w:rsidP="0037437F">
            <w:pPr>
              <w:spacing w:before="60" w:after="0" w:line="240" w:lineRule="auto"/>
              <w:jc w:val="center"/>
              <w:rPr>
                <w:rFonts w:ascii="Times New Roman" w:eastAsia="Times New Roman" w:hAnsi="Times New Roman" w:cs="Times New Roman"/>
                <w:sz w:val="25"/>
                <w:szCs w:val="20"/>
              </w:rPr>
            </w:pPr>
            <w:r w:rsidRPr="0037437F">
              <w:rPr>
                <w:rFonts w:ascii="Times New Roman" w:eastAsia="Times New Roman" w:hAnsi="Times New Roman" w:cs="Times New Roman"/>
                <w:sz w:val="25"/>
                <w:szCs w:val="20"/>
              </w:rPr>
              <w:t>Số: 1059/2001/QĐ-TCBĐ</w:t>
            </w:r>
          </w:p>
        </w:tc>
        <w:tc>
          <w:tcPr>
            <w:tcW w:w="5840" w:type="dxa"/>
          </w:tcPr>
          <w:p w:rsidR="0037437F" w:rsidRPr="0037437F" w:rsidRDefault="0037437F" w:rsidP="0037437F">
            <w:pPr>
              <w:spacing w:after="0" w:line="240" w:lineRule="auto"/>
              <w:jc w:val="center"/>
              <w:rPr>
                <w:rFonts w:ascii="Times New Roman" w:eastAsia="Times New Roman" w:hAnsi="Times New Roman" w:cs="Times New Roman"/>
                <w:sz w:val="25"/>
                <w:szCs w:val="20"/>
              </w:rPr>
            </w:pPr>
            <w:r w:rsidRPr="0037437F">
              <w:rPr>
                <w:rFonts w:ascii="Times New Roman" w:eastAsia="Times New Roman" w:hAnsi="Times New Roman" w:cs="Times New Roman"/>
                <w:sz w:val="25"/>
                <w:szCs w:val="20"/>
              </w:rPr>
              <w:t>Cộng hoà xã hội chủ nghĩa việt nam</w:t>
            </w:r>
          </w:p>
          <w:p w:rsidR="0037437F" w:rsidRPr="0037437F" w:rsidRDefault="0037437F" w:rsidP="0037437F">
            <w:pPr>
              <w:spacing w:before="60" w:after="0" w:line="240" w:lineRule="auto"/>
              <w:jc w:val="center"/>
              <w:rPr>
                <w:rFonts w:ascii="Times New Roman" w:eastAsia="Times New Roman" w:hAnsi="Times New Roman" w:cs="Times New Roman"/>
                <w:b/>
                <w:bCs/>
                <w:sz w:val="24"/>
                <w:szCs w:val="20"/>
              </w:rPr>
            </w:pPr>
            <w:r w:rsidRPr="0037437F">
              <w:rPr>
                <w:rFonts w:ascii="Times New Roman" w:eastAsia="Times New Roman" w:hAnsi="Times New Roman" w:cs="Times New Roman"/>
                <w:b/>
                <w:bCs/>
                <w:sz w:val="24"/>
                <w:szCs w:val="20"/>
              </w:rPr>
              <w:t>Độc lập - Tự do - Hạnh phúc</w:t>
            </w:r>
          </w:p>
          <w:p w:rsidR="0037437F" w:rsidRPr="0037437F" w:rsidRDefault="0037437F" w:rsidP="0037437F">
            <w:pPr>
              <w:spacing w:after="0" w:line="240" w:lineRule="auto"/>
              <w:jc w:val="center"/>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w:t>
            </w:r>
          </w:p>
          <w:p w:rsidR="0037437F" w:rsidRPr="0037437F" w:rsidRDefault="0037437F" w:rsidP="0037437F">
            <w:pPr>
              <w:spacing w:before="120" w:after="0" w:line="240" w:lineRule="auto"/>
              <w:jc w:val="right"/>
              <w:rPr>
                <w:rFonts w:ascii="Times New Roman" w:eastAsia="Times New Roman" w:hAnsi="Times New Roman" w:cs="Times New Roman"/>
                <w:sz w:val="25"/>
                <w:szCs w:val="20"/>
              </w:rPr>
            </w:pPr>
            <w:r w:rsidRPr="0037437F">
              <w:rPr>
                <w:rFonts w:ascii="Times New Roman" w:eastAsia="Times New Roman" w:hAnsi="Times New Roman" w:cs="Times New Roman"/>
                <w:i/>
                <w:sz w:val="25"/>
                <w:szCs w:val="20"/>
              </w:rPr>
              <w:t>Hà Nội, ngày 21 tháng 12 năm 2001</w:t>
            </w:r>
          </w:p>
        </w:tc>
      </w:tr>
    </w:tbl>
    <w:p w:rsidR="0037437F" w:rsidRPr="0037437F" w:rsidRDefault="0037437F" w:rsidP="0037437F">
      <w:pPr>
        <w:spacing w:after="0" w:line="240"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w:t>
      </w:r>
      <w:r w:rsidRPr="0037437F">
        <w:rPr>
          <w:rFonts w:ascii="Times New Roman" w:eastAsia="Times New Roman" w:hAnsi="Times New Roman" w:cs="Times New Roman"/>
          <w:sz w:val="28"/>
          <w:szCs w:val="20"/>
        </w:rPr>
        <w:tab/>
      </w:r>
      <w:r w:rsidRPr="0037437F">
        <w:rPr>
          <w:rFonts w:ascii="Times New Roman" w:eastAsia="Times New Roman" w:hAnsi="Times New Roman" w:cs="Times New Roman"/>
          <w:sz w:val="28"/>
          <w:szCs w:val="20"/>
        </w:rPr>
        <w:tab/>
      </w:r>
      <w:r w:rsidRPr="0037437F">
        <w:rPr>
          <w:rFonts w:ascii="Times New Roman" w:eastAsia="Times New Roman" w:hAnsi="Times New Roman" w:cs="Times New Roman"/>
          <w:sz w:val="28"/>
          <w:szCs w:val="20"/>
        </w:rPr>
        <w:tab/>
        <w:t xml:space="preserve">         </w:t>
      </w:r>
    </w:p>
    <w:p w:rsidR="0037437F" w:rsidRPr="0037437F" w:rsidRDefault="0037437F" w:rsidP="0037437F">
      <w:pPr>
        <w:spacing w:after="0" w:line="240" w:lineRule="auto"/>
        <w:jc w:val="center"/>
        <w:rPr>
          <w:rFonts w:ascii="Times New Roman" w:eastAsia="Times New Roman" w:hAnsi="Times New Roman" w:cs="Times New Roman"/>
          <w:sz w:val="12"/>
          <w:szCs w:val="20"/>
        </w:rPr>
      </w:pPr>
    </w:p>
    <w:p w:rsidR="0037437F" w:rsidRPr="0037437F" w:rsidRDefault="0037437F" w:rsidP="0037437F">
      <w:pPr>
        <w:keepNext/>
        <w:spacing w:after="0" w:line="240" w:lineRule="auto"/>
        <w:jc w:val="center"/>
        <w:outlineLvl w:val="3"/>
        <w:rPr>
          <w:rFonts w:ascii="Times New Roman" w:eastAsia="Times New Roman" w:hAnsi="Times New Roman" w:cs="Times New Roman"/>
          <w:b/>
          <w:iCs/>
          <w:spacing w:val="-4"/>
          <w:sz w:val="30"/>
          <w:szCs w:val="20"/>
        </w:rPr>
      </w:pPr>
      <w:r w:rsidRPr="0037437F">
        <w:rPr>
          <w:rFonts w:ascii="Times New Roman" w:eastAsia="Times New Roman" w:hAnsi="Times New Roman" w:cs="Times New Roman"/>
          <w:b/>
          <w:iCs/>
          <w:spacing w:val="-4"/>
          <w:sz w:val="32"/>
          <w:szCs w:val="20"/>
        </w:rPr>
        <w:t>Quyết định của Tổng cục trưởng tổng cục bưu điện</w:t>
      </w:r>
    </w:p>
    <w:p w:rsidR="0037437F" w:rsidRPr="0037437F" w:rsidRDefault="0037437F" w:rsidP="0037437F">
      <w:pPr>
        <w:spacing w:before="60" w:after="0" w:line="240" w:lineRule="auto"/>
        <w:jc w:val="center"/>
        <w:rPr>
          <w:rFonts w:ascii="Times New Roman" w:eastAsia="Times New Roman" w:hAnsi="Times New Roman" w:cs="Times New Roman"/>
          <w:i/>
          <w:iCs/>
          <w:sz w:val="28"/>
          <w:szCs w:val="20"/>
        </w:rPr>
      </w:pPr>
      <w:r w:rsidRPr="0037437F">
        <w:rPr>
          <w:rFonts w:ascii="Times New Roman" w:eastAsia="Times New Roman" w:hAnsi="Times New Roman" w:cs="Times New Roman"/>
          <w:i/>
          <w:iCs/>
          <w:sz w:val="28"/>
          <w:szCs w:val="20"/>
        </w:rPr>
        <w:t>Về việc ban hành Tiêu chuẩn Ngành</w:t>
      </w:r>
    </w:p>
    <w:p w:rsidR="0037437F" w:rsidRPr="0037437F" w:rsidRDefault="0037437F" w:rsidP="0037437F">
      <w:pPr>
        <w:spacing w:after="0" w:line="240" w:lineRule="auto"/>
        <w:jc w:val="center"/>
        <w:rPr>
          <w:rFonts w:ascii="Times New Roman" w:eastAsia="Times New Roman" w:hAnsi="Times New Roman" w:cs="Times New Roman"/>
          <w:b/>
          <w:sz w:val="28"/>
          <w:szCs w:val="20"/>
        </w:rPr>
      </w:pPr>
    </w:p>
    <w:p w:rsidR="0037437F" w:rsidRPr="0037437F" w:rsidRDefault="0037437F" w:rsidP="0037437F">
      <w:pPr>
        <w:keepNext/>
        <w:spacing w:after="0" w:line="240" w:lineRule="auto"/>
        <w:ind w:left="851" w:hanging="851"/>
        <w:jc w:val="center"/>
        <w:outlineLvl w:val="7"/>
        <w:rPr>
          <w:rFonts w:ascii="Times New Roman" w:eastAsia="Times New Roman" w:hAnsi="Times New Roman" w:cs="Times New Roman"/>
          <w:b/>
          <w:bCs/>
          <w:iCs/>
          <w:sz w:val="28"/>
          <w:szCs w:val="20"/>
        </w:rPr>
      </w:pPr>
      <w:r w:rsidRPr="0037437F">
        <w:rPr>
          <w:rFonts w:ascii="Times New Roman" w:eastAsia="Times New Roman" w:hAnsi="Times New Roman" w:cs="Times New Roman"/>
          <w:b/>
          <w:bCs/>
          <w:iCs/>
          <w:sz w:val="28"/>
          <w:szCs w:val="20"/>
        </w:rPr>
        <w:t>Tổng cục trưởng tổng cục bưu điện</w:t>
      </w:r>
    </w:p>
    <w:p w:rsidR="0037437F" w:rsidRPr="0037437F" w:rsidRDefault="0037437F" w:rsidP="0037437F">
      <w:pPr>
        <w:spacing w:after="0" w:line="240" w:lineRule="auto"/>
        <w:jc w:val="center"/>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4"/>
          <w:szCs w:val="20"/>
        </w:rPr>
      </w:pPr>
      <w:r w:rsidRPr="0037437F">
        <w:rPr>
          <w:rFonts w:ascii="Times New Roman" w:eastAsia="Times New Roman" w:hAnsi="Times New Roman" w:cs="Times New Roman"/>
          <w:sz w:val="24"/>
          <w:szCs w:val="20"/>
        </w:rPr>
        <w:t>- Căn cứ Pháp lệnh Chất lượng hàng hóa ngày 04/01/2000;</w:t>
      </w:r>
    </w:p>
    <w:p w:rsidR="0037437F" w:rsidRPr="0037437F" w:rsidRDefault="0037437F" w:rsidP="0037437F">
      <w:pPr>
        <w:spacing w:before="60" w:after="0" w:line="288" w:lineRule="auto"/>
        <w:ind w:firstLine="567"/>
        <w:jc w:val="both"/>
        <w:rPr>
          <w:rFonts w:ascii="Times New Roman" w:eastAsia="Times New Roman" w:hAnsi="Times New Roman" w:cs="Times New Roman"/>
          <w:sz w:val="24"/>
          <w:szCs w:val="20"/>
        </w:rPr>
      </w:pPr>
      <w:r w:rsidRPr="0037437F">
        <w:rPr>
          <w:rFonts w:ascii="Times New Roman" w:eastAsia="Times New Roman" w:hAnsi="Times New Roman" w:cs="Times New Roman"/>
          <w:sz w:val="24"/>
          <w:szCs w:val="20"/>
        </w:rPr>
        <w:t>- Căn cứ Nghị định số 12/CP ngày 11/3/1996 của Chính phủ về Chức năng nhiệm vụ, quyền</w:t>
      </w:r>
      <w:r w:rsidRPr="0037437F">
        <w:rPr>
          <w:rFonts w:ascii="Times New Roman" w:eastAsia="Times New Roman" w:hAnsi="Times New Roman" w:cs="Times New Roman"/>
          <w:sz w:val="24"/>
          <w:szCs w:val="20"/>
        </w:rPr>
        <w:br/>
        <w:t xml:space="preserve">            hạn và cơ cấu tổ chức bộ máy của Tổng cục Bưu điện;</w:t>
      </w:r>
    </w:p>
    <w:p w:rsidR="0037437F" w:rsidRPr="0037437F" w:rsidRDefault="0037437F" w:rsidP="0037437F">
      <w:pPr>
        <w:spacing w:before="60" w:after="0" w:line="288" w:lineRule="auto"/>
        <w:ind w:firstLine="567"/>
        <w:jc w:val="both"/>
        <w:rPr>
          <w:rFonts w:ascii="Times New Roman" w:eastAsia="Times New Roman" w:hAnsi="Times New Roman" w:cs="Times New Roman"/>
          <w:sz w:val="24"/>
          <w:szCs w:val="20"/>
        </w:rPr>
      </w:pPr>
      <w:r w:rsidRPr="0037437F">
        <w:rPr>
          <w:rFonts w:ascii="Times New Roman" w:eastAsia="Times New Roman" w:hAnsi="Times New Roman" w:cs="Times New Roman"/>
          <w:sz w:val="24"/>
          <w:szCs w:val="20"/>
        </w:rPr>
        <w:t xml:space="preserve">- Căn cứ Nghị định số 109/1997/NĐ-CP ngày 12/11/1997 của Chính phủ về Bưu chính và </w:t>
      </w:r>
      <w:r w:rsidRPr="0037437F">
        <w:rPr>
          <w:rFonts w:ascii="Times New Roman" w:eastAsia="Times New Roman" w:hAnsi="Times New Roman" w:cs="Times New Roman"/>
          <w:sz w:val="24"/>
          <w:szCs w:val="20"/>
        </w:rPr>
        <w:br/>
        <w:t xml:space="preserve">            Viễn thông;</w:t>
      </w:r>
    </w:p>
    <w:p w:rsidR="0037437F" w:rsidRPr="0037437F" w:rsidRDefault="0037437F" w:rsidP="0037437F">
      <w:pPr>
        <w:spacing w:before="60" w:after="0" w:line="288" w:lineRule="auto"/>
        <w:ind w:firstLine="567"/>
        <w:jc w:val="both"/>
        <w:rPr>
          <w:rFonts w:ascii="Times New Roman" w:eastAsia="Times New Roman" w:hAnsi="Times New Roman" w:cs="Times New Roman"/>
          <w:sz w:val="24"/>
          <w:szCs w:val="20"/>
        </w:rPr>
      </w:pPr>
      <w:r w:rsidRPr="0037437F">
        <w:rPr>
          <w:rFonts w:ascii="Times New Roman" w:eastAsia="Times New Roman" w:hAnsi="Times New Roman" w:cs="Times New Roman"/>
          <w:sz w:val="24"/>
          <w:szCs w:val="20"/>
        </w:rPr>
        <w:t xml:space="preserve">- Căn cứ Quyết định số 27/2001/QĐ-TCBĐ ngày 09/01/2001 của Tổng cục Bưu điện về </w:t>
      </w:r>
      <w:r w:rsidRPr="0037437F">
        <w:rPr>
          <w:rFonts w:ascii="Times New Roman" w:eastAsia="Times New Roman" w:hAnsi="Times New Roman" w:cs="Times New Roman"/>
          <w:sz w:val="24"/>
          <w:szCs w:val="20"/>
        </w:rPr>
        <w:br/>
        <w:t xml:space="preserve">            Xây dựng, ban hành và công bố tiêu chuẩn trong ngành Bưu điện;</w:t>
      </w:r>
    </w:p>
    <w:p w:rsidR="0037437F" w:rsidRPr="0037437F" w:rsidRDefault="0037437F" w:rsidP="0037437F">
      <w:pPr>
        <w:spacing w:before="60" w:after="0" w:line="288" w:lineRule="auto"/>
        <w:ind w:firstLine="567"/>
        <w:jc w:val="both"/>
        <w:rPr>
          <w:rFonts w:ascii="Times New Roman" w:eastAsia="Times New Roman" w:hAnsi="Times New Roman" w:cs="Times New Roman"/>
          <w:sz w:val="20"/>
          <w:szCs w:val="20"/>
        </w:rPr>
      </w:pPr>
      <w:r w:rsidRPr="0037437F">
        <w:rPr>
          <w:rFonts w:ascii="Times New Roman" w:eastAsia="Times New Roman" w:hAnsi="Times New Roman" w:cs="Times New Roman"/>
          <w:sz w:val="24"/>
          <w:szCs w:val="20"/>
        </w:rPr>
        <w:t>- Theo đề nghị của Vụ trưởng Vụ Khoa học Công nghệ và Hợp tác Quốc tế,</w:t>
      </w:r>
    </w:p>
    <w:p w:rsidR="0037437F" w:rsidRPr="0037437F" w:rsidRDefault="0037437F" w:rsidP="0037437F">
      <w:pPr>
        <w:spacing w:after="0" w:line="240" w:lineRule="auto"/>
        <w:jc w:val="both"/>
        <w:rPr>
          <w:rFonts w:ascii="Times New Roman" w:eastAsia="Times New Roman" w:hAnsi="Times New Roman" w:cs="Times New Roman"/>
          <w:sz w:val="2"/>
          <w:szCs w:val="20"/>
        </w:rPr>
      </w:pPr>
    </w:p>
    <w:p w:rsidR="0037437F" w:rsidRPr="0037437F" w:rsidRDefault="0037437F" w:rsidP="0037437F">
      <w:pPr>
        <w:spacing w:after="0" w:line="240" w:lineRule="auto"/>
        <w:jc w:val="both"/>
        <w:rPr>
          <w:rFonts w:ascii="Times New Roman" w:eastAsia="Times New Roman" w:hAnsi="Times New Roman" w:cs="Times New Roman"/>
          <w:sz w:val="14"/>
          <w:szCs w:val="20"/>
        </w:rPr>
      </w:pPr>
    </w:p>
    <w:p w:rsidR="0037437F" w:rsidRPr="0037437F" w:rsidRDefault="0037437F" w:rsidP="0037437F">
      <w:pPr>
        <w:spacing w:before="180" w:after="0" w:line="240" w:lineRule="auto"/>
        <w:jc w:val="center"/>
        <w:rPr>
          <w:rFonts w:ascii="Times New Roman" w:eastAsia="Times New Roman" w:hAnsi="Times New Roman" w:cs="Times New Roman"/>
          <w:b/>
          <w:bCs/>
          <w:sz w:val="28"/>
          <w:szCs w:val="20"/>
        </w:rPr>
      </w:pPr>
      <w:r w:rsidRPr="0037437F">
        <w:rPr>
          <w:rFonts w:ascii="Times New Roman" w:eastAsia="Times New Roman" w:hAnsi="Times New Roman" w:cs="Times New Roman"/>
          <w:b/>
          <w:bCs/>
          <w:sz w:val="28"/>
          <w:szCs w:val="20"/>
        </w:rPr>
        <w:t>quyết định</w:t>
      </w:r>
    </w:p>
    <w:p w:rsidR="0037437F" w:rsidRPr="0037437F" w:rsidRDefault="0037437F" w:rsidP="0037437F">
      <w:pPr>
        <w:spacing w:after="0" w:line="240" w:lineRule="auto"/>
        <w:jc w:val="center"/>
        <w:rPr>
          <w:rFonts w:ascii="Times New Roman" w:eastAsia="Times New Roman" w:hAnsi="Times New Roman" w:cs="Times New Roman"/>
          <w:b/>
          <w:sz w:val="8"/>
          <w:szCs w:val="20"/>
        </w:rPr>
      </w:pP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b/>
          <w:sz w:val="28"/>
          <w:szCs w:val="20"/>
        </w:rPr>
        <w:t xml:space="preserve">Điều 1.- </w:t>
      </w:r>
      <w:r w:rsidRPr="0037437F">
        <w:rPr>
          <w:rFonts w:ascii="Times New Roman" w:eastAsia="Times New Roman" w:hAnsi="Times New Roman" w:cs="Times New Roman"/>
          <w:sz w:val="28"/>
          <w:szCs w:val="20"/>
        </w:rPr>
        <w:t>Ban hành kèm theo quyết định này 08 Tiêu chuẩn Ngành cho các thiết bị</w:t>
      </w:r>
      <w:r w:rsidRPr="0037437F">
        <w:rPr>
          <w:rFonts w:ascii="Times New Roman" w:eastAsia="Times New Roman" w:hAnsi="Times New Roman" w:cs="Times New Roman"/>
          <w:sz w:val="28"/>
          <w:szCs w:val="20"/>
        </w:rPr>
        <w:br/>
        <w:t xml:space="preserve">               đầu cuối Hệ thống thông tin an toàn và cứu nạn hàng hải toàn cầu </w:t>
      </w:r>
      <w:r w:rsidRPr="0037437F">
        <w:rPr>
          <w:rFonts w:ascii="Times New Roman" w:eastAsia="Times New Roman" w:hAnsi="Times New Roman" w:cs="Times New Roman"/>
          <w:sz w:val="28"/>
          <w:szCs w:val="20"/>
        </w:rPr>
        <w:br/>
        <w:t xml:space="preserve">              (GMDSS) sau:</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1. Phao vô tuyến chỉ vị trí khẩn cấp hàng hải (EPIRB) hoạt động ở tần số </w:t>
      </w:r>
      <w:r w:rsidRPr="0037437F">
        <w:rPr>
          <w:rFonts w:ascii="Times New Roman" w:eastAsia="Times New Roman" w:hAnsi="Times New Roman" w:cs="Times New Roman"/>
          <w:sz w:val="28"/>
          <w:szCs w:val="20"/>
        </w:rPr>
        <w:br/>
      </w:r>
      <w:r w:rsidRPr="0037437F">
        <w:rPr>
          <w:rFonts w:ascii="Times New Roman" w:eastAsia="Times New Roman" w:hAnsi="Times New Roman" w:cs="Times New Roman"/>
          <w:sz w:val="28"/>
          <w:szCs w:val="20"/>
        </w:rPr>
        <w:tab/>
        <w:t xml:space="preserve">    406,025  MHz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68 - 198: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2. Phao vô tuyến chỉ vị trí khẩn cấp hàng hải (EPIRB) hoạt động ở tần số </w:t>
      </w:r>
      <w:r w:rsidRPr="0037437F">
        <w:rPr>
          <w:rFonts w:ascii="Times New Roman" w:eastAsia="Times New Roman" w:hAnsi="Times New Roman" w:cs="Times New Roman"/>
          <w:sz w:val="28"/>
          <w:szCs w:val="20"/>
        </w:rPr>
        <w:br/>
      </w:r>
      <w:r w:rsidRPr="0037437F">
        <w:rPr>
          <w:rFonts w:ascii="Times New Roman" w:eastAsia="Times New Roman" w:hAnsi="Times New Roman" w:cs="Times New Roman"/>
          <w:sz w:val="28"/>
          <w:szCs w:val="20"/>
        </w:rPr>
        <w:tab/>
        <w:t xml:space="preserve">    121,5 hoặc 121,5 MHz và 243 MHz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68 - 199: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3. Phao vô tuyến chỉ vị trí khẩn cấp hàng hải (EPIRB) hoạt động ở băng tần </w:t>
      </w:r>
      <w:r w:rsidRPr="0037437F">
        <w:rPr>
          <w:rFonts w:ascii="Times New Roman" w:eastAsia="Times New Roman" w:hAnsi="Times New Roman" w:cs="Times New Roman"/>
          <w:sz w:val="28"/>
          <w:szCs w:val="20"/>
        </w:rPr>
        <w:br/>
      </w:r>
      <w:r w:rsidRPr="0037437F">
        <w:rPr>
          <w:rFonts w:ascii="Times New Roman" w:eastAsia="Times New Roman" w:hAnsi="Times New Roman" w:cs="Times New Roman"/>
          <w:sz w:val="28"/>
          <w:szCs w:val="20"/>
        </w:rPr>
        <w:tab/>
        <w:t xml:space="preserve">    1,6 GHz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68 - 200: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4. Thiết bị gọi chọn số (DSC)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68 - 201: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5. Điện thoại vô tuyến MF và HF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lastRenderedPageBreak/>
        <w:tab/>
        <w:t xml:space="preserve">     Mã số: TCN 68 - 202: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6. Thiết bị điện báo in trực tiếp băng hẹp thu thông tin khí tượng và hành hải </w:t>
      </w:r>
      <w:r w:rsidRPr="0037437F">
        <w:rPr>
          <w:rFonts w:ascii="Times New Roman" w:eastAsia="Times New Roman" w:hAnsi="Times New Roman" w:cs="Times New Roman"/>
          <w:sz w:val="28"/>
          <w:szCs w:val="20"/>
        </w:rPr>
        <w:br/>
      </w:r>
      <w:r w:rsidRPr="0037437F">
        <w:rPr>
          <w:rFonts w:ascii="Times New Roman" w:eastAsia="Times New Roman" w:hAnsi="Times New Roman" w:cs="Times New Roman"/>
          <w:sz w:val="28"/>
          <w:szCs w:val="20"/>
        </w:rPr>
        <w:tab/>
        <w:t xml:space="preserve">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68 - 203: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7. Thiết bị radiotelex sử dụng trong các nghiệp vụ MF/HF hàng hải - </w:t>
      </w:r>
      <w:r w:rsidRPr="0037437F">
        <w:rPr>
          <w:rFonts w:ascii="Times New Roman" w:eastAsia="Times New Roman" w:hAnsi="Times New Roman" w:cs="Times New Roman"/>
          <w:sz w:val="28"/>
          <w:szCs w:val="20"/>
        </w:rPr>
        <w:br/>
      </w:r>
      <w:r w:rsidRPr="0037437F">
        <w:rPr>
          <w:rFonts w:ascii="Times New Roman" w:eastAsia="Times New Roman" w:hAnsi="Times New Roman" w:cs="Times New Roman"/>
          <w:sz w:val="28"/>
          <w:szCs w:val="20"/>
        </w:rPr>
        <w:tab/>
        <w:t xml:space="preserve">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68 - 204: 2001</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8.  Bộ phát đáp ra đa tìm kiếm và cứu nạn - Yêu cầu kỹ thuật</w:t>
      </w:r>
    </w:p>
    <w:p w:rsidR="0037437F" w:rsidRPr="0037437F" w:rsidRDefault="0037437F" w:rsidP="0037437F">
      <w:pPr>
        <w:spacing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     Mã số: TCN 68 - 205: 2001</w:t>
      </w:r>
    </w:p>
    <w:p w:rsidR="0037437F" w:rsidRPr="0037437F" w:rsidRDefault="0037437F" w:rsidP="0037437F">
      <w:pPr>
        <w:spacing w:before="18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b/>
          <w:sz w:val="28"/>
          <w:szCs w:val="20"/>
        </w:rPr>
        <w:t xml:space="preserve">Điều 2.- </w:t>
      </w:r>
      <w:r w:rsidRPr="0037437F">
        <w:rPr>
          <w:rFonts w:ascii="Times New Roman" w:eastAsia="Times New Roman" w:hAnsi="Times New Roman" w:cs="Times New Roman"/>
          <w:sz w:val="28"/>
          <w:szCs w:val="20"/>
        </w:rPr>
        <w:t>Hiệu lực bắt buộc áp dụng các Tiêu chuẩn nêu ở Điều 1 sau 15 ngày kể từ</w:t>
      </w:r>
      <w:r w:rsidRPr="0037437F">
        <w:rPr>
          <w:rFonts w:ascii="Times New Roman" w:eastAsia="Times New Roman" w:hAnsi="Times New Roman" w:cs="Times New Roman"/>
          <w:sz w:val="28"/>
          <w:szCs w:val="20"/>
        </w:rPr>
        <w:br/>
        <w:t xml:space="preserve">                ngày ký Quyết định này.</w:t>
      </w:r>
    </w:p>
    <w:p w:rsidR="0037437F" w:rsidRPr="0037437F" w:rsidRDefault="0037437F" w:rsidP="0037437F">
      <w:pPr>
        <w:spacing w:before="18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b/>
          <w:sz w:val="28"/>
          <w:szCs w:val="20"/>
        </w:rPr>
        <w:t xml:space="preserve">Điều 3.- </w:t>
      </w:r>
      <w:r w:rsidRPr="0037437F">
        <w:rPr>
          <w:rFonts w:ascii="Times New Roman" w:eastAsia="Times New Roman" w:hAnsi="Times New Roman" w:cs="Times New Roman"/>
          <w:sz w:val="28"/>
          <w:szCs w:val="20"/>
        </w:rPr>
        <w:t>Các ông (bà) Chánh văn phòng, Thủ trưởng các đơn vị chức năng, các đơn</w:t>
      </w:r>
      <w:r w:rsidRPr="0037437F">
        <w:rPr>
          <w:rFonts w:ascii="Times New Roman" w:eastAsia="Times New Roman" w:hAnsi="Times New Roman" w:cs="Times New Roman"/>
          <w:sz w:val="28"/>
          <w:szCs w:val="20"/>
        </w:rPr>
        <w:br/>
        <w:t xml:space="preserve">              vị trực thuộc Tổng cục Bưu điện và Thủ trưởng các doanh nghiệp </w:t>
      </w:r>
      <w:r w:rsidRPr="0037437F">
        <w:rPr>
          <w:rFonts w:ascii="Times New Roman" w:eastAsia="Times New Roman" w:hAnsi="Times New Roman" w:cs="Times New Roman"/>
          <w:sz w:val="28"/>
          <w:szCs w:val="20"/>
        </w:rPr>
        <w:br/>
        <w:t xml:space="preserve">              Bưu chính - Viễn thông chịu trách nhiệm thi hành Quyết định này./.</w:t>
      </w:r>
    </w:p>
    <w:p w:rsidR="0037437F" w:rsidRPr="0037437F" w:rsidRDefault="0037437F" w:rsidP="0037437F">
      <w:pPr>
        <w:spacing w:after="0" w:line="288" w:lineRule="auto"/>
        <w:jc w:val="both"/>
        <w:rPr>
          <w:rFonts w:ascii="Times New Roman" w:eastAsia="Times New Roman" w:hAnsi="Times New Roman" w:cs="Times New Roman"/>
          <w:sz w:val="28"/>
          <w:szCs w:val="20"/>
        </w:rPr>
      </w:pPr>
    </w:p>
    <w:p w:rsidR="0037437F" w:rsidRPr="0037437F" w:rsidRDefault="0037437F" w:rsidP="0037437F">
      <w:pPr>
        <w:spacing w:after="0" w:line="240" w:lineRule="auto"/>
        <w:jc w:val="both"/>
        <w:rPr>
          <w:rFonts w:ascii="Times New Roman" w:eastAsia="Times New Roman" w:hAnsi="Times New Roman" w:cs="Times New Roman"/>
          <w:sz w:val="26"/>
          <w:szCs w:val="20"/>
        </w:rPr>
      </w:pPr>
      <w:r w:rsidRPr="0037437F">
        <w:rPr>
          <w:rFonts w:ascii="Times New Roman" w:eastAsia="Times New Roman" w:hAnsi="Times New Roman" w:cs="Times New Roman"/>
          <w:sz w:val="28"/>
          <w:szCs w:val="20"/>
        </w:rPr>
        <w:tab/>
      </w:r>
      <w:r w:rsidRPr="0037437F">
        <w:rPr>
          <w:rFonts w:ascii="Times New Roman" w:eastAsia="Times New Roman" w:hAnsi="Times New Roman" w:cs="Times New Roman"/>
          <w:sz w:val="28"/>
          <w:szCs w:val="20"/>
        </w:rPr>
        <w:tab/>
      </w:r>
      <w:r w:rsidRPr="0037437F">
        <w:rPr>
          <w:rFonts w:ascii="Times New Roman" w:eastAsia="Times New Roman" w:hAnsi="Times New Roman" w:cs="Times New Roman"/>
          <w:sz w:val="28"/>
          <w:szCs w:val="20"/>
        </w:rPr>
        <w:tab/>
      </w:r>
      <w:r w:rsidRPr="0037437F">
        <w:rPr>
          <w:rFonts w:ascii="Times New Roman" w:eastAsia="Times New Roman" w:hAnsi="Times New Roman" w:cs="Times New Roman"/>
          <w:sz w:val="28"/>
          <w:szCs w:val="20"/>
        </w:rPr>
        <w:tab/>
        <w:t xml:space="preserve">        </w:t>
      </w:r>
      <w:r w:rsidRPr="0037437F">
        <w:rPr>
          <w:rFonts w:ascii="Times New Roman" w:eastAsia="Times New Roman" w:hAnsi="Times New Roman" w:cs="Times New Roman"/>
          <w:sz w:val="26"/>
          <w:szCs w:val="20"/>
        </w:rPr>
        <w:t>K/T.Tổng cục trưởng Tổng cục Bưu điện</w:t>
      </w:r>
    </w:p>
    <w:p w:rsidR="0037437F" w:rsidRPr="0037437F" w:rsidRDefault="0037437F" w:rsidP="0037437F">
      <w:pPr>
        <w:spacing w:before="120" w:after="0" w:line="240" w:lineRule="auto"/>
        <w:jc w:val="both"/>
        <w:rPr>
          <w:rFonts w:ascii="Times New Roman" w:eastAsia="Times New Roman" w:hAnsi="Times New Roman" w:cs="Times New Roman"/>
          <w:b/>
          <w:bCs/>
          <w:sz w:val="28"/>
          <w:szCs w:val="20"/>
        </w:rPr>
      </w:pPr>
      <w:r w:rsidRPr="0037437F">
        <w:rPr>
          <w:rFonts w:ascii="Times New Roman" w:eastAsia="Times New Roman" w:hAnsi="Times New Roman" w:cs="Times New Roman"/>
          <w:sz w:val="26"/>
          <w:szCs w:val="20"/>
        </w:rPr>
        <w:tab/>
      </w:r>
      <w:r w:rsidRPr="0037437F">
        <w:rPr>
          <w:rFonts w:ascii="Times New Roman" w:eastAsia="Times New Roman" w:hAnsi="Times New Roman" w:cs="Times New Roman"/>
          <w:sz w:val="26"/>
          <w:szCs w:val="20"/>
        </w:rPr>
        <w:tab/>
      </w:r>
      <w:r w:rsidRPr="0037437F">
        <w:rPr>
          <w:rFonts w:ascii="Times New Roman" w:eastAsia="Times New Roman" w:hAnsi="Times New Roman" w:cs="Times New Roman"/>
          <w:sz w:val="26"/>
          <w:szCs w:val="20"/>
        </w:rPr>
        <w:tab/>
      </w:r>
      <w:r w:rsidRPr="0037437F">
        <w:rPr>
          <w:rFonts w:ascii="Times New Roman" w:eastAsia="Times New Roman" w:hAnsi="Times New Roman" w:cs="Times New Roman"/>
          <w:sz w:val="26"/>
          <w:szCs w:val="20"/>
        </w:rPr>
        <w:tab/>
      </w:r>
      <w:r w:rsidRPr="0037437F">
        <w:rPr>
          <w:rFonts w:ascii="Times New Roman" w:eastAsia="Times New Roman" w:hAnsi="Times New Roman" w:cs="Times New Roman"/>
          <w:sz w:val="26"/>
          <w:szCs w:val="20"/>
        </w:rPr>
        <w:tab/>
      </w:r>
      <w:r w:rsidRPr="0037437F">
        <w:rPr>
          <w:rFonts w:ascii="Times New Roman" w:eastAsia="Times New Roman" w:hAnsi="Times New Roman" w:cs="Times New Roman"/>
          <w:sz w:val="26"/>
          <w:szCs w:val="20"/>
        </w:rPr>
        <w:tab/>
        <w:t xml:space="preserve">      </w:t>
      </w:r>
      <w:r w:rsidRPr="0037437F">
        <w:rPr>
          <w:rFonts w:ascii="Times New Roman" w:eastAsia="Times New Roman" w:hAnsi="Times New Roman" w:cs="Times New Roman"/>
          <w:b/>
          <w:bCs/>
          <w:sz w:val="26"/>
          <w:szCs w:val="20"/>
        </w:rPr>
        <w:t xml:space="preserve">Phó tổng cục trưởng </w:t>
      </w:r>
    </w:p>
    <w:p w:rsidR="0037437F" w:rsidRPr="0037437F" w:rsidRDefault="0037437F" w:rsidP="0037437F">
      <w:pPr>
        <w:spacing w:after="0" w:line="240" w:lineRule="auto"/>
        <w:jc w:val="both"/>
        <w:rPr>
          <w:rFonts w:ascii="Times New Roman" w:eastAsia="Times New Roman" w:hAnsi="Times New Roman" w:cs="Times New Roman"/>
          <w:i/>
          <w:sz w:val="14"/>
          <w:szCs w:val="20"/>
        </w:rPr>
      </w:pPr>
      <w:r w:rsidRPr="0037437F">
        <w:rPr>
          <w:rFonts w:ascii="Times New Roman" w:eastAsia="Times New Roman" w:hAnsi="Times New Roman" w:cs="Times New Roman"/>
          <w:i/>
          <w:sz w:val="20"/>
          <w:szCs w:val="20"/>
        </w:rPr>
        <w:tab/>
      </w:r>
      <w:r w:rsidRPr="0037437F">
        <w:rPr>
          <w:rFonts w:ascii="Times New Roman" w:eastAsia="Times New Roman" w:hAnsi="Times New Roman" w:cs="Times New Roman"/>
          <w:i/>
          <w:sz w:val="20"/>
          <w:szCs w:val="20"/>
        </w:rPr>
        <w:tab/>
      </w:r>
      <w:r w:rsidRPr="0037437F">
        <w:rPr>
          <w:rFonts w:ascii="Times New Roman" w:eastAsia="Times New Roman" w:hAnsi="Times New Roman" w:cs="Times New Roman"/>
          <w:i/>
          <w:sz w:val="20"/>
          <w:szCs w:val="20"/>
        </w:rPr>
        <w:tab/>
      </w:r>
      <w:r w:rsidRPr="0037437F">
        <w:rPr>
          <w:rFonts w:ascii="Times New Roman" w:eastAsia="Times New Roman" w:hAnsi="Times New Roman" w:cs="Times New Roman"/>
          <w:i/>
          <w:sz w:val="20"/>
          <w:szCs w:val="20"/>
        </w:rPr>
        <w:tab/>
      </w:r>
      <w:r w:rsidRPr="0037437F">
        <w:rPr>
          <w:rFonts w:ascii="Times New Roman" w:eastAsia="Times New Roman" w:hAnsi="Times New Roman" w:cs="Times New Roman"/>
          <w:i/>
          <w:sz w:val="20"/>
          <w:szCs w:val="20"/>
        </w:rPr>
        <w:tab/>
      </w:r>
    </w:p>
    <w:p w:rsidR="0037437F" w:rsidRPr="0037437F" w:rsidRDefault="0037437F" w:rsidP="0037437F">
      <w:pPr>
        <w:spacing w:after="0" w:line="240" w:lineRule="auto"/>
        <w:ind w:left="5760"/>
        <w:jc w:val="both"/>
        <w:rPr>
          <w:rFonts w:ascii="Times New Roman" w:eastAsia="Times New Roman" w:hAnsi="Times New Roman" w:cs="Times New Roman"/>
          <w:i/>
          <w:sz w:val="24"/>
          <w:szCs w:val="20"/>
        </w:rPr>
      </w:pPr>
      <w:r w:rsidRPr="0037437F">
        <w:rPr>
          <w:rFonts w:ascii="Times New Roman" w:eastAsia="Times New Roman" w:hAnsi="Times New Roman" w:cs="Times New Roman"/>
          <w:i/>
          <w:sz w:val="24"/>
          <w:szCs w:val="20"/>
        </w:rPr>
        <w:t xml:space="preserve">     (Đã ký)</w:t>
      </w:r>
    </w:p>
    <w:p w:rsidR="0037437F" w:rsidRPr="0037437F" w:rsidRDefault="0037437F" w:rsidP="0037437F">
      <w:pPr>
        <w:spacing w:before="120" w:after="0" w:line="240" w:lineRule="auto"/>
        <w:rPr>
          <w:rFonts w:ascii="Times New Roman" w:eastAsia="Times New Roman" w:hAnsi="Times New Roman" w:cs="Times New Roman"/>
          <w:sz w:val="28"/>
          <w:szCs w:val="20"/>
        </w:rPr>
      </w:pPr>
      <w:r w:rsidRPr="0037437F">
        <w:rPr>
          <w:rFonts w:ascii="Times New Roman" w:eastAsia="Times New Roman" w:hAnsi="Times New Roman" w:cs="Times New Roman"/>
          <w:i/>
          <w:sz w:val="24"/>
          <w:szCs w:val="20"/>
        </w:rPr>
        <w:t xml:space="preserve">                                                               </w:t>
      </w:r>
      <w:r w:rsidRPr="0037437F">
        <w:rPr>
          <w:rFonts w:ascii="Times New Roman" w:eastAsia="Times New Roman" w:hAnsi="Times New Roman" w:cs="Times New Roman"/>
          <w:b/>
          <w:sz w:val="24"/>
          <w:szCs w:val="20"/>
        </w:rPr>
        <w:t xml:space="preserve">  </w:t>
      </w:r>
      <w:r w:rsidRPr="0037437F">
        <w:rPr>
          <w:rFonts w:ascii="Times New Roman" w:eastAsia="Times New Roman" w:hAnsi="Times New Roman" w:cs="Times New Roman"/>
          <w:b/>
          <w:sz w:val="24"/>
          <w:szCs w:val="20"/>
        </w:rPr>
        <w:tab/>
      </w:r>
      <w:r w:rsidRPr="0037437F">
        <w:rPr>
          <w:rFonts w:ascii="Times New Roman" w:eastAsia="Times New Roman" w:hAnsi="Times New Roman" w:cs="Times New Roman"/>
          <w:b/>
          <w:sz w:val="24"/>
          <w:szCs w:val="20"/>
        </w:rPr>
        <w:tab/>
        <w:t xml:space="preserve">       </w:t>
      </w:r>
      <w:r w:rsidRPr="0037437F">
        <w:rPr>
          <w:rFonts w:ascii="Times New Roman" w:eastAsia="Times New Roman" w:hAnsi="Times New Roman" w:cs="Times New Roman"/>
          <w:b/>
          <w:sz w:val="26"/>
          <w:szCs w:val="20"/>
        </w:rPr>
        <w:t>Trần Đức Lai</w:t>
      </w: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p w:rsidR="0037437F" w:rsidRPr="0037437F" w:rsidRDefault="0037437F" w:rsidP="0037437F">
      <w:pPr>
        <w:spacing w:before="120" w:after="0" w:line="281" w:lineRule="auto"/>
        <w:ind w:left="2835"/>
        <w:jc w:val="center"/>
        <w:rPr>
          <w:rFonts w:ascii="Times New Roman" w:eastAsia="Times New Roman" w:hAnsi="Times New Roman" w:cs="Times New Roman"/>
          <w:b/>
          <w:sz w:val="26"/>
          <w:szCs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678"/>
        <w:gridCol w:w="4678"/>
      </w:tblGrid>
      <w:tr w:rsidR="0037437F" w:rsidRPr="0037437F" w:rsidTr="00C90939">
        <w:tblPrEx>
          <w:tblCellMar>
            <w:top w:w="0" w:type="dxa"/>
            <w:bottom w:w="0" w:type="dxa"/>
          </w:tblCellMar>
        </w:tblPrEx>
        <w:trPr>
          <w:cantSplit/>
        </w:trPr>
        <w:tc>
          <w:tcPr>
            <w:tcW w:w="4678" w:type="dxa"/>
            <w:tcBorders>
              <w:top w:val="single" w:sz="12" w:space="0" w:color="auto"/>
              <w:left w:val="nil"/>
              <w:bottom w:val="single" w:sz="12" w:space="0" w:color="auto"/>
              <w:right w:val="nil"/>
            </w:tcBorders>
            <w:vAlign w:val="center"/>
          </w:tcPr>
          <w:p w:rsidR="0037437F" w:rsidRPr="0037437F" w:rsidRDefault="0037437F" w:rsidP="0037437F">
            <w:pPr>
              <w:spacing w:before="60" w:after="0" w:line="288" w:lineRule="auto"/>
              <w:rPr>
                <w:rFonts w:ascii="Times New Roman" w:eastAsia="Times New Roman" w:hAnsi="Times New Roman" w:cs="Times New Roman"/>
                <w:b/>
                <w:bCs/>
                <w:sz w:val="28"/>
                <w:szCs w:val="20"/>
              </w:rPr>
            </w:pPr>
            <w:r w:rsidRPr="0037437F">
              <w:rPr>
                <w:rFonts w:ascii="Times New Roman" w:eastAsia="Times New Roman" w:hAnsi="Times New Roman" w:cs="Times New Roman"/>
                <w:b/>
                <w:bCs/>
                <w:sz w:val="28"/>
                <w:szCs w:val="20"/>
              </w:rPr>
              <w:lastRenderedPageBreak/>
              <w:t>Tiêu chuẩn ngành</w:t>
            </w:r>
          </w:p>
        </w:tc>
        <w:tc>
          <w:tcPr>
            <w:tcW w:w="4678" w:type="dxa"/>
            <w:tcBorders>
              <w:top w:val="single" w:sz="12" w:space="0" w:color="auto"/>
              <w:left w:val="nil"/>
              <w:bottom w:val="single" w:sz="12" w:space="0" w:color="auto"/>
              <w:right w:val="nil"/>
            </w:tcBorders>
            <w:vAlign w:val="center"/>
          </w:tcPr>
          <w:p w:rsidR="0037437F" w:rsidRPr="0037437F" w:rsidRDefault="0037437F" w:rsidP="0037437F">
            <w:pPr>
              <w:spacing w:before="60" w:after="0" w:line="288" w:lineRule="auto"/>
              <w:ind w:firstLine="567"/>
              <w:jc w:val="right"/>
              <w:rPr>
                <w:rFonts w:ascii="Times New Roman" w:eastAsia="Times New Roman" w:hAnsi="Times New Roman" w:cs="Times New Roman"/>
                <w:b/>
                <w:bCs/>
                <w:sz w:val="28"/>
                <w:szCs w:val="20"/>
              </w:rPr>
            </w:pPr>
            <w:r w:rsidRPr="0037437F">
              <w:rPr>
                <w:rFonts w:ascii="Times New Roman" w:eastAsia="Times New Roman" w:hAnsi="Times New Roman" w:cs="Times New Roman"/>
                <w:b/>
                <w:bCs/>
                <w:sz w:val="28"/>
                <w:szCs w:val="20"/>
              </w:rPr>
              <w:t>TCN 68 - 205: 2001</w:t>
            </w:r>
          </w:p>
        </w:tc>
      </w:tr>
    </w:tbl>
    <w:p w:rsidR="0037437F" w:rsidRPr="0037437F" w:rsidRDefault="0037437F" w:rsidP="0037437F">
      <w:pPr>
        <w:spacing w:before="600" w:after="0" w:line="288" w:lineRule="auto"/>
        <w:jc w:val="center"/>
        <w:rPr>
          <w:rFonts w:ascii="Times New Roman" w:eastAsia="Times New Roman" w:hAnsi="Times New Roman" w:cs="Times New Roman"/>
          <w:b/>
          <w:bCs/>
          <w:sz w:val="32"/>
          <w:szCs w:val="20"/>
        </w:rPr>
      </w:pPr>
      <w:r w:rsidRPr="0037437F">
        <w:rPr>
          <w:rFonts w:ascii="Times New Roman" w:eastAsia="Times New Roman" w:hAnsi="Times New Roman" w:cs="Times New Roman"/>
          <w:b/>
          <w:bCs/>
          <w:sz w:val="30"/>
          <w:szCs w:val="20"/>
        </w:rPr>
        <w:t>Bộ phát đáp ra đa tìm kiếm và cứu nạn</w:t>
      </w:r>
    </w:p>
    <w:p w:rsidR="0037437F" w:rsidRPr="0037437F" w:rsidRDefault="0037437F" w:rsidP="0037437F">
      <w:pPr>
        <w:spacing w:before="60" w:after="0" w:line="288" w:lineRule="auto"/>
        <w:jc w:val="center"/>
        <w:rPr>
          <w:rFonts w:ascii="Arial" w:eastAsia="Times New Roman" w:hAnsi="Arial" w:cs="Times New Roman"/>
          <w:b/>
          <w:bCs/>
          <w:sz w:val="32"/>
          <w:szCs w:val="20"/>
        </w:rPr>
      </w:pPr>
      <w:r w:rsidRPr="0037437F">
        <w:rPr>
          <w:rFonts w:ascii="Arial" w:eastAsia="Times New Roman" w:hAnsi="Arial" w:cs="Times New Roman"/>
          <w:b/>
          <w:bCs/>
          <w:sz w:val="28"/>
          <w:szCs w:val="20"/>
        </w:rPr>
        <w:t>Yêu cầu kỹ thuật</w:t>
      </w:r>
    </w:p>
    <w:p w:rsidR="0037437F" w:rsidRPr="0037437F" w:rsidRDefault="0037437F" w:rsidP="0037437F">
      <w:pPr>
        <w:spacing w:before="60" w:after="0" w:line="288" w:lineRule="auto"/>
        <w:jc w:val="center"/>
        <w:rPr>
          <w:rFonts w:ascii="Times New Roman" w:eastAsia="Times New Roman" w:hAnsi="Times New Roman" w:cs="Times New Roman"/>
          <w:i/>
          <w:iCs/>
          <w:sz w:val="24"/>
          <w:szCs w:val="20"/>
        </w:rPr>
      </w:pPr>
      <w:r w:rsidRPr="0037437F">
        <w:rPr>
          <w:rFonts w:ascii="Times New Roman" w:eastAsia="Times New Roman" w:hAnsi="Times New Roman" w:cs="Times New Roman"/>
          <w:i/>
          <w:iCs/>
          <w:sz w:val="28"/>
          <w:szCs w:val="20"/>
        </w:rPr>
        <w:t>(Ban hành theo Quyết định số 1059/2001/QĐ-TCBĐ ngày 21 tháng 12 năm 2001</w:t>
      </w:r>
      <w:r w:rsidRPr="0037437F">
        <w:rPr>
          <w:rFonts w:ascii="Times New Roman" w:eastAsia="Times New Roman" w:hAnsi="Times New Roman" w:cs="Times New Roman"/>
          <w:i/>
          <w:iCs/>
          <w:sz w:val="28"/>
          <w:szCs w:val="20"/>
        </w:rPr>
        <w:br/>
        <w:t>của Tổng cục trưởng Tổng cục Bưu điện)</w:t>
      </w:r>
    </w:p>
    <w:p w:rsidR="0037437F" w:rsidRPr="0037437F" w:rsidRDefault="0037437F" w:rsidP="0037437F">
      <w:pPr>
        <w:spacing w:before="240" w:after="0" w:line="312" w:lineRule="auto"/>
        <w:jc w:val="both"/>
        <w:rPr>
          <w:rFonts w:ascii="Times New Roman" w:eastAsia="Times New Roman" w:hAnsi="Times New Roman" w:cs="Times New Roman"/>
          <w:b/>
          <w:sz w:val="28"/>
          <w:szCs w:val="20"/>
        </w:rPr>
      </w:pPr>
      <w:bookmarkStart w:id="0" w:name="_Toc533384822"/>
      <w:r w:rsidRPr="0037437F">
        <w:rPr>
          <w:rFonts w:ascii="Times New Roman" w:eastAsia="Times New Roman" w:hAnsi="Times New Roman" w:cs="Times New Roman"/>
          <w:b/>
          <w:sz w:val="28"/>
          <w:szCs w:val="20"/>
        </w:rPr>
        <w:t>1. Phạm vi</w:t>
      </w:r>
      <w:bookmarkEnd w:id="0"/>
      <w:r w:rsidRPr="0037437F">
        <w:rPr>
          <w:rFonts w:ascii="Times New Roman" w:eastAsia="Times New Roman" w:hAnsi="Times New Roman" w:cs="Times New Roman"/>
          <w:b/>
          <w:sz w:val="28"/>
          <w:szCs w:val="20"/>
        </w:rPr>
        <w:t xml:space="preserve"> </w:t>
      </w:r>
    </w:p>
    <w:p w:rsidR="0037437F" w:rsidRPr="0037437F" w:rsidRDefault="0037437F" w:rsidP="0037437F">
      <w:pPr>
        <w:spacing w:before="60" w:after="0" w:line="312"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Tiêu chuẩn này quy định các chỉ tiêu kỹ thuật thiết yếu của bộ phát đáp ra đa tìm kiếm và cứu nạn hoạt động trong băng tần 9200 - 9500 MHz.</w:t>
      </w:r>
    </w:p>
    <w:p w:rsidR="0037437F" w:rsidRPr="0037437F" w:rsidRDefault="0037437F" w:rsidP="0037437F">
      <w:pPr>
        <w:spacing w:before="60" w:after="0" w:line="312"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Tiêu chuẩn này làm cơ sở cho việc chứng nhận hợp chuẩn Bộ phát đáp ra đa tìm kiếm và cứu nạn thuộc hệ thống thông tin an toàn và cứu nạn hàng hải toàn cầu (GMDSS).</w:t>
      </w:r>
    </w:p>
    <w:p w:rsidR="0037437F" w:rsidRPr="0037437F" w:rsidRDefault="0037437F" w:rsidP="0037437F">
      <w:pPr>
        <w:spacing w:before="240" w:after="0" w:line="312" w:lineRule="auto"/>
        <w:jc w:val="both"/>
        <w:rPr>
          <w:rFonts w:ascii="Times New Roman" w:eastAsia="Times New Roman" w:hAnsi="Times New Roman" w:cs="Times New Roman"/>
          <w:b/>
          <w:sz w:val="28"/>
          <w:szCs w:val="20"/>
        </w:rPr>
      </w:pPr>
      <w:bookmarkStart w:id="1" w:name="_Toc533384823"/>
      <w:r w:rsidRPr="0037437F">
        <w:rPr>
          <w:rFonts w:ascii="Times New Roman" w:eastAsia="Times New Roman" w:hAnsi="Times New Roman" w:cs="Times New Roman"/>
          <w:b/>
          <w:sz w:val="28"/>
          <w:szCs w:val="20"/>
        </w:rPr>
        <w:t>2. Chữ viết tắt</w:t>
      </w:r>
      <w:bookmarkEnd w:id="1"/>
      <w:r w:rsidRPr="0037437F">
        <w:rPr>
          <w:rFonts w:ascii="Times New Roman" w:eastAsia="Times New Roman" w:hAnsi="Times New Roman" w:cs="Times New Roman"/>
          <w:b/>
          <w:sz w:val="28"/>
          <w:szCs w:val="20"/>
        </w:rPr>
        <w:t xml:space="preserve"> </w:t>
      </w:r>
    </w:p>
    <w:p w:rsidR="0037437F" w:rsidRPr="0037437F" w:rsidRDefault="0037437F" w:rsidP="0037437F">
      <w:pPr>
        <w:spacing w:before="60" w:after="0" w:line="312"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SART: Bộ phát đáp ra đa tìm kiếm và cứu nạn</w:t>
      </w:r>
    </w:p>
    <w:p w:rsidR="0037437F" w:rsidRPr="0037437F" w:rsidRDefault="0037437F" w:rsidP="0037437F">
      <w:pPr>
        <w:spacing w:before="60" w:after="0" w:line="312"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nm: Hải lý</w:t>
      </w:r>
    </w:p>
    <w:p w:rsidR="0037437F" w:rsidRPr="0037437F" w:rsidRDefault="0037437F" w:rsidP="0037437F">
      <w:pPr>
        <w:spacing w:before="240" w:after="0" w:line="312" w:lineRule="auto"/>
        <w:jc w:val="both"/>
        <w:rPr>
          <w:rFonts w:ascii="Times New Roman" w:eastAsia="Times New Roman" w:hAnsi="Times New Roman" w:cs="Times New Roman"/>
          <w:b/>
          <w:sz w:val="28"/>
          <w:szCs w:val="20"/>
        </w:rPr>
      </w:pPr>
      <w:bookmarkStart w:id="2" w:name="_Toc533384824"/>
      <w:r w:rsidRPr="0037437F">
        <w:rPr>
          <w:rFonts w:ascii="Times New Roman" w:eastAsia="Times New Roman" w:hAnsi="Times New Roman" w:cs="Times New Roman"/>
          <w:b/>
          <w:sz w:val="28"/>
          <w:szCs w:val="20"/>
        </w:rPr>
        <w:t>3. Đặc tính kỹ thuật của bộ phát đáp ra đa tìm kiếm và cứu nạn</w:t>
      </w:r>
      <w:bookmarkEnd w:id="2"/>
      <w:r w:rsidRPr="0037437F">
        <w:rPr>
          <w:rFonts w:ascii="Times New Roman" w:eastAsia="Times New Roman" w:hAnsi="Times New Roman" w:cs="Times New Roman"/>
          <w:b/>
          <w:sz w:val="28"/>
          <w:szCs w:val="20"/>
        </w:rPr>
        <w:t xml:space="preserve"> </w:t>
      </w:r>
    </w:p>
    <w:p w:rsidR="0037437F" w:rsidRPr="0037437F" w:rsidRDefault="0037437F" w:rsidP="0037437F">
      <w:pPr>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3.1 Tần số: 9200 - 9500 MHz.</w:t>
      </w:r>
    </w:p>
    <w:p w:rsidR="0037437F" w:rsidRPr="0037437F" w:rsidRDefault="0037437F" w:rsidP="0037437F">
      <w:pPr>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3.2 Phân cực: ngang.</w:t>
      </w:r>
    </w:p>
    <w:p w:rsidR="0037437F" w:rsidRPr="0037437F" w:rsidRDefault="0037437F" w:rsidP="0037437F">
      <w:pPr>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3.3 Tốc độ quét: 200 MHz trong 5 </w:t>
      </w:r>
      <w:r w:rsidRPr="0037437F">
        <w:rPr>
          <w:rFonts w:ascii="Times New Roman" w:eastAsia="Times New Roman" w:hAnsi="Times New Roman" w:cs="Times New Roman"/>
          <w:sz w:val="28"/>
          <w:szCs w:val="28"/>
        </w:rPr>
        <w:sym w:font="Symbol" w:char="F06D"/>
      </w:r>
      <w:r w:rsidRPr="0037437F">
        <w:rPr>
          <w:rFonts w:ascii="Times New Roman" w:eastAsia="Times New Roman" w:hAnsi="Times New Roman" w:cs="Times New Roman"/>
          <w:sz w:val="28"/>
          <w:szCs w:val="20"/>
        </w:rPr>
        <w:t>s, danh định.</w:t>
      </w:r>
    </w:p>
    <w:p w:rsidR="0037437F" w:rsidRPr="0037437F" w:rsidRDefault="0037437F" w:rsidP="0037437F">
      <w:pPr>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3.4 Tín hiệu trả lời gồm 12 chu kỳ quét.</w:t>
      </w:r>
    </w:p>
    <w:p w:rsidR="0037437F" w:rsidRPr="0037437F" w:rsidRDefault="0037437F" w:rsidP="0037437F">
      <w:pPr>
        <w:tabs>
          <w:tab w:val="left" w:pos="3402"/>
        </w:tabs>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3.5 Dạng quét: răng cưa, thời gian quét thuận: 7,5 </w:t>
      </w:r>
      <w:r w:rsidRPr="0037437F">
        <w:rPr>
          <w:rFonts w:ascii="Times New Roman" w:eastAsia="Times New Roman" w:hAnsi="Times New Roman" w:cs="Times New Roman"/>
          <w:sz w:val="28"/>
          <w:szCs w:val="28"/>
        </w:rPr>
        <w:sym w:font="Symbol" w:char="F06D"/>
      </w:r>
      <w:r w:rsidRPr="0037437F">
        <w:rPr>
          <w:rFonts w:ascii="Times New Roman" w:eastAsia="Times New Roman" w:hAnsi="Times New Roman" w:cs="Times New Roman"/>
          <w:sz w:val="28"/>
          <w:szCs w:val="20"/>
        </w:rPr>
        <w:t xml:space="preserve">s </w:t>
      </w:r>
      <w:r w:rsidRPr="0037437F">
        <w:rPr>
          <w:rFonts w:ascii="Times New Roman" w:eastAsia="Times New Roman" w:hAnsi="Times New Roman" w:cs="Times New Roman"/>
          <w:position w:val="-4"/>
          <w:sz w:val="28"/>
          <w:szCs w:val="20"/>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2.9pt" o:ole="" fillcolor="window">
            <v:imagedata r:id="rId5" o:title=""/>
          </v:shape>
          <o:OLEObject Type="Embed" ProgID="Equation.3" ShapeID="_x0000_i1025" DrawAspect="Content" ObjectID="_1425121512" r:id="rId6"/>
        </w:object>
      </w:r>
      <w:r w:rsidRPr="0037437F">
        <w:rPr>
          <w:rFonts w:ascii="Times New Roman" w:eastAsia="Times New Roman" w:hAnsi="Times New Roman" w:cs="Times New Roman"/>
          <w:sz w:val="28"/>
          <w:szCs w:val="20"/>
        </w:rPr>
        <w:t xml:space="preserve"> 1</w:t>
      </w:r>
      <w:r w:rsidRPr="0037437F">
        <w:rPr>
          <w:rFonts w:ascii="Times New Roman" w:eastAsia="Times New Roman" w:hAnsi="Times New Roman" w:cs="Times New Roman"/>
          <w:sz w:val="28"/>
          <w:szCs w:val="28"/>
        </w:rPr>
        <w:sym w:font="Symbol" w:char="F06D"/>
      </w:r>
      <w:r w:rsidRPr="0037437F">
        <w:rPr>
          <w:rFonts w:ascii="Times New Roman" w:eastAsia="Times New Roman" w:hAnsi="Times New Roman" w:cs="Times New Roman"/>
          <w:sz w:val="28"/>
          <w:szCs w:val="20"/>
        </w:rPr>
        <w:t>s.</w:t>
      </w:r>
    </w:p>
    <w:p w:rsidR="0037437F" w:rsidRPr="0037437F" w:rsidRDefault="0037437F" w:rsidP="0037437F">
      <w:pPr>
        <w:tabs>
          <w:tab w:val="left" w:pos="2835"/>
        </w:tabs>
        <w:spacing w:before="6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 xml:space="preserve">thời gian quét ngược: 0,4 </w:t>
      </w:r>
      <w:r w:rsidRPr="0037437F">
        <w:rPr>
          <w:rFonts w:ascii="Times New Roman" w:eastAsia="Times New Roman" w:hAnsi="Times New Roman" w:cs="Times New Roman"/>
          <w:sz w:val="28"/>
          <w:szCs w:val="28"/>
        </w:rPr>
        <w:sym w:font="Symbol" w:char="F06D"/>
      </w:r>
      <w:r w:rsidRPr="0037437F">
        <w:rPr>
          <w:rFonts w:ascii="Times New Roman" w:eastAsia="Times New Roman" w:hAnsi="Times New Roman" w:cs="Times New Roman"/>
          <w:sz w:val="28"/>
          <w:szCs w:val="20"/>
        </w:rPr>
        <w:t xml:space="preserve">s </w:t>
      </w:r>
      <w:r w:rsidRPr="0037437F">
        <w:rPr>
          <w:rFonts w:ascii="Times New Roman" w:eastAsia="Times New Roman" w:hAnsi="Times New Roman" w:cs="Times New Roman"/>
          <w:position w:val="-4"/>
          <w:sz w:val="28"/>
          <w:szCs w:val="20"/>
        </w:rPr>
        <w:object w:dxaOrig="220" w:dyaOrig="260">
          <v:shape id="_x0000_i1026" type="#_x0000_t75" style="width:10.85pt;height:12.9pt" o:ole="" fillcolor="window">
            <v:imagedata r:id="rId5" o:title=""/>
          </v:shape>
          <o:OLEObject Type="Embed" ProgID="Equation.3" ShapeID="_x0000_i1026" DrawAspect="Content" ObjectID="_1425121513" r:id="rId7"/>
        </w:object>
      </w:r>
      <w:r w:rsidRPr="0037437F">
        <w:rPr>
          <w:rFonts w:ascii="Times New Roman" w:eastAsia="Times New Roman" w:hAnsi="Times New Roman" w:cs="Times New Roman"/>
          <w:sz w:val="28"/>
          <w:szCs w:val="20"/>
        </w:rPr>
        <w:t xml:space="preserve"> 0,1</w:t>
      </w:r>
      <w:r w:rsidRPr="0037437F">
        <w:rPr>
          <w:rFonts w:ascii="Times New Roman" w:eastAsia="Times New Roman" w:hAnsi="Times New Roman" w:cs="Times New Roman"/>
          <w:sz w:val="28"/>
          <w:szCs w:val="28"/>
        </w:rPr>
        <w:sym w:font="Symbol" w:char="F06D"/>
      </w:r>
      <w:r w:rsidRPr="0037437F">
        <w:rPr>
          <w:rFonts w:ascii="Times New Roman" w:eastAsia="Times New Roman" w:hAnsi="Times New Roman" w:cs="Times New Roman"/>
          <w:sz w:val="28"/>
          <w:szCs w:val="20"/>
        </w:rPr>
        <w:t>s.</w:t>
      </w:r>
    </w:p>
    <w:p w:rsidR="0037437F" w:rsidRPr="0037437F" w:rsidRDefault="0037437F" w:rsidP="0037437F">
      <w:pPr>
        <w:tabs>
          <w:tab w:val="left" w:pos="2835"/>
        </w:tabs>
        <w:spacing w:before="6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tín hiệu trả lời bắt đầu ở thời gian quét ngược.</w:t>
      </w:r>
    </w:p>
    <w:p w:rsidR="0037437F" w:rsidRPr="0037437F" w:rsidRDefault="0037437F" w:rsidP="0037437F">
      <w:pPr>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3.6 Xung phát xạ: 100 </w:t>
      </w:r>
      <w:r w:rsidRPr="0037437F">
        <w:rPr>
          <w:rFonts w:ascii="Times New Roman" w:eastAsia="Times New Roman" w:hAnsi="Times New Roman" w:cs="Times New Roman"/>
          <w:sz w:val="28"/>
          <w:szCs w:val="28"/>
        </w:rPr>
        <w:sym w:font="Symbol" w:char="F06D"/>
      </w:r>
      <w:r w:rsidRPr="0037437F">
        <w:rPr>
          <w:rFonts w:ascii="Times New Roman" w:eastAsia="Times New Roman" w:hAnsi="Times New Roman" w:cs="Times New Roman"/>
          <w:sz w:val="28"/>
          <w:szCs w:val="20"/>
        </w:rPr>
        <w:t>s danh định.</w:t>
      </w:r>
    </w:p>
    <w:p w:rsidR="0037437F" w:rsidRPr="0037437F" w:rsidRDefault="0037437F" w:rsidP="0037437F">
      <w:pPr>
        <w:spacing w:before="80" w:after="0" w:line="312"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3.7 e.i.r.p: không thấp hơn 400 mW (tương đương +26 dBm).</w:t>
      </w:r>
    </w:p>
    <w:p w:rsidR="0037437F" w:rsidRPr="0037437F" w:rsidRDefault="0037437F" w:rsidP="0037437F">
      <w:pPr>
        <w:spacing w:before="80" w:after="0" w:line="312" w:lineRule="auto"/>
        <w:ind w:left="426" w:hanging="426"/>
        <w:jc w:val="both"/>
        <w:rPr>
          <w:rFonts w:ascii="Times New Roman" w:eastAsia="Times New Roman" w:hAnsi="Times New Roman" w:cs="Times New Roman"/>
          <w:spacing w:val="-6"/>
          <w:sz w:val="28"/>
          <w:szCs w:val="20"/>
        </w:rPr>
      </w:pPr>
      <w:r w:rsidRPr="0037437F">
        <w:rPr>
          <w:rFonts w:ascii="Times New Roman" w:eastAsia="Times New Roman" w:hAnsi="Times New Roman" w:cs="Times New Roman"/>
          <w:spacing w:val="-6"/>
          <w:sz w:val="28"/>
          <w:szCs w:val="20"/>
        </w:rPr>
        <w:t>3.8 Độ nhạy hiệu dụng của máy thu: nhỏ hơn -50 dBm (tương đương 0,1 mW/m</w:t>
      </w:r>
      <w:r w:rsidRPr="0037437F">
        <w:rPr>
          <w:rFonts w:ascii="Times New Roman" w:eastAsia="Times New Roman" w:hAnsi="Times New Roman" w:cs="Times New Roman"/>
          <w:spacing w:val="-6"/>
          <w:sz w:val="28"/>
          <w:szCs w:val="20"/>
          <w:vertAlign w:val="superscript"/>
        </w:rPr>
        <w:t>2</w:t>
      </w:r>
      <w:r w:rsidRPr="0037437F">
        <w:rPr>
          <w:rFonts w:ascii="Times New Roman" w:eastAsia="Times New Roman" w:hAnsi="Times New Roman" w:cs="Times New Roman"/>
          <w:spacing w:val="-6"/>
          <w:sz w:val="28"/>
          <w:szCs w:val="20"/>
        </w:rPr>
        <w:t xml:space="preserve">) </w:t>
      </w:r>
      <w:r w:rsidRPr="0037437F">
        <w:rPr>
          <w:rFonts w:ascii="Times New Roman" w:eastAsia="Times New Roman" w:hAnsi="Times New Roman" w:cs="Times New Roman"/>
          <w:spacing w:val="-6"/>
          <w:sz w:val="28"/>
          <w:szCs w:val="20"/>
        </w:rPr>
        <w:br/>
        <w:t>(xem ghi chú 1).</w:t>
      </w:r>
    </w:p>
    <w:p w:rsidR="0037437F" w:rsidRPr="0037437F" w:rsidRDefault="0037437F" w:rsidP="0037437F">
      <w:pPr>
        <w:spacing w:before="60" w:after="0" w:line="288" w:lineRule="auto"/>
        <w:ind w:left="426" w:hanging="426"/>
        <w:jc w:val="both"/>
        <w:rPr>
          <w:rFonts w:ascii="Times New Roman" w:eastAsia="Times New Roman" w:hAnsi="Times New Roman" w:cs="Times New Roman"/>
          <w:spacing w:val="-6"/>
          <w:sz w:val="28"/>
          <w:szCs w:val="20"/>
        </w:rPr>
      </w:pPr>
      <w:r w:rsidRPr="0037437F">
        <w:rPr>
          <w:rFonts w:ascii="Times New Roman" w:eastAsia="Times New Roman" w:hAnsi="Times New Roman" w:cs="Times New Roman"/>
          <w:spacing w:val="-6"/>
          <w:sz w:val="28"/>
          <w:szCs w:val="20"/>
        </w:rPr>
        <w:lastRenderedPageBreak/>
        <w:t>3.9 Thời gian hoạt động: 96 giờ trong trạng thái chờ, sau đó bộ phát đáp phát trong 8 giờ khi liên tục nhận được xung thăm dò với tần số xung lặp lại là 1 kHz.</w:t>
      </w:r>
    </w:p>
    <w:p w:rsidR="0037437F" w:rsidRPr="0037437F" w:rsidRDefault="0037437F" w:rsidP="0037437F">
      <w:pPr>
        <w:tabs>
          <w:tab w:val="left" w:pos="3969"/>
        </w:tabs>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3.10 Khoảng nhiệt độ: môi trường</w:t>
      </w:r>
      <w:r w:rsidRPr="0037437F">
        <w:rPr>
          <w:rFonts w:ascii="Times New Roman" w:eastAsia="Times New Roman" w:hAnsi="Times New Roman" w:cs="Times New Roman"/>
          <w:sz w:val="28"/>
          <w:szCs w:val="20"/>
        </w:rPr>
        <w:tab/>
        <w:t>: -20</w:t>
      </w:r>
      <w:r w:rsidRPr="0037437F">
        <w:rPr>
          <w:rFonts w:ascii="Times New Roman" w:eastAsia="Times New Roman" w:hAnsi="Times New Roman" w:cs="Times New Roman"/>
          <w:sz w:val="28"/>
          <w:szCs w:val="20"/>
          <w:vertAlign w:val="superscript"/>
        </w:rPr>
        <w:t>0</w:t>
      </w:r>
      <w:r w:rsidRPr="0037437F">
        <w:rPr>
          <w:rFonts w:ascii="Times New Roman" w:eastAsia="Times New Roman" w:hAnsi="Times New Roman" w:cs="Times New Roman"/>
          <w:sz w:val="28"/>
          <w:szCs w:val="20"/>
        </w:rPr>
        <w:t xml:space="preserve"> C đến +55</w:t>
      </w:r>
      <w:r w:rsidRPr="0037437F">
        <w:rPr>
          <w:rFonts w:ascii="Times New Roman" w:eastAsia="Times New Roman" w:hAnsi="Times New Roman" w:cs="Times New Roman"/>
          <w:sz w:val="28"/>
          <w:szCs w:val="20"/>
          <w:vertAlign w:val="superscript"/>
        </w:rPr>
        <w:t xml:space="preserve">0 </w:t>
      </w:r>
      <w:r w:rsidRPr="0037437F">
        <w:rPr>
          <w:rFonts w:ascii="Times New Roman" w:eastAsia="Times New Roman" w:hAnsi="Times New Roman" w:cs="Times New Roman"/>
          <w:sz w:val="28"/>
          <w:szCs w:val="20"/>
        </w:rPr>
        <w:t>C,</w:t>
      </w:r>
    </w:p>
    <w:p w:rsidR="0037437F" w:rsidRPr="0037437F" w:rsidRDefault="0037437F" w:rsidP="0037437F">
      <w:pPr>
        <w:tabs>
          <w:tab w:val="left" w:pos="2552"/>
          <w:tab w:val="left" w:pos="3969"/>
        </w:tabs>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lưu kho</w:t>
      </w:r>
      <w:r w:rsidRPr="0037437F">
        <w:rPr>
          <w:rFonts w:ascii="Times New Roman" w:eastAsia="Times New Roman" w:hAnsi="Times New Roman" w:cs="Times New Roman"/>
          <w:sz w:val="28"/>
          <w:szCs w:val="20"/>
        </w:rPr>
        <w:tab/>
        <w:t>: -30</w:t>
      </w:r>
      <w:r w:rsidRPr="0037437F">
        <w:rPr>
          <w:rFonts w:ascii="Times New Roman" w:eastAsia="Times New Roman" w:hAnsi="Times New Roman" w:cs="Times New Roman"/>
          <w:sz w:val="28"/>
          <w:szCs w:val="20"/>
          <w:vertAlign w:val="superscript"/>
        </w:rPr>
        <w:t xml:space="preserve">0 </w:t>
      </w:r>
      <w:r w:rsidRPr="0037437F">
        <w:rPr>
          <w:rFonts w:ascii="Times New Roman" w:eastAsia="Times New Roman" w:hAnsi="Times New Roman" w:cs="Times New Roman"/>
          <w:sz w:val="28"/>
          <w:szCs w:val="20"/>
        </w:rPr>
        <w:t>C đến +65</w:t>
      </w:r>
      <w:r w:rsidRPr="0037437F">
        <w:rPr>
          <w:rFonts w:ascii="Times New Roman" w:eastAsia="Times New Roman" w:hAnsi="Times New Roman" w:cs="Times New Roman"/>
          <w:sz w:val="28"/>
          <w:szCs w:val="20"/>
          <w:vertAlign w:val="superscript"/>
        </w:rPr>
        <w:t>0</w:t>
      </w:r>
      <w:r w:rsidRPr="0037437F">
        <w:rPr>
          <w:rFonts w:ascii="Times New Roman" w:eastAsia="Times New Roman" w:hAnsi="Times New Roman" w:cs="Times New Roman"/>
          <w:sz w:val="28"/>
          <w:szCs w:val="20"/>
        </w:rPr>
        <w:t xml:space="preserve"> C.</w:t>
      </w:r>
    </w:p>
    <w:p w:rsidR="0037437F" w:rsidRPr="0037437F" w:rsidRDefault="0037437F" w:rsidP="0037437F">
      <w:p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3.11 Thời gian hồi phục sau khi kích hoạt: 10 </w:t>
      </w:r>
      <w:r w:rsidRPr="0037437F">
        <w:rPr>
          <w:rFonts w:ascii="Times New Roman" w:eastAsia="Times New Roman" w:hAnsi="Times New Roman" w:cs="Times New Roman"/>
          <w:position w:val="-10"/>
          <w:sz w:val="28"/>
          <w:szCs w:val="20"/>
        </w:rPr>
        <w:object w:dxaOrig="220" w:dyaOrig="260">
          <v:shape id="_x0000_i1027" type="#_x0000_t75" style="width:10.85pt;height:12.9pt" o:ole="" fillcolor="window">
            <v:imagedata r:id="rId8" o:title=""/>
          </v:shape>
          <o:OLEObject Type="Embed" ProgID="Equation.3" ShapeID="_x0000_i1027" DrawAspect="Content" ObjectID="_1425121514" r:id="rId9"/>
        </w:object>
      </w:r>
      <w:r w:rsidRPr="0037437F">
        <w:rPr>
          <w:rFonts w:ascii="Times New Roman" w:eastAsia="Times New Roman" w:hAnsi="Times New Roman" w:cs="Times New Roman"/>
          <w:sz w:val="28"/>
          <w:szCs w:val="20"/>
        </w:rPr>
        <w:t>s hoặc thấp hơn.</w:t>
      </w:r>
    </w:p>
    <w:p w:rsidR="0037437F" w:rsidRPr="0037437F" w:rsidRDefault="0037437F" w:rsidP="0037437F">
      <w:p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3.12 Độ cao hiệu dụng của anten: </w:t>
      </w:r>
      <w:r w:rsidRPr="0037437F">
        <w:rPr>
          <w:rFonts w:ascii="Times New Roman" w:eastAsia="Times New Roman" w:hAnsi="Times New Roman" w:cs="Times New Roman"/>
          <w:position w:val="-4"/>
          <w:sz w:val="28"/>
          <w:szCs w:val="20"/>
        </w:rPr>
        <w:object w:dxaOrig="220" w:dyaOrig="240">
          <v:shape id="_x0000_i1028" type="#_x0000_t75" style="width:10.85pt;height:12.25pt" o:ole="" fillcolor="window">
            <v:imagedata r:id="rId10" o:title=""/>
          </v:shape>
          <o:OLEObject Type="Embed" ProgID="Equation.3" ShapeID="_x0000_i1028" DrawAspect="Content" ObjectID="_1425121515" r:id="rId11"/>
        </w:object>
      </w:r>
      <w:r w:rsidRPr="0037437F">
        <w:rPr>
          <w:rFonts w:ascii="Times New Roman" w:eastAsia="Times New Roman" w:hAnsi="Times New Roman" w:cs="Times New Roman"/>
          <w:sz w:val="28"/>
          <w:szCs w:val="20"/>
        </w:rPr>
        <w:t xml:space="preserve"> 1 m (xem ghi chú 2).</w:t>
      </w:r>
    </w:p>
    <w:p w:rsidR="0037437F" w:rsidRPr="0037437F" w:rsidRDefault="0037437F" w:rsidP="0037437F">
      <w:pPr>
        <w:spacing w:before="60" w:after="0" w:line="288" w:lineRule="auto"/>
        <w:ind w:left="567" w:hanging="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3.13 Trễ giữa thời điểm thu tín hiệu ra đa và thời điểm bắt đầu phát: 0,5 </w:t>
      </w:r>
      <w:r w:rsidRPr="0037437F">
        <w:rPr>
          <w:rFonts w:ascii="Times New Roman" w:eastAsia="Times New Roman" w:hAnsi="Times New Roman" w:cs="Times New Roman"/>
          <w:position w:val="-10"/>
          <w:sz w:val="28"/>
          <w:szCs w:val="20"/>
        </w:rPr>
        <w:object w:dxaOrig="220" w:dyaOrig="260">
          <v:shape id="_x0000_i1029" type="#_x0000_t75" style="width:10.85pt;height:12.9pt" o:ole="" fillcolor="window">
            <v:imagedata r:id="rId8" o:title=""/>
          </v:shape>
          <o:OLEObject Type="Embed" ProgID="Equation.3" ShapeID="_x0000_i1029" DrawAspect="Content" ObjectID="_1425121516" r:id="rId12"/>
        </w:object>
      </w:r>
      <w:r w:rsidRPr="0037437F">
        <w:rPr>
          <w:rFonts w:ascii="Times New Roman" w:eastAsia="Times New Roman" w:hAnsi="Times New Roman" w:cs="Times New Roman"/>
          <w:sz w:val="28"/>
          <w:szCs w:val="20"/>
        </w:rPr>
        <w:t>s hoặc thấp hơn.</w:t>
      </w:r>
    </w:p>
    <w:p w:rsidR="0037437F" w:rsidRPr="0037437F" w:rsidRDefault="0037437F" w:rsidP="0037437F">
      <w:pPr>
        <w:spacing w:before="60" w:after="0" w:line="288" w:lineRule="auto"/>
        <w:ind w:left="567" w:hanging="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3.14 Độ rộng búp sóng đứng của anten: ít nhất là </w:t>
      </w:r>
      <w:r w:rsidRPr="0037437F">
        <w:rPr>
          <w:rFonts w:ascii="Times New Roman" w:eastAsia="Times New Roman" w:hAnsi="Times New Roman" w:cs="Times New Roman"/>
          <w:position w:val="-4"/>
          <w:sz w:val="28"/>
          <w:szCs w:val="20"/>
        </w:rPr>
        <w:object w:dxaOrig="220" w:dyaOrig="260">
          <v:shape id="_x0000_i1030" type="#_x0000_t75" style="width:10.85pt;height:12.9pt" o:ole="" fillcolor="window">
            <v:imagedata r:id="rId5" o:title=""/>
          </v:shape>
          <o:OLEObject Type="Embed" ProgID="Equation.3" ShapeID="_x0000_i1030" DrawAspect="Content" ObjectID="_1425121517" r:id="rId13"/>
        </w:object>
      </w:r>
      <w:r w:rsidRPr="0037437F">
        <w:rPr>
          <w:rFonts w:ascii="Times New Roman" w:eastAsia="Times New Roman" w:hAnsi="Times New Roman" w:cs="Times New Roman"/>
          <w:sz w:val="28"/>
          <w:szCs w:val="20"/>
        </w:rPr>
        <w:t>12,5</w:t>
      </w:r>
      <w:r w:rsidRPr="0037437F">
        <w:rPr>
          <w:rFonts w:ascii="Times New Roman" w:eastAsia="Times New Roman" w:hAnsi="Times New Roman" w:cs="Times New Roman"/>
          <w:sz w:val="28"/>
          <w:szCs w:val="20"/>
          <w:vertAlign w:val="superscript"/>
        </w:rPr>
        <w:t>0</w:t>
      </w:r>
      <w:r w:rsidRPr="0037437F">
        <w:rPr>
          <w:rFonts w:ascii="Times New Roman" w:eastAsia="Times New Roman" w:hAnsi="Times New Roman" w:cs="Times New Roman"/>
          <w:sz w:val="28"/>
          <w:szCs w:val="20"/>
        </w:rPr>
        <w:t xml:space="preserve"> so với mặt phẳng nằm ngang của bộ phát đáp ra đa.</w:t>
      </w:r>
    </w:p>
    <w:p w:rsidR="0037437F" w:rsidRPr="0037437F" w:rsidRDefault="0037437F" w:rsidP="0037437F">
      <w:p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3.15 Độ rộng búp sóng ngang của anten: đẳng hướng trong khoảng </w:t>
      </w:r>
      <w:r w:rsidRPr="0037437F">
        <w:rPr>
          <w:rFonts w:ascii="Times New Roman" w:eastAsia="Times New Roman" w:hAnsi="Times New Roman" w:cs="Times New Roman"/>
          <w:position w:val="-4"/>
          <w:sz w:val="28"/>
          <w:szCs w:val="20"/>
        </w:rPr>
        <w:object w:dxaOrig="220" w:dyaOrig="260">
          <v:shape id="_x0000_i1031" type="#_x0000_t75" style="width:10.85pt;height:12.9pt" o:ole="" fillcolor="window">
            <v:imagedata r:id="rId5" o:title=""/>
          </v:shape>
          <o:OLEObject Type="Embed" ProgID="Equation.3" ShapeID="_x0000_i1031" DrawAspect="Content" ObjectID="_1425121518" r:id="rId14"/>
        </w:object>
      </w:r>
      <w:r w:rsidRPr="0037437F">
        <w:rPr>
          <w:rFonts w:ascii="Times New Roman" w:eastAsia="Times New Roman" w:hAnsi="Times New Roman" w:cs="Times New Roman"/>
          <w:sz w:val="28"/>
          <w:szCs w:val="20"/>
        </w:rPr>
        <w:t>2 dB.</w:t>
      </w:r>
    </w:p>
    <w:p w:rsidR="0037437F" w:rsidRPr="0037437F" w:rsidRDefault="0037437F" w:rsidP="0037437F">
      <w:pPr>
        <w:spacing w:before="120" w:after="0" w:line="288" w:lineRule="auto"/>
        <w:ind w:firstLine="567"/>
        <w:jc w:val="both"/>
        <w:rPr>
          <w:rFonts w:ascii="Times New Roman" w:eastAsia="Times New Roman" w:hAnsi="Times New Roman" w:cs="Times New Roman"/>
          <w:i/>
          <w:sz w:val="26"/>
          <w:szCs w:val="20"/>
        </w:rPr>
      </w:pPr>
      <w:r w:rsidRPr="0037437F">
        <w:rPr>
          <w:rFonts w:ascii="Times New Roman" w:eastAsia="Times New Roman" w:hAnsi="Times New Roman" w:cs="Times New Roman"/>
          <w:i/>
          <w:sz w:val="26"/>
          <w:szCs w:val="20"/>
        </w:rPr>
        <w:t>Ghi chú 1:</w:t>
      </w:r>
    </w:p>
    <w:p w:rsidR="0037437F" w:rsidRPr="0037437F" w:rsidRDefault="0037437F" w:rsidP="0037437F">
      <w:pPr>
        <w:numPr>
          <w:ilvl w:val="0"/>
          <w:numId w:val="2"/>
        </w:numPr>
        <w:tabs>
          <w:tab w:val="clear" w:pos="2288"/>
          <w:tab w:val="num" w:pos="993"/>
        </w:tabs>
        <w:spacing w:before="60" w:after="0" w:line="288" w:lineRule="auto"/>
        <w:ind w:left="993" w:hanging="284"/>
        <w:jc w:val="both"/>
        <w:rPr>
          <w:rFonts w:ascii="Times New Roman" w:eastAsia="Times New Roman" w:hAnsi="Times New Roman" w:cs="Times New Roman"/>
          <w:i/>
          <w:sz w:val="26"/>
          <w:szCs w:val="20"/>
        </w:rPr>
      </w:pPr>
      <w:r w:rsidRPr="0037437F">
        <w:rPr>
          <w:rFonts w:ascii="Times New Roman" w:eastAsia="Times New Roman" w:hAnsi="Times New Roman" w:cs="Times New Roman"/>
          <w:i/>
          <w:sz w:val="26"/>
          <w:szCs w:val="20"/>
        </w:rPr>
        <w:t>Độ nhạy hiệu dụng của máy thu tính cả tăng ích của anten.</w:t>
      </w:r>
    </w:p>
    <w:p w:rsidR="0037437F" w:rsidRPr="0037437F" w:rsidRDefault="0037437F" w:rsidP="0037437F">
      <w:pPr>
        <w:numPr>
          <w:ilvl w:val="0"/>
          <w:numId w:val="2"/>
        </w:numPr>
        <w:tabs>
          <w:tab w:val="clear" w:pos="2288"/>
          <w:tab w:val="num" w:pos="993"/>
        </w:tabs>
        <w:spacing w:before="60" w:after="0" w:line="288" w:lineRule="auto"/>
        <w:ind w:left="993" w:hanging="284"/>
        <w:jc w:val="both"/>
        <w:rPr>
          <w:rFonts w:ascii="Times New Roman" w:eastAsia="Times New Roman" w:hAnsi="Times New Roman" w:cs="Times New Roman"/>
          <w:i/>
          <w:sz w:val="26"/>
          <w:szCs w:val="20"/>
        </w:rPr>
      </w:pPr>
      <w:r w:rsidRPr="0037437F">
        <w:rPr>
          <w:rFonts w:ascii="Times New Roman" w:eastAsia="Times New Roman" w:hAnsi="Times New Roman" w:cs="Times New Roman"/>
          <w:i/>
          <w:sz w:val="26"/>
          <w:szCs w:val="20"/>
        </w:rPr>
        <w:t>Độ nhạy hiệu dụng của máy thu thấp hơn -50 dBm đối với các xung thăm dò của ra đa (xung trung bình và dài) &gt; 400 ns.</w:t>
      </w:r>
    </w:p>
    <w:p w:rsidR="0037437F" w:rsidRPr="0037437F" w:rsidRDefault="0037437F" w:rsidP="0037437F">
      <w:pPr>
        <w:numPr>
          <w:ilvl w:val="0"/>
          <w:numId w:val="2"/>
        </w:numPr>
        <w:tabs>
          <w:tab w:val="clear" w:pos="2288"/>
          <w:tab w:val="num" w:pos="993"/>
        </w:tabs>
        <w:spacing w:before="60" w:after="0" w:line="288" w:lineRule="auto"/>
        <w:ind w:left="993" w:hanging="284"/>
        <w:jc w:val="both"/>
        <w:rPr>
          <w:rFonts w:ascii="Times New Roman" w:eastAsia="Times New Roman" w:hAnsi="Times New Roman" w:cs="Times New Roman"/>
          <w:i/>
          <w:sz w:val="26"/>
          <w:szCs w:val="20"/>
        </w:rPr>
      </w:pPr>
      <w:r w:rsidRPr="0037437F">
        <w:rPr>
          <w:rFonts w:ascii="Times New Roman" w:eastAsia="Times New Roman" w:hAnsi="Times New Roman" w:cs="Times New Roman"/>
          <w:i/>
          <w:sz w:val="26"/>
          <w:szCs w:val="20"/>
        </w:rPr>
        <w:t xml:space="preserve">Độ nhạy hiệu dụng của máy thu thấp hơn -37 dBm đối với các xung thăm dò của ra đa (xung ngắn) </w:t>
      </w:r>
      <w:r w:rsidRPr="0037437F">
        <w:rPr>
          <w:rFonts w:ascii="Times New Roman" w:eastAsia="Times New Roman" w:hAnsi="Times New Roman" w:cs="Times New Roman"/>
          <w:i/>
          <w:sz w:val="26"/>
          <w:szCs w:val="26"/>
        </w:rPr>
        <w:sym w:font="Symbol" w:char="F0A3"/>
      </w:r>
      <w:r w:rsidRPr="0037437F">
        <w:rPr>
          <w:rFonts w:ascii="Times New Roman" w:eastAsia="Times New Roman" w:hAnsi="Times New Roman" w:cs="Times New Roman"/>
          <w:i/>
          <w:sz w:val="26"/>
          <w:szCs w:val="20"/>
        </w:rPr>
        <w:t xml:space="preserve"> 100 ns.</w:t>
      </w:r>
    </w:p>
    <w:p w:rsidR="0037437F" w:rsidRPr="0037437F" w:rsidRDefault="0037437F" w:rsidP="0037437F">
      <w:pPr>
        <w:numPr>
          <w:ilvl w:val="0"/>
          <w:numId w:val="2"/>
        </w:numPr>
        <w:tabs>
          <w:tab w:val="clear" w:pos="2288"/>
          <w:tab w:val="num" w:pos="993"/>
        </w:tabs>
        <w:spacing w:before="60" w:after="0" w:line="288" w:lineRule="auto"/>
        <w:ind w:left="993" w:hanging="284"/>
        <w:jc w:val="both"/>
        <w:rPr>
          <w:rFonts w:ascii="Times New Roman" w:eastAsia="Times New Roman" w:hAnsi="Times New Roman" w:cs="Times New Roman"/>
          <w:i/>
          <w:sz w:val="26"/>
          <w:szCs w:val="20"/>
        </w:rPr>
      </w:pPr>
      <w:r w:rsidRPr="0037437F">
        <w:rPr>
          <w:rFonts w:ascii="Times New Roman" w:eastAsia="Times New Roman" w:hAnsi="Times New Roman" w:cs="Times New Roman"/>
          <w:i/>
          <w:sz w:val="26"/>
          <w:szCs w:val="20"/>
        </w:rPr>
        <w:t>Máy thu có khả năng hoạt động tốt trong trường bức xạ 28 dB(W/m</w:t>
      </w:r>
      <w:r w:rsidRPr="0037437F">
        <w:rPr>
          <w:rFonts w:ascii="Times New Roman" w:eastAsia="Times New Roman" w:hAnsi="Times New Roman" w:cs="Times New Roman"/>
          <w:i/>
          <w:sz w:val="26"/>
          <w:szCs w:val="20"/>
          <w:vertAlign w:val="superscript"/>
        </w:rPr>
        <w:t>2</w:t>
      </w:r>
      <w:r w:rsidRPr="0037437F">
        <w:rPr>
          <w:rFonts w:ascii="Times New Roman" w:eastAsia="Times New Roman" w:hAnsi="Times New Roman" w:cs="Times New Roman"/>
          <w:i/>
          <w:sz w:val="26"/>
          <w:szCs w:val="20"/>
        </w:rPr>
        <w:t>) từ ra đa theo nghị quyết A.477 (XII) của IMO ở bất kỳ khoảng cách &gt; 20m.</w:t>
      </w:r>
    </w:p>
    <w:p w:rsidR="0037437F" w:rsidRPr="0037437F" w:rsidRDefault="0037437F" w:rsidP="0037437F">
      <w:pPr>
        <w:spacing w:before="120" w:after="0" w:line="288" w:lineRule="auto"/>
        <w:ind w:firstLine="567"/>
        <w:jc w:val="both"/>
        <w:rPr>
          <w:rFonts w:ascii="Times New Roman" w:eastAsia="Times New Roman" w:hAnsi="Times New Roman" w:cs="Times New Roman"/>
          <w:i/>
          <w:sz w:val="26"/>
          <w:szCs w:val="20"/>
        </w:rPr>
      </w:pPr>
      <w:r w:rsidRPr="0037437F">
        <w:rPr>
          <w:rFonts w:ascii="Times New Roman" w:eastAsia="Times New Roman" w:hAnsi="Times New Roman" w:cs="Times New Roman"/>
          <w:i/>
          <w:sz w:val="26"/>
          <w:szCs w:val="20"/>
        </w:rPr>
        <w:t>Ghi chú 2:</w:t>
      </w:r>
    </w:p>
    <w:p w:rsidR="0037437F" w:rsidRPr="0037437F" w:rsidRDefault="0037437F" w:rsidP="0037437F">
      <w:pPr>
        <w:spacing w:before="60" w:after="0" w:line="288" w:lineRule="auto"/>
        <w:ind w:left="851" w:hanging="142"/>
        <w:jc w:val="both"/>
        <w:rPr>
          <w:rFonts w:ascii="Times New Roman" w:eastAsia="Times New Roman" w:hAnsi="Times New Roman" w:cs="Times New Roman"/>
          <w:i/>
          <w:iCs/>
          <w:sz w:val="26"/>
          <w:szCs w:val="20"/>
        </w:rPr>
      </w:pPr>
      <w:r w:rsidRPr="0037437F">
        <w:rPr>
          <w:rFonts w:ascii="Times New Roman" w:eastAsia="Times New Roman" w:hAnsi="Times New Roman" w:cs="Times New Roman"/>
          <w:i/>
          <w:iCs/>
          <w:sz w:val="26"/>
          <w:szCs w:val="20"/>
        </w:rPr>
        <w:t>-</w:t>
      </w:r>
      <w:r w:rsidRPr="0037437F">
        <w:rPr>
          <w:rFonts w:ascii="Times New Roman" w:eastAsia="Times New Roman" w:hAnsi="Times New Roman" w:cs="Times New Roman"/>
          <w:i/>
          <w:iCs/>
          <w:spacing w:val="-2"/>
          <w:sz w:val="26"/>
          <w:szCs w:val="20"/>
        </w:rPr>
        <w:t xml:space="preserve"> Độ cao hiệu dụng của anten áp dụng cho các thiết bị yêu cầu bởi các khuyến nghị II/6.2.2 và IV/7.1.3 trong các điểm sửa đổi năm 1988 của công ước SOLAS 1974.</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z w:val="28"/>
          <w:szCs w:val="20"/>
        </w:rPr>
      </w:pPr>
      <w:r w:rsidRPr="0037437F">
        <w:rPr>
          <w:rFonts w:ascii="Times New Roman" w:eastAsia="Times New Roman" w:hAnsi="Times New Roman" w:cs="Times New Roman"/>
          <w:b/>
          <w:sz w:val="28"/>
          <w:szCs w:val="20"/>
        </w:rPr>
        <w:t>Phụ lục A</w:t>
      </w:r>
    </w:p>
    <w:p w:rsidR="0037437F" w:rsidRPr="0037437F" w:rsidRDefault="0037437F" w:rsidP="0037437F">
      <w:pPr>
        <w:spacing w:before="60" w:after="0" w:line="288" w:lineRule="auto"/>
        <w:jc w:val="center"/>
        <w:rPr>
          <w:rFonts w:ascii="Times New Roman" w:eastAsia="Times New Roman" w:hAnsi="Times New Roman" w:cs="Times New Roman"/>
          <w:bCs/>
          <w:sz w:val="24"/>
          <w:szCs w:val="20"/>
        </w:rPr>
      </w:pPr>
      <w:r w:rsidRPr="0037437F">
        <w:rPr>
          <w:rFonts w:ascii="Times New Roman" w:eastAsia="Times New Roman" w:hAnsi="Times New Roman" w:cs="Times New Roman"/>
          <w:bCs/>
          <w:sz w:val="28"/>
          <w:szCs w:val="20"/>
        </w:rPr>
        <w:t>(Tham khảo)</w:t>
      </w:r>
    </w:p>
    <w:p w:rsidR="0037437F" w:rsidRPr="0037437F" w:rsidRDefault="0037437F" w:rsidP="0037437F">
      <w:pPr>
        <w:spacing w:before="240" w:after="0" w:line="288" w:lineRule="auto"/>
        <w:jc w:val="center"/>
        <w:rPr>
          <w:rFonts w:ascii="Times New Roman" w:eastAsia="Times New Roman" w:hAnsi="Times New Roman" w:cs="Times New Roman"/>
          <w:b/>
          <w:sz w:val="28"/>
          <w:szCs w:val="20"/>
        </w:rPr>
      </w:pPr>
      <w:r w:rsidRPr="0037437F">
        <w:rPr>
          <w:rFonts w:ascii="Times New Roman" w:eastAsia="Times New Roman" w:hAnsi="Times New Roman" w:cs="Times New Roman"/>
          <w:b/>
          <w:sz w:val="28"/>
          <w:szCs w:val="20"/>
        </w:rPr>
        <w:t>Cự ly phát hiện xa nhất của SART</w:t>
      </w:r>
    </w:p>
    <w:p w:rsidR="0037437F" w:rsidRPr="0037437F" w:rsidRDefault="0037437F" w:rsidP="0037437F">
      <w:pPr>
        <w:spacing w:before="3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Cự ly phát hiện xa nhất của SART với e.i.r.p đã cho hoặc được đo và với độ nhạy hiệu dụng khi được lắp đặt với ra đa theo nghị quyết A.477 (XII) của IMO có thể được xác định theo hình A.1.</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Các tham số của ra đa:</w:t>
      </w:r>
    </w:p>
    <w:p w:rsidR="0037437F" w:rsidRPr="0037437F" w:rsidRDefault="0037437F" w:rsidP="0037437F">
      <w:pPr>
        <w:numPr>
          <w:ilvl w:val="0"/>
          <w:numId w:val="1"/>
        </w:numPr>
        <w:tabs>
          <w:tab w:val="clear" w:pos="1891"/>
          <w:tab w:val="num" w:pos="1134"/>
        </w:tabs>
        <w:spacing w:before="60" w:after="0" w:line="288" w:lineRule="auto"/>
        <w:ind w:left="1134" w:hanging="283"/>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Công suất phát: 25 kW,</w:t>
      </w:r>
    </w:p>
    <w:p w:rsidR="0037437F" w:rsidRPr="0037437F" w:rsidRDefault="0037437F" w:rsidP="0037437F">
      <w:pPr>
        <w:numPr>
          <w:ilvl w:val="0"/>
          <w:numId w:val="1"/>
        </w:numPr>
        <w:tabs>
          <w:tab w:val="clear" w:pos="1891"/>
          <w:tab w:val="num" w:pos="1134"/>
        </w:tabs>
        <w:spacing w:before="60" w:after="0" w:line="288" w:lineRule="auto"/>
        <w:ind w:left="1134" w:hanging="283"/>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Tăng ích anten: 30 dBi,</w:t>
      </w:r>
    </w:p>
    <w:p w:rsidR="0037437F" w:rsidRPr="0037437F" w:rsidRDefault="0037437F" w:rsidP="0037437F">
      <w:pPr>
        <w:numPr>
          <w:ilvl w:val="0"/>
          <w:numId w:val="1"/>
        </w:numPr>
        <w:tabs>
          <w:tab w:val="clear" w:pos="1891"/>
          <w:tab w:val="num" w:pos="1134"/>
        </w:tabs>
        <w:spacing w:before="60" w:after="0" w:line="288" w:lineRule="auto"/>
        <w:ind w:left="1134" w:hanging="283"/>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Độ cao anten: 15 m,</w:t>
      </w:r>
    </w:p>
    <w:p w:rsidR="0037437F" w:rsidRPr="0037437F" w:rsidRDefault="0037437F" w:rsidP="0037437F">
      <w:pPr>
        <w:numPr>
          <w:ilvl w:val="0"/>
          <w:numId w:val="1"/>
        </w:numPr>
        <w:tabs>
          <w:tab w:val="clear" w:pos="1891"/>
          <w:tab w:val="num" w:pos="1134"/>
        </w:tabs>
        <w:spacing w:before="60" w:after="0" w:line="288" w:lineRule="auto"/>
        <w:ind w:left="1134" w:hanging="283"/>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Độ nhạy máy thu: -94 dBm.</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Hình A.1 là các đường truyền sóng của các SART có độ cao 0,5 m; 1 m và </w:t>
      </w:r>
      <w:r w:rsidRPr="0037437F">
        <w:rPr>
          <w:rFonts w:ascii="Times New Roman" w:eastAsia="Times New Roman" w:hAnsi="Times New Roman" w:cs="Times New Roman"/>
          <w:sz w:val="28"/>
          <w:szCs w:val="20"/>
        </w:rPr>
        <w:br/>
        <w:t xml:space="preserve">1,5 m khi biển lặng (độ cao sóng 0,3 m). Khi biển động, hệ số phản xạ giảm và các đường truyền sóng di chuyển về phía đường không gian tự do tuỳ theo sự khúc xạ của khí quyển. Với SART có độ cao 1 m, cự ly phát hiện xa nhất: </w:t>
      </w:r>
      <w:r w:rsidRPr="0037437F">
        <w:rPr>
          <w:rFonts w:ascii="Times New Roman" w:eastAsia="Times New Roman" w:hAnsi="Times New Roman" w:cs="Times New Roman"/>
          <w:sz w:val="28"/>
          <w:szCs w:val="28"/>
        </w:rPr>
        <w:sym w:font="Symbol" w:char="F0B3"/>
      </w:r>
      <w:r w:rsidRPr="0037437F">
        <w:rPr>
          <w:rFonts w:ascii="Times New Roman" w:eastAsia="Times New Roman" w:hAnsi="Times New Roman" w:cs="Times New Roman"/>
          <w:sz w:val="28"/>
          <w:szCs w:val="20"/>
        </w:rPr>
        <w:t xml:space="preserve"> 5 nm.</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Phương pháp sử dụng hình A.1 như sau:</w:t>
      </w:r>
    </w:p>
    <w:p w:rsidR="0037437F" w:rsidRPr="0037437F" w:rsidRDefault="0037437F" w:rsidP="0037437F">
      <w:pPr>
        <w:spacing w:before="60" w:after="0" w:line="288" w:lineRule="auto"/>
        <w:ind w:firstLine="567"/>
        <w:jc w:val="both"/>
        <w:rPr>
          <w:rFonts w:ascii="Times New Roman" w:eastAsia="Times New Roman" w:hAnsi="Times New Roman" w:cs="Times New Roman"/>
          <w:spacing w:val="-2"/>
          <w:sz w:val="28"/>
          <w:szCs w:val="20"/>
        </w:rPr>
      </w:pPr>
      <w:r w:rsidRPr="0037437F">
        <w:rPr>
          <w:rFonts w:ascii="Times New Roman" w:eastAsia="Times New Roman" w:hAnsi="Times New Roman" w:cs="Times New Roman"/>
          <w:spacing w:val="-2"/>
          <w:sz w:val="28"/>
          <w:szCs w:val="20"/>
        </w:rPr>
        <w:t>- Tính công suất của tín hiệu thu được tại ra đa P</w:t>
      </w:r>
      <w:r w:rsidRPr="0037437F">
        <w:rPr>
          <w:rFonts w:ascii="Times New Roman" w:eastAsia="Times New Roman" w:hAnsi="Times New Roman" w:cs="Times New Roman"/>
          <w:spacing w:val="-2"/>
          <w:sz w:val="28"/>
          <w:szCs w:val="20"/>
          <w:vertAlign w:val="subscript"/>
        </w:rPr>
        <w:t>r</w:t>
      </w:r>
      <w:r w:rsidRPr="0037437F">
        <w:rPr>
          <w:rFonts w:ascii="Times New Roman" w:eastAsia="Times New Roman" w:hAnsi="Times New Roman" w:cs="Times New Roman"/>
          <w:spacing w:val="-2"/>
          <w:sz w:val="28"/>
          <w:szCs w:val="20"/>
        </w:rPr>
        <w:t xml:space="preserve"> ở khoảng cách 1 nm sử dụng công thức sau:</w:t>
      </w:r>
    </w:p>
    <w:p w:rsidR="0037437F" w:rsidRPr="0037437F" w:rsidRDefault="0037437F" w:rsidP="0037437F">
      <w:pPr>
        <w:spacing w:before="60" w:after="0" w:line="288" w:lineRule="auto"/>
        <w:jc w:val="center"/>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P</w:t>
      </w:r>
      <w:r w:rsidRPr="0037437F">
        <w:rPr>
          <w:rFonts w:ascii="Times New Roman" w:eastAsia="Times New Roman" w:hAnsi="Times New Roman" w:cs="Times New Roman"/>
          <w:sz w:val="28"/>
          <w:szCs w:val="20"/>
          <w:vertAlign w:val="subscript"/>
        </w:rPr>
        <w:t>r</w:t>
      </w:r>
      <w:r w:rsidRPr="0037437F">
        <w:rPr>
          <w:rFonts w:ascii="Times New Roman" w:eastAsia="Times New Roman" w:hAnsi="Times New Roman" w:cs="Times New Roman"/>
          <w:sz w:val="28"/>
          <w:szCs w:val="20"/>
        </w:rPr>
        <w:t xml:space="preserve"> = SART e.i.r.p. ì Tăng ích anten ra đa ì (</w:t>
      </w:r>
      <w:r w:rsidRPr="0037437F">
        <w:rPr>
          <w:rFonts w:ascii="Times New Roman" w:eastAsia="Times New Roman" w:hAnsi="Times New Roman" w:cs="Times New Roman"/>
          <w:position w:val="-6"/>
          <w:sz w:val="28"/>
          <w:szCs w:val="20"/>
        </w:rPr>
        <w:object w:dxaOrig="220" w:dyaOrig="300">
          <v:shape id="_x0000_i1032" type="#_x0000_t75" style="width:10.85pt;height:14.95pt" o:ole="" fillcolor="window">
            <v:imagedata r:id="rId15" o:title=""/>
          </v:shape>
          <o:OLEObject Type="Embed" ProgID="Equation.3" ShapeID="_x0000_i1032" DrawAspect="Content" ObjectID="_1425121519" r:id="rId16"/>
        </w:object>
      </w:r>
      <w:r w:rsidRPr="0037437F">
        <w:rPr>
          <w:rFonts w:ascii="Times New Roman" w:eastAsia="Times New Roman" w:hAnsi="Times New Roman" w:cs="Times New Roman"/>
          <w:sz w:val="28"/>
          <w:szCs w:val="20"/>
        </w:rPr>
        <w:t>/4</w:t>
      </w:r>
      <w:r w:rsidRPr="0037437F">
        <w:rPr>
          <w:rFonts w:ascii="Times New Roman" w:eastAsia="Times New Roman" w:hAnsi="Times New Roman" w:cs="Times New Roman"/>
          <w:position w:val="-6"/>
          <w:sz w:val="28"/>
          <w:szCs w:val="20"/>
        </w:rPr>
        <w:object w:dxaOrig="220" w:dyaOrig="220">
          <v:shape id="_x0000_i1033" type="#_x0000_t75" style="width:10.85pt;height:10.85pt" o:ole="" fillcolor="window">
            <v:imagedata r:id="rId17" o:title=""/>
          </v:shape>
          <o:OLEObject Type="Embed" ProgID="Equation.3" ShapeID="_x0000_i1033" DrawAspect="Content" ObjectID="_1425121520" r:id="rId18"/>
        </w:object>
      </w:r>
      <w:r w:rsidRPr="0037437F">
        <w:rPr>
          <w:rFonts w:ascii="Times New Roman" w:eastAsia="Times New Roman" w:hAnsi="Times New Roman" w:cs="Times New Roman"/>
          <w:sz w:val="28"/>
          <w:szCs w:val="20"/>
        </w:rPr>
        <w:t>R)</w:t>
      </w:r>
      <w:r w:rsidRPr="0037437F">
        <w:rPr>
          <w:rFonts w:ascii="Times New Roman" w:eastAsia="Times New Roman" w:hAnsi="Times New Roman" w:cs="Times New Roman"/>
          <w:sz w:val="28"/>
          <w:szCs w:val="20"/>
          <w:vertAlign w:val="superscript"/>
        </w:rPr>
        <w:t>2</w:t>
      </w:r>
    </w:p>
    <w:p w:rsidR="0037437F" w:rsidRPr="0037437F" w:rsidRDefault="0037437F" w:rsidP="0037437F">
      <w:pPr>
        <w:tabs>
          <w:tab w:val="left" w:pos="1750"/>
        </w:tabs>
        <w:spacing w:before="60" w:after="0" w:line="288"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ab/>
        <w:t>do đó P</w:t>
      </w:r>
      <w:r w:rsidRPr="0037437F">
        <w:rPr>
          <w:rFonts w:ascii="Times New Roman" w:eastAsia="Times New Roman" w:hAnsi="Times New Roman" w:cs="Times New Roman"/>
          <w:sz w:val="28"/>
          <w:szCs w:val="20"/>
          <w:vertAlign w:val="subscript"/>
        </w:rPr>
        <w:t>r</w:t>
      </w:r>
      <w:r w:rsidRPr="0037437F">
        <w:rPr>
          <w:rFonts w:ascii="Times New Roman" w:eastAsia="Times New Roman" w:hAnsi="Times New Roman" w:cs="Times New Roman"/>
          <w:sz w:val="28"/>
          <w:szCs w:val="20"/>
        </w:rPr>
        <w:t>(dBm) = SART e.i.r.p. (dBm) - 87 dB;</w:t>
      </w:r>
    </w:p>
    <w:p w:rsidR="0037437F" w:rsidRPr="0037437F" w:rsidRDefault="0037437F" w:rsidP="0037437F">
      <w:pPr>
        <w:spacing w:before="12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Từ đó xác định được điểm A trên thang đo công suất thu của ra đa và lập thang đo (10 dB trên một thang đo);</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Từ độ nhạy hiệu dụng của máy thu SART trên thang đo công suất thu của bộ phát đáp xác định được cự ly phát hiện xa nhất từ ra đa tới SART;</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Từ mức -94 dBm trên thang đo công suất tín hiệu thu được của ra đa xác định được cự ly phát hiện xa nhất từ SART tới</w:t>
      </w:r>
      <w:bookmarkStart w:id="3" w:name="f"/>
      <w:r w:rsidRPr="0037437F">
        <w:rPr>
          <w:rFonts w:ascii="Times New Roman" w:eastAsia="Times New Roman" w:hAnsi="Times New Roman" w:cs="Times New Roman"/>
          <w:sz w:val="28"/>
          <w:szCs w:val="20"/>
        </w:rPr>
        <w:t xml:space="preserve"> </w:t>
      </w:r>
      <w:bookmarkEnd w:id="3"/>
      <w:r w:rsidRPr="0037437F">
        <w:rPr>
          <w:rFonts w:ascii="Times New Roman" w:eastAsia="Times New Roman" w:hAnsi="Times New Roman" w:cs="Times New Roman"/>
          <w:sz w:val="28"/>
          <w:szCs w:val="20"/>
        </w:rPr>
        <w:t>ra đa;</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Cự ly phát hiện xa nhất nhỏ hơn là cự ly phát hiện xa nhất của SART. Theo nghị quyết A.697 của IMO, cự ly phát hiện xa nhất của SART </w:t>
      </w:r>
      <w:r w:rsidRPr="0037437F">
        <w:rPr>
          <w:rFonts w:ascii="Times New Roman" w:eastAsia="Times New Roman" w:hAnsi="Times New Roman" w:cs="Times New Roman"/>
          <w:sz w:val="28"/>
          <w:szCs w:val="28"/>
        </w:rPr>
        <w:sym w:font="Symbol" w:char="F0B3"/>
      </w:r>
      <w:r w:rsidRPr="0037437F">
        <w:rPr>
          <w:rFonts w:ascii="Times New Roman" w:eastAsia="Times New Roman" w:hAnsi="Times New Roman" w:cs="Times New Roman"/>
          <w:sz w:val="28"/>
          <w:szCs w:val="20"/>
        </w:rPr>
        <w:t xml:space="preserve"> 5 nm. </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noProof/>
          <w:sz w:val="28"/>
          <w:szCs w:val="20"/>
        </w:rPr>
        <w:pict>
          <v:shapetype id="_x0000_t202" coordsize="21600,21600" o:spt="202" path="m,l,21600r21600,l21600,xe">
            <v:stroke joinstyle="miter"/>
            <v:path gradientshapeok="t" o:connecttype="rect"/>
          </v:shapetype>
          <v:shape id="_x0000_s1028" type="#_x0000_t202" style="position:absolute;left:0;text-align:left;margin-left:23.7pt;margin-top:5.7pt;width:427.3pt;height:281.55pt;z-index:251660288" filled="f" stroked="f">
            <v:textbox inset="0,0,0,0">
              <w:txbxContent>
                <w:p w:rsidR="0037437F" w:rsidRDefault="0037437F" w:rsidP="0037437F">
                  <w:pPr>
                    <w:jc w:val="center"/>
                  </w:pPr>
                  <w:r>
                    <w:object w:dxaOrig="8598" w:dyaOrig="5665">
                      <v:shape id="_x0000_i1036" type="#_x0000_t75" style="width:425.9pt;height:280.55pt" o:ole="">
                        <v:imagedata r:id="rId19" o:title=""/>
                      </v:shape>
                      <o:OLEObject Type="Embed" ProgID="CorelDRAW.Graphic.10" ShapeID="_x0000_i1036" DrawAspect="Content" ObjectID="_1425121524" r:id="rId20"/>
                    </w:object>
                  </w:r>
                </w:p>
              </w:txbxContent>
            </v:textbox>
          </v:shape>
        </w:pic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46"/>
          <w:szCs w:val="20"/>
        </w:rPr>
      </w:pPr>
    </w:p>
    <w:p w:rsidR="0037437F" w:rsidRPr="0037437F" w:rsidRDefault="0037437F" w:rsidP="0037437F">
      <w:pPr>
        <w:spacing w:before="240" w:after="180" w:line="288" w:lineRule="auto"/>
        <w:jc w:val="center"/>
        <w:rPr>
          <w:rFonts w:ascii="Times New Roman" w:eastAsia="Times New Roman" w:hAnsi="Times New Roman" w:cs="Times New Roman"/>
          <w:i/>
          <w:sz w:val="28"/>
          <w:szCs w:val="20"/>
        </w:rPr>
      </w:pPr>
      <w:r w:rsidRPr="0037437F">
        <w:rPr>
          <w:rFonts w:ascii="Times New Roman" w:eastAsia="Times New Roman" w:hAnsi="Times New Roman" w:cs="Times New Roman"/>
          <w:i/>
          <w:sz w:val="28"/>
          <w:szCs w:val="20"/>
        </w:rPr>
        <w:t>Hình A.1: Xác định cự ly phát hiện xa nhất của SART</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noProof/>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z w:val="24"/>
          <w:szCs w:val="20"/>
        </w:rPr>
      </w:pPr>
      <w:r w:rsidRPr="0037437F">
        <w:rPr>
          <w:rFonts w:ascii="Times New Roman" w:eastAsia="Times New Roman" w:hAnsi="Times New Roman" w:cs="Times New Roman"/>
          <w:b/>
          <w:sz w:val="28"/>
          <w:szCs w:val="20"/>
        </w:rPr>
        <w:t>Phụ lục B</w:t>
      </w:r>
    </w:p>
    <w:p w:rsidR="0037437F" w:rsidRPr="0037437F" w:rsidRDefault="0037437F" w:rsidP="0037437F">
      <w:pPr>
        <w:spacing w:before="60" w:after="0" w:line="288" w:lineRule="auto"/>
        <w:jc w:val="center"/>
        <w:rPr>
          <w:rFonts w:ascii="Times New Roman" w:eastAsia="Times New Roman" w:hAnsi="Times New Roman" w:cs="Times New Roman"/>
          <w:bCs/>
          <w:sz w:val="24"/>
          <w:szCs w:val="20"/>
        </w:rPr>
      </w:pPr>
      <w:r w:rsidRPr="0037437F">
        <w:rPr>
          <w:rFonts w:ascii="Times New Roman" w:eastAsia="Times New Roman" w:hAnsi="Times New Roman" w:cs="Times New Roman"/>
          <w:bCs/>
          <w:sz w:val="28"/>
          <w:szCs w:val="20"/>
        </w:rPr>
        <w:t>(Tham khảo)</w:t>
      </w:r>
    </w:p>
    <w:p w:rsidR="0037437F" w:rsidRPr="0037437F" w:rsidRDefault="0037437F" w:rsidP="0037437F">
      <w:pPr>
        <w:spacing w:before="240" w:after="0" w:line="288" w:lineRule="auto"/>
        <w:jc w:val="center"/>
        <w:rPr>
          <w:rFonts w:ascii="Times New Roman" w:eastAsia="Times New Roman" w:hAnsi="Times New Roman" w:cs="Times New Roman"/>
          <w:b/>
          <w:sz w:val="28"/>
          <w:szCs w:val="20"/>
        </w:rPr>
      </w:pPr>
      <w:r w:rsidRPr="0037437F">
        <w:rPr>
          <w:rFonts w:ascii="Times New Roman" w:eastAsia="Times New Roman" w:hAnsi="Times New Roman" w:cs="Times New Roman"/>
          <w:b/>
          <w:sz w:val="28"/>
          <w:szCs w:val="20"/>
        </w:rPr>
        <w:t xml:space="preserve">ảnh hưởng của độ cao anten và các vật chắn </w:t>
      </w:r>
      <w:r w:rsidRPr="0037437F">
        <w:rPr>
          <w:rFonts w:ascii="Times New Roman" w:eastAsia="Times New Roman" w:hAnsi="Times New Roman" w:cs="Times New Roman"/>
          <w:b/>
          <w:sz w:val="28"/>
          <w:szCs w:val="20"/>
        </w:rPr>
        <w:br/>
        <w:t>trên tàu tới cự ly phát hiện của SART</w:t>
      </w:r>
    </w:p>
    <w:p w:rsidR="0037437F" w:rsidRPr="0037437F" w:rsidRDefault="0037437F" w:rsidP="0037437F">
      <w:pPr>
        <w:spacing w:before="360" w:after="0" w:line="288" w:lineRule="auto"/>
        <w:jc w:val="both"/>
        <w:rPr>
          <w:rFonts w:ascii="Times New Roman" w:eastAsia="Times New Roman" w:hAnsi="Times New Roman" w:cs="Times New Roman"/>
          <w:b/>
          <w:iCs/>
          <w:sz w:val="28"/>
          <w:szCs w:val="20"/>
        </w:rPr>
      </w:pPr>
      <w:bookmarkStart w:id="4" w:name="_Toc494440986"/>
      <w:r w:rsidRPr="0037437F">
        <w:rPr>
          <w:rFonts w:ascii="Times New Roman" w:eastAsia="Times New Roman" w:hAnsi="Times New Roman" w:cs="Times New Roman"/>
          <w:b/>
          <w:iCs/>
          <w:sz w:val="28"/>
          <w:szCs w:val="20"/>
        </w:rPr>
        <w:t>B.1 ảnh hưởng của độ cao anten SART đối với cự ly phát hiện</w:t>
      </w:r>
      <w:bookmarkEnd w:id="4"/>
    </w:p>
    <w:p w:rsidR="0037437F" w:rsidRPr="0037437F" w:rsidRDefault="0037437F" w:rsidP="0037437F">
      <w:pPr>
        <w:spacing w:before="60" w:after="0" w:line="288" w:lineRule="auto"/>
        <w:ind w:firstLine="567"/>
        <w:jc w:val="both"/>
        <w:rPr>
          <w:rFonts w:ascii="Times New Roman" w:eastAsia="Times New Roman" w:hAnsi="Times New Roman" w:cs="Times New Roman"/>
          <w:spacing w:val="-4"/>
          <w:sz w:val="28"/>
          <w:szCs w:val="20"/>
        </w:rPr>
      </w:pPr>
      <w:r w:rsidRPr="0037437F">
        <w:rPr>
          <w:rFonts w:ascii="Times New Roman" w:eastAsia="Times New Roman" w:hAnsi="Times New Roman" w:cs="Times New Roman"/>
          <w:spacing w:val="-4"/>
          <w:sz w:val="28"/>
          <w:szCs w:val="20"/>
        </w:rPr>
        <w:t>Độ cao khi lắp đặt anten thấp nhất là 1 m so với mặt biển để có cự ly phát hiện 5 hải lý theo nghị quyết A.697 của IMO. Các phép đo thực tế phải xác nhận chỉ tiêu này.</w:t>
      </w:r>
    </w:p>
    <w:p w:rsidR="0037437F" w:rsidRPr="0037437F" w:rsidRDefault="0037437F" w:rsidP="0037437F">
      <w:pPr>
        <w:spacing w:before="120" w:after="0" w:line="288" w:lineRule="auto"/>
        <w:jc w:val="both"/>
        <w:rPr>
          <w:rFonts w:ascii="Times New Roman" w:eastAsia="Times New Roman" w:hAnsi="Times New Roman" w:cs="Times New Roman"/>
          <w:b/>
          <w:bCs/>
          <w:i/>
          <w:iCs/>
          <w:sz w:val="28"/>
          <w:szCs w:val="20"/>
        </w:rPr>
      </w:pPr>
      <w:r w:rsidRPr="0037437F">
        <w:rPr>
          <w:rFonts w:ascii="Times New Roman" w:eastAsia="Times New Roman" w:hAnsi="Times New Roman" w:cs="Times New Roman"/>
          <w:b/>
          <w:bCs/>
          <w:i/>
          <w:iCs/>
          <w:sz w:val="28"/>
          <w:szCs w:val="20"/>
        </w:rPr>
        <w:t>B.1.1 Thực hiện các phép đo với các vị trí của SART với các chỉ tiêu như sau:</w:t>
      </w:r>
    </w:p>
    <w:p w:rsidR="0037437F" w:rsidRPr="0037437F" w:rsidRDefault="0037437F" w:rsidP="0037437F">
      <w:pPr>
        <w:numPr>
          <w:ilvl w:val="0"/>
          <w:numId w:val="3"/>
        </w:numPr>
        <w:tabs>
          <w:tab w:val="clear" w:pos="2288"/>
          <w:tab w:val="num" w:pos="851"/>
        </w:tabs>
        <w:spacing w:before="60" w:after="0" w:line="288" w:lineRule="auto"/>
        <w:ind w:left="851" w:hanging="284"/>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SART nằm trên sàn tàu: cự ly phát hiện 1,8 nm,</w:t>
      </w:r>
    </w:p>
    <w:p w:rsidR="0037437F" w:rsidRPr="0037437F" w:rsidRDefault="0037437F" w:rsidP="0037437F">
      <w:pPr>
        <w:numPr>
          <w:ilvl w:val="0"/>
          <w:numId w:val="3"/>
        </w:numPr>
        <w:tabs>
          <w:tab w:val="clear" w:pos="2288"/>
          <w:tab w:val="num" w:pos="851"/>
        </w:tabs>
        <w:spacing w:before="60" w:after="0" w:line="288" w:lineRule="auto"/>
        <w:ind w:left="851" w:hanging="284"/>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SART đứng trên sàn tàu: cự ly phát hiện 2,5 nm,</w:t>
      </w:r>
    </w:p>
    <w:p w:rsidR="0037437F" w:rsidRPr="0037437F" w:rsidRDefault="0037437F" w:rsidP="0037437F">
      <w:pPr>
        <w:numPr>
          <w:ilvl w:val="0"/>
          <w:numId w:val="3"/>
        </w:numPr>
        <w:tabs>
          <w:tab w:val="clear" w:pos="2288"/>
          <w:tab w:val="num" w:pos="851"/>
        </w:tabs>
        <w:spacing w:before="60" w:after="0" w:line="288" w:lineRule="auto"/>
        <w:ind w:left="851" w:hanging="284"/>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SART nổi trên mặt nước: cự ly phát hiện 2,0 nm.</w:t>
      </w:r>
    </w:p>
    <w:p w:rsidR="0037437F" w:rsidRPr="0037437F" w:rsidRDefault="0037437F" w:rsidP="0037437F">
      <w:pPr>
        <w:spacing w:before="160" w:after="0" w:line="288" w:lineRule="auto"/>
        <w:jc w:val="both"/>
        <w:rPr>
          <w:rFonts w:ascii="Times New Roman" w:eastAsia="Times New Roman" w:hAnsi="Times New Roman" w:cs="Times New Roman"/>
          <w:b/>
          <w:iCs/>
          <w:sz w:val="28"/>
          <w:szCs w:val="20"/>
        </w:rPr>
      </w:pPr>
      <w:r w:rsidRPr="0037437F">
        <w:rPr>
          <w:rFonts w:ascii="Times New Roman" w:eastAsia="Times New Roman" w:hAnsi="Times New Roman" w:cs="Times New Roman"/>
          <w:b/>
          <w:iCs/>
          <w:sz w:val="28"/>
          <w:szCs w:val="20"/>
        </w:rPr>
        <w:t>B.2 ảnh hưởng của các vật chắn đối với tín hiệu SART</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Các phép đo được thực hiện với SART được lắp trên tàu với độ cao anten 1 m để xác định ảnh hưởng của các vật chắn trên tàu đối với tín hiệu SART.</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sectPr w:rsidR="0037437F" w:rsidRPr="0037437F">
          <w:headerReference w:type="even" r:id="rId21"/>
          <w:headerReference w:type="default" r:id="rId22"/>
          <w:footerReference w:type="even" r:id="rId23"/>
          <w:footerReference w:type="default" r:id="rId24"/>
          <w:pgSz w:w="11909" w:h="16834" w:code="9"/>
          <w:pgMar w:top="1701" w:right="851" w:bottom="1418" w:left="1701" w:header="964" w:footer="851" w:gutter="0"/>
          <w:pgNumType w:start="3"/>
          <w:cols w:space="720"/>
        </w:sectPr>
      </w:pPr>
    </w:p>
    <w:p w:rsidR="0037437F" w:rsidRPr="0037437F" w:rsidRDefault="0037437F" w:rsidP="0037437F">
      <w:pPr>
        <w:spacing w:before="60" w:after="0" w:line="288" w:lineRule="auto"/>
        <w:jc w:val="center"/>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napToGrid w:val="0"/>
          <w:color w:val="000000"/>
          <w:sz w:val="28"/>
          <w:szCs w:val="20"/>
        </w:rPr>
      </w:pPr>
      <w:r w:rsidRPr="0037437F">
        <w:rPr>
          <w:rFonts w:ascii="Times New Roman" w:eastAsia="Times New Roman" w:hAnsi="Times New Roman" w:cs="Times New Roman"/>
          <w:b/>
          <w:snapToGrid w:val="0"/>
          <w:color w:val="000000"/>
          <w:sz w:val="28"/>
          <w:szCs w:val="20"/>
        </w:rPr>
        <w:t>Tài liệu tham khảo</w:t>
      </w:r>
    </w:p>
    <w:p w:rsidR="0037437F" w:rsidRPr="0037437F" w:rsidRDefault="0037437F" w:rsidP="0037437F">
      <w:pPr>
        <w:spacing w:before="12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[1] Recommendation ITU-R M.628-1: “Technical characteristics for Search</w:t>
      </w:r>
      <w:r w:rsidRPr="0037437F">
        <w:rPr>
          <w:rFonts w:ascii="Times New Roman" w:eastAsia="Times New Roman" w:hAnsi="Times New Roman" w:cs="Times New Roman"/>
          <w:sz w:val="28"/>
          <w:szCs w:val="20"/>
        </w:rPr>
        <w:br/>
        <w:t xml:space="preserve">              and Rescue Radar Transponders”.</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[2] Recommendation ITU-R M.628-3: “Technical characteristics for Search </w:t>
      </w:r>
      <w:r w:rsidRPr="0037437F">
        <w:rPr>
          <w:rFonts w:ascii="Times New Roman" w:eastAsia="Times New Roman" w:hAnsi="Times New Roman" w:cs="Times New Roman"/>
          <w:sz w:val="28"/>
          <w:szCs w:val="20"/>
        </w:rPr>
        <w:br/>
        <w:t xml:space="preserve">              and Rescue Radar Transponders”.</w:t>
      </w: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br w:type="column"/>
      </w: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b/>
          <w:bCs/>
          <w:sz w:val="32"/>
          <w:szCs w:val="20"/>
        </w:rPr>
      </w:pPr>
      <w:r w:rsidRPr="0037437F">
        <w:rPr>
          <w:rFonts w:ascii="Times New Roman" w:eastAsia="Times New Roman" w:hAnsi="Times New Roman" w:cs="Times New Roman"/>
          <w:b/>
          <w:bCs/>
          <w:sz w:val="32"/>
          <w:szCs w:val="20"/>
        </w:rPr>
        <w:t>TCN 68 - 205: 2001</w:t>
      </w:r>
    </w:p>
    <w:p w:rsidR="0037437F" w:rsidRPr="0037437F" w:rsidRDefault="0037437F" w:rsidP="0037437F">
      <w:pPr>
        <w:spacing w:after="0" w:line="240" w:lineRule="auto"/>
        <w:jc w:val="center"/>
        <w:rPr>
          <w:rFonts w:ascii="Times New Roman" w:eastAsia="Times New Roman" w:hAnsi="Times New Roman" w:cs="Times New Roman"/>
          <w:b/>
          <w:bCs/>
          <w:sz w:val="32"/>
          <w:szCs w:val="20"/>
        </w:rPr>
      </w:pPr>
    </w:p>
    <w:p w:rsidR="0037437F" w:rsidRPr="0037437F" w:rsidRDefault="0037437F" w:rsidP="0037437F">
      <w:pPr>
        <w:spacing w:after="0" w:line="240" w:lineRule="auto"/>
        <w:jc w:val="center"/>
        <w:rPr>
          <w:rFonts w:ascii="Times New Roman" w:eastAsia="Times New Roman" w:hAnsi="Times New Roman" w:cs="Times New Roman"/>
          <w:b/>
          <w:bCs/>
          <w:sz w:val="28"/>
          <w:szCs w:val="20"/>
        </w:rPr>
      </w:pPr>
    </w:p>
    <w:p w:rsidR="0037437F" w:rsidRPr="0037437F" w:rsidRDefault="0037437F" w:rsidP="0037437F">
      <w:pPr>
        <w:spacing w:after="0" w:line="312" w:lineRule="auto"/>
        <w:jc w:val="center"/>
        <w:rPr>
          <w:rFonts w:ascii="Times New Roman" w:eastAsia="Times New Roman" w:hAnsi="Times New Roman" w:cs="Times New Roman"/>
          <w:b/>
          <w:bCs/>
          <w:sz w:val="38"/>
          <w:szCs w:val="20"/>
        </w:rPr>
      </w:pPr>
      <w:r w:rsidRPr="0037437F">
        <w:rPr>
          <w:rFonts w:ascii="Times New Roman" w:eastAsia="Times New Roman" w:hAnsi="Times New Roman" w:cs="Times New Roman"/>
          <w:b/>
          <w:bCs/>
          <w:sz w:val="30"/>
          <w:szCs w:val="20"/>
        </w:rPr>
        <w:t>Search and Rescue Radar Transponder</w:t>
      </w:r>
    </w:p>
    <w:p w:rsidR="0037437F" w:rsidRPr="0037437F" w:rsidRDefault="0037437F" w:rsidP="0037437F">
      <w:pPr>
        <w:keepNext/>
        <w:spacing w:after="0" w:line="312" w:lineRule="auto"/>
        <w:jc w:val="center"/>
        <w:outlineLvl w:val="0"/>
        <w:rPr>
          <w:rFonts w:ascii="Arial" w:eastAsia="Times New Roman" w:hAnsi="Arial" w:cs="Times New Roman"/>
          <w:b/>
          <w:bCs/>
          <w:sz w:val="30"/>
          <w:szCs w:val="20"/>
        </w:rPr>
      </w:pPr>
      <w:r w:rsidRPr="0037437F">
        <w:rPr>
          <w:rFonts w:ascii="Arial" w:eastAsia="Times New Roman" w:hAnsi="Arial" w:cs="Times New Roman"/>
          <w:b/>
          <w:bCs/>
          <w:sz w:val="28"/>
          <w:szCs w:val="20"/>
        </w:rPr>
        <w:t>Technical Requirements</w:t>
      </w:r>
    </w:p>
    <w:p w:rsidR="0037437F" w:rsidRPr="0037437F" w:rsidRDefault="0037437F" w:rsidP="0037437F">
      <w:pPr>
        <w:spacing w:after="0" w:line="312"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b/>
          <w:sz w:val="28"/>
          <w:szCs w:val="20"/>
        </w:rPr>
      </w:pPr>
    </w:p>
    <w:p w:rsidR="0037437F" w:rsidRPr="0037437F" w:rsidRDefault="0037437F" w:rsidP="0037437F">
      <w:pPr>
        <w:spacing w:after="0" w:line="240" w:lineRule="auto"/>
        <w:jc w:val="center"/>
        <w:rPr>
          <w:rFonts w:ascii="Times New Roman" w:eastAsia="Times New Roman" w:hAnsi="Times New Roman" w:cs="Times New Roman"/>
          <w:b/>
          <w:sz w:val="28"/>
          <w:szCs w:val="20"/>
        </w:rPr>
      </w:pPr>
    </w:p>
    <w:p w:rsidR="0037437F" w:rsidRPr="0037437F" w:rsidRDefault="0037437F" w:rsidP="0037437F">
      <w:pPr>
        <w:spacing w:after="0" w:line="240" w:lineRule="auto"/>
        <w:jc w:val="center"/>
        <w:rPr>
          <w:rFonts w:ascii="Times New Roman" w:eastAsia="Times New Roman" w:hAnsi="Times New Roman" w:cs="Times New Roman"/>
          <w:b/>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p>
    <w:p w:rsidR="0037437F" w:rsidRPr="0037437F" w:rsidRDefault="0037437F" w:rsidP="0037437F">
      <w:pPr>
        <w:spacing w:after="0" w:line="240" w:lineRule="auto"/>
        <w:jc w:val="center"/>
        <w:rPr>
          <w:rFonts w:ascii="Times New Roman" w:eastAsia="Times New Roman" w:hAnsi="Times New Roman" w:cs="Times New Roman"/>
          <w:b/>
          <w:i/>
          <w:iCs/>
          <w:sz w:val="28"/>
          <w:szCs w:val="20"/>
        </w:rPr>
      </w:pPr>
      <w:r w:rsidRPr="0037437F">
        <w:rPr>
          <w:rFonts w:ascii="Times New Roman" w:eastAsia="Times New Roman" w:hAnsi="Times New Roman" w:cs="Times New Roman"/>
          <w:b/>
          <w:i/>
          <w:iCs/>
          <w:sz w:val="28"/>
          <w:szCs w:val="20"/>
        </w:rPr>
        <w:t>foreword</w:t>
      </w:r>
    </w:p>
    <w:p w:rsidR="0037437F" w:rsidRPr="0037437F" w:rsidRDefault="0037437F" w:rsidP="0037437F">
      <w:pPr>
        <w:spacing w:before="3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t xml:space="preserve">The technical standard TCN 68 - 205: 2001 </w:t>
      </w:r>
      <w:r w:rsidRPr="0037437F">
        <w:rPr>
          <w:rFonts w:ascii="Times New Roman" w:eastAsia="Times New Roman" w:hAnsi="Times New Roman" w:cs="Times New Roman"/>
          <w:b/>
          <w:bCs/>
          <w:sz w:val="26"/>
          <w:szCs w:val="20"/>
        </w:rPr>
        <w:t>" Search and rescue radar transponder - Technical requirements"</w:t>
      </w:r>
      <w:r w:rsidRPr="0037437F">
        <w:rPr>
          <w:rFonts w:ascii="Times New Roman" w:eastAsia="Times New Roman" w:hAnsi="Times New Roman" w:cs="Times New Roman"/>
          <w:sz w:val="26"/>
          <w:szCs w:val="20"/>
        </w:rPr>
        <w:t xml:space="preserve"> is based on the Recommendation ITU-R M.628 of the International Telecommunication Union.</w:t>
      </w:r>
    </w:p>
    <w:p w:rsidR="0037437F" w:rsidRPr="0037437F" w:rsidRDefault="0037437F" w:rsidP="0037437F">
      <w:pPr>
        <w:spacing w:before="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lastRenderedPageBreak/>
        <w:t>The technical standard TCN 68 - 205: 2001 is drafted by Research Institute of Posts and Telecommunications (RIPT).</w:t>
      </w:r>
    </w:p>
    <w:p w:rsidR="0037437F" w:rsidRPr="0037437F" w:rsidRDefault="0037437F" w:rsidP="0037437F">
      <w:pPr>
        <w:spacing w:before="60" w:after="0" w:line="288" w:lineRule="auto"/>
        <w:ind w:firstLine="567"/>
        <w:jc w:val="both"/>
        <w:rPr>
          <w:rFonts w:ascii="Times New Roman" w:eastAsia="Times New Roman" w:hAnsi="Times New Roman" w:cs="Times New Roman"/>
          <w:spacing w:val="-4"/>
          <w:sz w:val="26"/>
          <w:szCs w:val="20"/>
        </w:rPr>
      </w:pPr>
      <w:r w:rsidRPr="0037437F">
        <w:rPr>
          <w:rFonts w:ascii="Times New Roman" w:eastAsia="Times New Roman" w:hAnsi="Times New Roman" w:cs="Times New Roman"/>
          <w:spacing w:val="-4"/>
          <w:sz w:val="26"/>
          <w:szCs w:val="20"/>
        </w:rPr>
        <w:t>The technical standard TCN 68 - 205: 2001 is issued following the Decision No 1059/2001/QD-TCBD of the Secretary General of the Department General of Posts and Telecommunications dated 21 December 2001.</w:t>
      </w:r>
    </w:p>
    <w:p w:rsidR="0037437F" w:rsidRPr="0037437F" w:rsidRDefault="0037437F" w:rsidP="0037437F">
      <w:pPr>
        <w:spacing w:before="60" w:after="0" w:line="288" w:lineRule="auto"/>
        <w:ind w:firstLine="567"/>
        <w:jc w:val="both"/>
        <w:rPr>
          <w:rFonts w:ascii="Times New Roman" w:eastAsia="Times New Roman" w:hAnsi="Times New Roman" w:cs="Times New Roman"/>
          <w:sz w:val="26"/>
          <w:szCs w:val="20"/>
        </w:rPr>
      </w:pPr>
      <w:r w:rsidRPr="0037437F">
        <w:rPr>
          <w:rFonts w:ascii="Times New Roman" w:eastAsia="Times New Roman" w:hAnsi="Times New Roman" w:cs="Times New Roman"/>
          <w:sz w:val="26"/>
          <w:szCs w:val="20"/>
        </w:rPr>
        <w:t>An unofficial translation of the technical standard TCN 68 - 205: 2001 into English is edited. In cases of interpretation disputes, Vietnamese version is applied.</w:t>
      </w:r>
    </w:p>
    <w:p w:rsidR="0037437F" w:rsidRPr="0037437F" w:rsidRDefault="0037437F" w:rsidP="0037437F">
      <w:pPr>
        <w:spacing w:before="60" w:after="0" w:line="288" w:lineRule="auto"/>
        <w:ind w:firstLine="567"/>
        <w:jc w:val="both"/>
        <w:rPr>
          <w:rFonts w:ascii="Times New Roman" w:eastAsia="Times New Roman" w:hAnsi="Times New Roman" w:cs="Times New Roman"/>
          <w:sz w:val="32"/>
          <w:szCs w:val="20"/>
        </w:rPr>
      </w:pPr>
    </w:p>
    <w:p w:rsidR="0037437F" w:rsidRPr="0037437F" w:rsidRDefault="0037437F" w:rsidP="0037437F">
      <w:pPr>
        <w:spacing w:after="0" w:line="288" w:lineRule="auto"/>
        <w:ind w:left="2268"/>
        <w:jc w:val="center"/>
        <w:rPr>
          <w:rFonts w:ascii="Times New Roman" w:eastAsia="Times New Roman" w:hAnsi="Times New Roman" w:cs="Times New Roman"/>
          <w:b/>
          <w:bCs/>
          <w:sz w:val="24"/>
          <w:szCs w:val="20"/>
        </w:rPr>
      </w:pPr>
      <w:r w:rsidRPr="0037437F">
        <w:rPr>
          <w:rFonts w:ascii="Times New Roman" w:eastAsia="Times New Roman" w:hAnsi="Times New Roman" w:cs="Times New Roman"/>
          <w:b/>
          <w:bCs/>
          <w:sz w:val="24"/>
          <w:szCs w:val="20"/>
        </w:rPr>
        <w:t>Science-Technology</w:t>
      </w:r>
    </w:p>
    <w:p w:rsidR="0037437F" w:rsidRPr="0037437F" w:rsidRDefault="0037437F" w:rsidP="0037437F">
      <w:pPr>
        <w:spacing w:after="0" w:line="288" w:lineRule="auto"/>
        <w:ind w:left="2268"/>
        <w:jc w:val="center"/>
        <w:rPr>
          <w:rFonts w:ascii="Times New Roman" w:eastAsia="Times New Roman" w:hAnsi="Times New Roman" w:cs="Times New Roman"/>
          <w:b/>
          <w:bCs/>
          <w:sz w:val="24"/>
          <w:szCs w:val="20"/>
        </w:rPr>
      </w:pPr>
      <w:r w:rsidRPr="0037437F">
        <w:rPr>
          <w:rFonts w:ascii="Times New Roman" w:eastAsia="Times New Roman" w:hAnsi="Times New Roman" w:cs="Times New Roman"/>
          <w:b/>
          <w:bCs/>
          <w:sz w:val="24"/>
          <w:szCs w:val="20"/>
        </w:rPr>
        <w:t>&amp; International Cooperation Department</w:t>
      </w: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rPr>
          <w:rFonts w:ascii="Times New Roman" w:eastAsia="Times New Roman" w:hAnsi="Times New Roman" w:cs="Times New Roman"/>
          <w:sz w:val="28"/>
          <w:szCs w:val="20"/>
        </w:rPr>
      </w:pPr>
    </w:p>
    <w:tbl>
      <w:tblPr>
        <w:tblW w:w="0" w:type="auto"/>
        <w:jc w:val="center"/>
        <w:tblInd w:w="126" w:type="dxa"/>
        <w:tblLook w:val="01E0"/>
      </w:tblPr>
      <w:tblGrid>
        <w:gridCol w:w="4633"/>
        <w:gridCol w:w="4812"/>
      </w:tblGrid>
      <w:tr w:rsidR="0037437F" w:rsidRPr="0037437F" w:rsidTr="00C90939">
        <w:trPr>
          <w:jc w:val="center"/>
        </w:trPr>
        <w:tc>
          <w:tcPr>
            <w:tcW w:w="4633" w:type="dxa"/>
          </w:tcPr>
          <w:p w:rsidR="0037437F" w:rsidRPr="0037437F" w:rsidRDefault="0037437F" w:rsidP="0037437F">
            <w:pPr>
              <w:spacing w:after="0" w:line="240" w:lineRule="auto"/>
              <w:jc w:val="center"/>
              <w:rPr>
                <w:rFonts w:ascii="Times New Roman" w:eastAsia="Times New Roman" w:hAnsi="Times New Roman" w:cs="Times New Roman"/>
                <w:b/>
                <w:sz w:val="24"/>
                <w:szCs w:val="24"/>
              </w:rPr>
            </w:pPr>
            <w:r w:rsidRPr="0037437F">
              <w:rPr>
                <w:rFonts w:ascii="Times New Roman" w:eastAsia="Times New Roman" w:hAnsi="Times New Roman" w:cs="Times New Roman"/>
                <w:sz w:val="28"/>
                <w:szCs w:val="20"/>
              </w:rPr>
              <w:br w:type="column"/>
            </w:r>
            <w:r w:rsidRPr="0037437F">
              <w:rPr>
                <w:rFonts w:ascii="Times New Roman" w:eastAsia="Times New Roman" w:hAnsi="Times New Roman" w:cs="Times New Roman"/>
                <w:sz w:val="28"/>
                <w:szCs w:val="20"/>
              </w:rPr>
              <w:br w:type="page"/>
            </w:r>
            <w:r w:rsidRPr="0037437F">
              <w:rPr>
                <w:rFonts w:ascii="Times New Roman" w:eastAsia="Times New Roman" w:hAnsi="Times New Roman" w:cs="Times New Roman"/>
                <w:b/>
                <w:sz w:val="24"/>
                <w:szCs w:val="24"/>
              </w:rPr>
              <w:t>Department General of</w:t>
            </w:r>
            <w:r w:rsidRPr="0037437F">
              <w:rPr>
                <w:rFonts w:ascii="Times New Roman" w:eastAsia="Times New Roman" w:hAnsi="Times New Roman" w:cs="Times New Roman"/>
                <w:b/>
                <w:sz w:val="24"/>
                <w:szCs w:val="24"/>
              </w:rPr>
              <w:br/>
              <w:t>Posts and Telecommunications</w:t>
            </w:r>
          </w:p>
          <w:p w:rsidR="0037437F" w:rsidRPr="0037437F" w:rsidRDefault="0037437F" w:rsidP="0037437F">
            <w:pPr>
              <w:spacing w:after="0" w:line="240" w:lineRule="auto"/>
              <w:jc w:val="center"/>
              <w:rPr>
                <w:rFonts w:ascii="Times New Roman" w:eastAsia="Times New Roman" w:hAnsi="Times New Roman" w:cs="Times New Roman"/>
                <w:sz w:val="26"/>
                <w:szCs w:val="26"/>
              </w:rPr>
            </w:pPr>
            <w:r w:rsidRPr="0037437F">
              <w:rPr>
                <w:rFonts w:ascii="Times New Roman" w:eastAsia="Times New Roman" w:hAnsi="Times New Roman" w:cs="Times New Roman"/>
                <w:sz w:val="26"/>
                <w:szCs w:val="26"/>
              </w:rPr>
              <w:t>-------------</w:t>
            </w:r>
          </w:p>
          <w:p w:rsidR="0037437F" w:rsidRPr="0037437F" w:rsidRDefault="0037437F" w:rsidP="0037437F">
            <w:pPr>
              <w:spacing w:after="0" w:line="240" w:lineRule="auto"/>
              <w:jc w:val="center"/>
              <w:rPr>
                <w:rFonts w:ascii="Times New Roman" w:eastAsia="Times New Roman" w:hAnsi="Times New Roman" w:cs="Times New Roman"/>
                <w:sz w:val="26"/>
                <w:szCs w:val="26"/>
              </w:rPr>
            </w:pPr>
            <w:r w:rsidRPr="0037437F">
              <w:rPr>
                <w:rFonts w:ascii="Times New Roman" w:eastAsia="Times New Roman" w:hAnsi="Times New Roman" w:cs="Times New Roman"/>
                <w:sz w:val="26"/>
                <w:szCs w:val="26"/>
              </w:rPr>
              <w:t>No: 1059/2001/QĐ-TCBĐ</w:t>
            </w:r>
          </w:p>
        </w:tc>
        <w:tc>
          <w:tcPr>
            <w:tcW w:w="4812" w:type="dxa"/>
          </w:tcPr>
          <w:p w:rsidR="0037437F" w:rsidRPr="0037437F" w:rsidRDefault="0037437F" w:rsidP="0037437F">
            <w:pPr>
              <w:spacing w:after="0" w:line="240" w:lineRule="auto"/>
              <w:jc w:val="center"/>
              <w:rPr>
                <w:rFonts w:ascii="Times New Roman" w:eastAsia="Times New Roman" w:hAnsi="Times New Roman" w:cs="Times New Roman"/>
                <w:sz w:val="24"/>
                <w:szCs w:val="24"/>
              </w:rPr>
            </w:pPr>
            <w:r w:rsidRPr="0037437F">
              <w:rPr>
                <w:rFonts w:ascii="Times New Roman" w:eastAsia="Times New Roman" w:hAnsi="Times New Roman" w:cs="Times New Roman"/>
                <w:sz w:val="24"/>
                <w:szCs w:val="24"/>
              </w:rPr>
              <w:t>The socialist republic of Vietnam</w:t>
            </w:r>
          </w:p>
          <w:p w:rsidR="0037437F" w:rsidRPr="0037437F" w:rsidRDefault="0037437F" w:rsidP="0037437F">
            <w:pPr>
              <w:spacing w:after="0" w:line="240" w:lineRule="auto"/>
              <w:jc w:val="center"/>
              <w:rPr>
                <w:rFonts w:ascii="Times New Roman" w:eastAsia="Times New Roman" w:hAnsi="Times New Roman" w:cs="Times New Roman"/>
                <w:b/>
                <w:sz w:val="26"/>
                <w:szCs w:val="26"/>
              </w:rPr>
            </w:pPr>
            <w:r w:rsidRPr="0037437F">
              <w:rPr>
                <w:rFonts w:ascii="Times New Roman" w:eastAsia="Times New Roman" w:hAnsi="Times New Roman" w:cs="Times New Roman"/>
                <w:b/>
                <w:sz w:val="26"/>
                <w:szCs w:val="26"/>
              </w:rPr>
              <w:t>Independent - Freedom - Happiness</w:t>
            </w:r>
          </w:p>
          <w:p w:rsidR="0037437F" w:rsidRPr="0037437F" w:rsidRDefault="0037437F" w:rsidP="0037437F">
            <w:pPr>
              <w:spacing w:after="0" w:line="240" w:lineRule="auto"/>
              <w:jc w:val="center"/>
              <w:rPr>
                <w:rFonts w:ascii="Times New Roman" w:eastAsia="Times New Roman" w:hAnsi="Times New Roman" w:cs="Times New Roman"/>
                <w:sz w:val="26"/>
                <w:szCs w:val="26"/>
              </w:rPr>
            </w:pPr>
            <w:r w:rsidRPr="0037437F">
              <w:rPr>
                <w:rFonts w:ascii="Times New Roman" w:eastAsia="Times New Roman" w:hAnsi="Times New Roman" w:cs="Times New Roman"/>
                <w:sz w:val="26"/>
                <w:szCs w:val="26"/>
              </w:rPr>
              <w:t>-----------------------</w:t>
            </w:r>
          </w:p>
          <w:p w:rsidR="0037437F" w:rsidRPr="0037437F" w:rsidRDefault="0037437F" w:rsidP="0037437F">
            <w:pPr>
              <w:spacing w:after="0" w:line="240" w:lineRule="auto"/>
              <w:jc w:val="center"/>
              <w:rPr>
                <w:rFonts w:ascii="Times New Roman" w:eastAsia="Times New Roman" w:hAnsi="Times New Roman" w:cs="Times New Roman"/>
                <w:i/>
                <w:sz w:val="28"/>
                <w:szCs w:val="20"/>
              </w:rPr>
            </w:pPr>
          </w:p>
          <w:p w:rsidR="0037437F" w:rsidRPr="0037437F" w:rsidRDefault="0037437F" w:rsidP="0037437F">
            <w:pPr>
              <w:spacing w:after="0" w:line="240" w:lineRule="auto"/>
              <w:jc w:val="right"/>
              <w:rPr>
                <w:rFonts w:ascii="Times New Roman" w:eastAsia="Times New Roman" w:hAnsi="Times New Roman" w:cs="Times New Roman"/>
                <w:sz w:val="26"/>
                <w:szCs w:val="26"/>
              </w:rPr>
            </w:pPr>
            <w:r w:rsidRPr="0037437F">
              <w:rPr>
                <w:rFonts w:ascii="Times New Roman" w:eastAsia="Times New Roman" w:hAnsi="Times New Roman" w:cs="Times New Roman"/>
                <w:i/>
                <w:sz w:val="28"/>
                <w:szCs w:val="20"/>
              </w:rPr>
              <w:t>Hanoi, 21</w:t>
            </w:r>
            <w:r w:rsidRPr="0037437F">
              <w:rPr>
                <w:rFonts w:ascii="Times New Roman" w:eastAsia="Times New Roman" w:hAnsi="Times New Roman" w:cs="Times New Roman"/>
                <w:i/>
                <w:sz w:val="28"/>
                <w:szCs w:val="20"/>
                <w:vertAlign w:val="superscript"/>
              </w:rPr>
              <w:t>st</w:t>
            </w:r>
            <w:r w:rsidRPr="0037437F">
              <w:rPr>
                <w:rFonts w:ascii="Times New Roman" w:eastAsia="Times New Roman" w:hAnsi="Times New Roman" w:cs="Times New Roman"/>
                <w:i/>
                <w:sz w:val="28"/>
                <w:szCs w:val="20"/>
              </w:rPr>
              <w:t xml:space="preserve"> December 2001</w:t>
            </w:r>
          </w:p>
        </w:tc>
      </w:tr>
    </w:tbl>
    <w:p w:rsidR="0037437F" w:rsidRPr="0037437F" w:rsidRDefault="0037437F" w:rsidP="0037437F">
      <w:pPr>
        <w:spacing w:after="0" w:line="240" w:lineRule="auto"/>
        <w:rPr>
          <w:rFonts w:ascii="Times New Roman" w:eastAsia="Times New Roman" w:hAnsi="Times New Roman" w:cs="Times New Roman"/>
          <w:sz w:val="28"/>
          <w:szCs w:val="20"/>
        </w:rPr>
      </w:pPr>
    </w:p>
    <w:p w:rsidR="0037437F" w:rsidRPr="0037437F" w:rsidRDefault="0037437F" w:rsidP="0037437F">
      <w:pPr>
        <w:spacing w:after="0" w:line="240" w:lineRule="auto"/>
        <w:jc w:val="center"/>
        <w:rPr>
          <w:rFonts w:ascii="Times New Roman" w:eastAsia="Times New Roman" w:hAnsi="Times New Roman" w:cs="Times New Roman"/>
          <w:sz w:val="8"/>
          <w:szCs w:val="20"/>
        </w:rPr>
      </w:pPr>
    </w:p>
    <w:p w:rsidR="0037437F" w:rsidRPr="0037437F" w:rsidRDefault="0037437F" w:rsidP="0037437F">
      <w:pPr>
        <w:spacing w:after="0" w:line="240" w:lineRule="auto"/>
        <w:jc w:val="center"/>
        <w:rPr>
          <w:rFonts w:ascii="Times New Roman" w:eastAsia="Times New Roman" w:hAnsi="Times New Roman" w:cs="Times New Roman"/>
          <w:b/>
          <w:bCs/>
          <w:sz w:val="36"/>
          <w:szCs w:val="36"/>
        </w:rPr>
      </w:pPr>
      <w:r w:rsidRPr="0037437F">
        <w:rPr>
          <w:rFonts w:ascii="Times New Roman" w:eastAsia="Times New Roman" w:hAnsi="Times New Roman" w:cs="Times New Roman"/>
          <w:b/>
          <w:bCs/>
          <w:sz w:val="36"/>
          <w:szCs w:val="36"/>
        </w:rPr>
        <w:t>Decision of secretary general</w:t>
      </w:r>
    </w:p>
    <w:p w:rsidR="0037437F" w:rsidRPr="0037437F" w:rsidRDefault="0037437F" w:rsidP="0037437F">
      <w:pPr>
        <w:spacing w:after="0" w:line="240" w:lineRule="auto"/>
        <w:jc w:val="center"/>
        <w:rPr>
          <w:rFonts w:ascii="Times New Roman" w:eastAsia="Times New Roman" w:hAnsi="Times New Roman" w:cs="Times New Roman"/>
          <w:bCs/>
          <w:i/>
          <w:sz w:val="28"/>
          <w:szCs w:val="20"/>
        </w:rPr>
      </w:pPr>
      <w:r w:rsidRPr="0037437F">
        <w:rPr>
          <w:rFonts w:ascii="Times New Roman" w:eastAsia="Times New Roman" w:hAnsi="Times New Roman" w:cs="Times New Roman"/>
          <w:bCs/>
          <w:i/>
          <w:sz w:val="28"/>
          <w:szCs w:val="20"/>
        </w:rPr>
        <w:t>enacting the DGPT standards</w:t>
      </w:r>
    </w:p>
    <w:p w:rsidR="0037437F" w:rsidRPr="0037437F" w:rsidRDefault="0037437F" w:rsidP="0037437F">
      <w:pPr>
        <w:spacing w:after="0" w:line="240" w:lineRule="auto"/>
        <w:rPr>
          <w:rFonts w:ascii="Times New Roman" w:eastAsia="Times New Roman" w:hAnsi="Times New Roman" w:cs="Times New Roman"/>
          <w:bCs/>
          <w:sz w:val="20"/>
          <w:szCs w:val="20"/>
        </w:rPr>
      </w:pPr>
    </w:p>
    <w:p w:rsidR="0037437F" w:rsidRPr="0037437F" w:rsidRDefault="0037437F" w:rsidP="0037437F">
      <w:pPr>
        <w:spacing w:after="0" w:line="288" w:lineRule="auto"/>
        <w:jc w:val="center"/>
        <w:rPr>
          <w:rFonts w:ascii="Times New Roman" w:eastAsia="Times New Roman" w:hAnsi="Times New Roman" w:cs="Times New Roman"/>
          <w:b/>
          <w:sz w:val="28"/>
          <w:szCs w:val="20"/>
        </w:rPr>
      </w:pPr>
      <w:r w:rsidRPr="0037437F">
        <w:rPr>
          <w:rFonts w:ascii="Times New Roman" w:eastAsia="Times New Roman" w:hAnsi="Times New Roman" w:cs="Times New Roman"/>
          <w:b/>
          <w:sz w:val="28"/>
          <w:szCs w:val="20"/>
        </w:rPr>
        <w:t xml:space="preserve">secretary general </w:t>
      </w:r>
    </w:p>
    <w:p w:rsidR="0037437F" w:rsidRPr="0037437F" w:rsidRDefault="0037437F" w:rsidP="0037437F">
      <w:pPr>
        <w:spacing w:after="0" w:line="288" w:lineRule="auto"/>
        <w:jc w:val="center"/>
        <w:rPr>
          <w:rFonts w:ascii="Times New Roman" w:eastAsia="Times New Roman" w:hAnsi="Times New Roman" w:cs="Times New Roman"/>
          <w:bCs/>
          <w:spacing w:val="-4"/>
          <w:sz w:val="40"/>
          <w:szCs w:val="20"/>
        </w:rPr>
      </w:pPr>
      <w:r w:rsidRPr="0037437F">
        <w:rPr>
          <w:rFonts w:ascii="Times New Roman" w:eastAsia="Times New Roman" w:hAnsi="Times New Roman" w:cs="Times New Roman"/>
          <w:b/>
          <w:spacing w:val="-4"/>
          <w:sz w:val="28"/>
          <w:szCs w:val="20"/>
        </w:rPr>
        <w:t>of department general of posts and telecommunications</w:t>
      </w:r>
    </w:p>
    <w:p w:rsidR="0037437F" w:rsidRPr="0037437F" w:rsidRDefault="0037437F" w:rsidP="0037437F">
      <w:pPr>
        <w:spacing w:after="0" w:line="240" w:lineRule="auto"/>
        <w:rPr>
          <w:rFonts w:ascii="Times New Roman" w:eastAsia="Times New Roman" w:hAnsi="Times New Roman" w:cs="Times New Roman"/>
          <w:sz w:val="10"/>
          <w:szCs w:val="20"/>
        </w:rPr>
      </w:pPr>
    </w:p>
    <w:p w:rsidR="0037437F" w:rsidRPr="0037437F" w:rsidRDefault="0037437F" w:rsidP="0037437F">
      <w:pPr>
        <w:numPr>
          <w:ilvl w:val="0"/>
          <w:numId w:val="4"/>
        </w:numPr>
        <w:spacing w:after="0" w:line="288" w:lineRule="auto"/>
        <w:jc w:val="both"/>
        <w:rPr>
          <w:rFonts w:ascii="Times New Roman" w:eastAsia="Times New Roman" w:hAnsi="Times New Roman" w:cs="Times New Roman"/>
          <w:sz w:val="24"/>
          <w:szCs w:val="24"/>
        </w:rPr>
      </w:pPr>
      <w:r w:rsidRPr="0037437F">
        <w:rPr>
          <w:rFonts w:ascii="Times New Roman" w:eastAsia="Times New Roman" w:hAnsi="Times New Roman" w:cs="Times New Roman"/>
          <w:sz w:val="24"/>
          <w:szCs w:val="24"/>
        </w:rPr>
        <w:t>Pursuant to the Ordinance on quality of goods dated 04 January 2000 of the State Council;</w:t>
      </w:r>
    </w:p>
    <w:p w:rsidR="0037437F" w:rsidRPr="0037437F" w:rsidRDefault="0037437F" w:rsidP="0037437F">
      <w:pPr>
        <w:numPr>
          <w:ilvl w:val="0"/>
          <w:numId w:val="4"/>
        </w:numPr>
        <w:spacing w:after="0" w:line="288" w:lineRule="auto"/>
        <w:jc w:val="both"/>
        <w:rPr>
          <w:rFonts w:ascii="Times New Roman" w:eastAsia="Times New Roman" w:hAnsi="Times New Roman" w:cs="Times New Roman"/>
          <w:sz w:val="24"/>
          <w:szCs w:val="24"/>
        </w:rPr>
      </w:pPr>
      <w:r w:rsidRPr="0037437F">
        <w:rPr>
          <w:rFonts w:ascii="Times New Roman" w:eastAsia="Times New Roman" w:hAnsi="Times New Roman" w:cs="Times New Roman"/>
          <w:sz w:val="24"/>
          <w:szCs w:val="24"/>
        </w:rPr>
        <w:t>Pursuant to the Decree No. 12/CP dated 11 March 1996 of Prime Minister on the functions, responsibilities, obligations and organizational structures of Department General of Posts and Telecommunications;</w:t>
      </w:r>
    </w:p>
    <w:p w:rsidR="0037437F" w:rsidRPr="0037437F" w:rsidRDefault="0037437F" w:rsidP="0037437F">
      <w:pPr>
        <w:numPr>
          <w:ilvl w:val="0"/>
          <w:numId w:val="4"/>
        </w:numPr>
        <w:spacing w:after="0" w:line="288" w:lineRule="auto"/>
        <w:jc w:val="both"/>
        <w:rPr>
          <w:rFonts w:ascii="Times New Roman" w:eastAsia="Times New Roman" w:hAnsi="Times New Roman" w:cs="Times New Roman"/>
          <w:sz w:val="24"/>
          <w:szCs w:val="24"/>
        </w:rPr>
      </w:pPr>
      <w:r w:rsidRPr="0037437F">
        <w:rPr>
          <w:rFonts w:ascii="Times New Roman" w:eastAsia="Times New Roman" w:hAnsi="Times New Roman" w:cs="Times New Roman"/>
          <w:sz w:val="24"/>
          <w:szCs w:val="24"/>
        </w:rPr>
        <w:t>Pursuant to the Decree No. 109/1997/NĐ-CP dated 12 November 1996 of Prime Minister on Posts and Telecommunications;</w:t>
      </w:r>
    </w:p>
    <w:p w:rsidR="0037437F" w:rsidRPr="0037437F" w:rsidRDefault="0037437F" w:rsidP="0037437F">
      <w:pPr>
        <w:numPr>
          <w:ilvl w:val="0"/>
          <w:numId w:val="4"/>
        </w:numPr>
        <w:spacing w:after="0" w:line="288" w:lineRule="auto"/>
        <w:jc w:val="both"/>
        <w:rPr>
          <w:rFonts w:ascii="Times New Roman" w:eastAsia="Times New Roman" w:hAnsi="Times New Roman" w:cs="Times New Roman"/>
          <w:sz w:val="24"/>
          <w:szCs w:val="24"/>
        </w:rPr>
      </w:pPr>
      <w:r w:rsidRPr="0037437F">
        <w:rPr>
          <w:rFonts w:ascii="Times New Roman" w:eastAsia="Times New Roman" w:hAnsi="Times New Roman" w:cs="Times New Roman"/>
          <w:sz w:val="24"/>
          <w:szCs w:val="24"/>
        </w:rPr>
        <w:t>Pursuant to the Decision No 27/2001/QĐ-TCBĐ dated 09 January of Department General of Posts and Telecommunications on establishing, enacting and promulgating DGPT standards;</w:t>
      </w:r>
    </w:p>
    <w:p w:rsidR="0037437F" w:rsidRPr="0037437F" w:rsidRDefault="0037437F" w:rsidP="0037437F">
      <w:pPr>
        <w:numPr>
          <w:ilvl w:val="0"/>
          <w:numId w:val="4"/>
        </w:numPr>
        <w:spacing w:after="0" w:line="288" w:lineRule="auto"/>
        <w:jc w:val="both"/>
        <w:rPr>
          <w:rFonts w:ascii="Times New Roman" w:eastAsia="Times New Roman" w:hAnsi="Times New Roman" w:cs="Times New Roman"/>
          <w:sz w:val="24"/>
          <w:szCs w:val="24"/>
        </w:rPr>
      </w:pPr>
      <w:r w:rsidRPr="0037437F">
        <w:rPr>
          <w:rFonts w:ascii="Times New Roman" w:eastAsia="Times New Roman" w:hAnsi="Times New Roman" w:cs="Times New Roman"/>
          <w:sz w:val="24"/>
          <w:szCs w:val="24"/>
        </w:rPr>
        <w:t>Base on the recommendation of the Director of Science - Technology and International Cooperation Department,</w:t>
      </w:r>
    </w:p>
    <w:p w:rsidR="0037437F" w:rsidRPr="0037437F" w:rsidRDefault="0037437F" w:rsidP="0037437F">
      <w:pPr>
        <w:spacing w:after="0" w:line="240" w:lineRule="auto"/>
        <w:jc w:val="center"/>
        <w:rPr>
          <w:rFonts w:ascii="Times New Roman" w:eastAsia="Times New Roman" w:hAnsi="Times New Roman" w:cs="Times New Roman"/>
          <w:b/>
          <w:sz w:val="12"/>
          <w:szCs w:val="20"/>
        </w:rPr>
      </w:pPr>
    </w:p>
    <w:p w:rsidR="0037437F" w:rsidRPr="0037437F" w:rsidRDefault="0037437F" w:rsidP="0037437F">
      <w:pPr>
        <w:spacing w:after="0" w:line="240" w:lineRule="auto"/>
        <w:jc w:val="center"/>
        <w:rPr>
          <w:rFonts w:ascii="Times New Roman" w:eastAsia="Times New Roman" w:hAnsi="Times New Roman" w:cs="Times New Roman"/>
          <w:b/>
          <w:sz w:val="28"/>
          <w:szCs w:val="20"/>
        </w:rPr>
      </w:pPr>
      <w:r w:rsidRPr="0037437F">
        <w:rPr>
          <w:rFonts w:ascii="Times New Roman" w:eastAsia="Times New Roman" w:hAnsi="Times New Roman" w:cs="Times New Roman"/>
          <w:b/>
          <w:sz w:val="28"/>
          <w:szCs w:val="20"/>
        </w:rPr>
        <w:t>Decides</w:t>
      </w:r>
    </w:p>
    <w:p w:rsidR="0037437F" w:rsidRPr="0037437F" w:rsidRDefault="0037437F" w:rsidP="0037437F">
      <w:pPr>
        <w:spacing w:before="120" w:after="0" w:line="288" w:lineRule="auto"/>
        <w:ind w:left="1288" w:hanging="1288"/>
        <w:jc w:val="both"/>
        <w:rPr>
          <w:rFonts w:ascii="Times New Roman" w:eastAsia="Times New Roman" w:hAnsi="Times New Roman" w:cs="Times New Roman"/>
          <w:sz w:val="28"/>
          <w:szCs w:val="20"/>
        </w:rPr>
      </w:pPr>
      <w:r w:rsidRPr="0037437F">
        <w:rPr>
          <w:rFonts w:ascii="Times New Roman" w:eastAsia="Times New Roman" w:hAnsi="Times New Roman" w:cs="Times New Roman"/>
          <w:b/>
          <w:sz w:val="28"/>
          <w:szCs w:val="20"/>
        </w:rPr>
        <w:t>Article 1.-</w:t>
      </w:r>
      <w:r w:rsidRPr="0037437F">
        <w:rPr>
          <w:rFonts w:ascii="Times New Roman" w:eastAsia="Times New Roman" w:hAnsi="Times New Roman" w:cs="Times New Roman"/>
          <w:sz w:val="28"/>
          <w:szCs w:val="20"/>
        </w:rPr>
        <w:t xml:space="preserve"> Enact the present and attach here with the following 08 DGPT standards of “Global Maritime Distress and Safety System (GMDSS) terminal equipment” as following:</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Maritime Emergency Position Indicating Radio Beacon (EPIRB) operating on 406.025 MHz - Technical Requirements  </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68-198: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Maritime Emergency Position Indicating Radio Beacon (EPIRB) Intended for use on the frequency 121.5 MHz or the frequencies </w:t>
      </w:r>
      <w:r w:rsidRPr="0037437F">
        <w:rPr>
          <w:rFonts w:ascii="Times New Roman" w:eastAsia="Times New Roman" w:hAnsi="Times New Roman" w:cs="Times New Roman"/>
          <w:sz w:val="28"/>
          <w:szCs w:val="20"/>
        </w:rPr>
        <w:br/>
        <w:t xml:space="preserve">121.5 MHz and 243 MHz - Technical Requirements  </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68-199: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xml:space="preserve">Maritime Emergency Position Indicating Radio Beacon (EPIRB) operating in the 1.6 GHz band - Technical Requirements  </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68 - 200: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Digital Selective Calling (DSC) equipment - Technical Requirements</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68 - 201: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MF and HF Radio Telephone - Technical Requirements</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68 - 202: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pacing w:val="-2"/>
          <w:sz w:val="28"/>
          <w:szCs w:val="28"/>
        </w:rPr>
      </w:pPr>
      <w:r w:rsidRPr="0037437F">
        <w:rPr>
          <w:rFonts w:ascii="Times New Roman" w:eastAsia="Times New Roman" w:hAnsi="Times New Roman" w:cs="Times New Roman"/>
          <w:spacing w:val="-2"/>
          <w:sz w:val="28"/>
          <w:szCs w:val="28"/>
        </w:rPr>
        <w:t>Narrow-band direct-printing telegraph equipment for receiving meteorological or navigational information - Technical Requirements</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68 - 203: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lastRenderedPageBreak/>
        <w:t>Radiotelex equipment operating in the Maritime MF/HF Service - Technical Requirements</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68 - 204: 2001</w:t>
      </w:r>
    </w:p>
    <w:p w:rsidR="0037437F" w:rsidRPr="0037437F" w:rsidRDefault="0037437F" w:rsidP="0037437F">
      <w:pPr>
        <w:numPr>
          <w:ilvl w:val="0"/>
          <w:numId w:val="8"/>
        </w:numPr>
        <w:spacing w:before="60" w:after="0" w:line="288" w:lineRule="auto"/>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Search and Rescue Radar Transponder - Technical Requirements</w:t>
      </w:r>
    </w:p>
    <w:p w:rsidR="0037437F" w:rsidRPr="0037437F" w:rsidRDefault="0037437F" w:rsidP="0037437F">
      <w:pPr>
        <w:spacing w:before="60" w:after="0" w:line="288" w:lineRule="auto"/>
        <w:ind w:left="720" w:firstLine="39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Code: TCN 68 - 205: 2001</w:t>
      </w:r>
    </w:p>
    <w:p w:rsidR="0037437F" w:rsidRPr="0037437F" w:rsidRDefault="0037437F" w:rsidP="0037437F">
      <w:pPr>
        <w:spacing w:before="120" w:after="0" w:line="288" w:lineRule="auto"/>
        <w:ind w:left="1330" w:hanging="1330"/>
        <w:jc w:val="both"/>
        <w:rPr>
          <w:rFonts w:ascii="Times New Roman" w:eastAsia="Times New Roman" w:hAnsi="Times New Roman" w:cs="Times New Roman"/>
          <w:sz w:val="28"/>
          <w:szCs w:val="20"/>
        </w:rPr>
      </w:pPr>
      <w:r w:rsidRPr="0037437F">
        <w:rPr>
          <w:rFonts w:ascii="Times New Roman" w:eastAsia="Times New Roman" w:hAnsi="Times New Roman" w:cs="Times New Roman"/>
          <w:b/>
          <w:sz w:val="28"/>
          <w:szCs w:val="20"/>
        </w:rPr>
        <w:t>Article 2.-</w:t>
      </w:r>
      <w:r w:rsidRPr="0037437F">
        <w:rPr>
          <w:rFonts w:ascii="Times New Roman" w:eastAsia="Times New Roman" w:hAnsi="Times New Roman" w:cs="Times New Roman"/>
          <w:sz w:val="28"/>
          <w:szCs w:val="20"/>
        </w:rPr>
        <w:t xml:space="preserve"> The DGPT standards mentioned in the Article 1 shall come into effect in 15 (fifteen) days from the signed date of this Decision.</w:t>
      </w:r>
    </w:p>
    <w:p w:rsidR="0037437F" w:rsidRPr="0037437F" w:rsidRDefault="0037437F" w:rsidP="0037437F">
      <w:pPr>
        <w:spacing w:before="120" w:after="0" w:line="288" w:lineRule="auto"/>
        <w:ind w:left="1288" w:hanging="1288"/>
        <w:jc w:val="both"/>
        <w:rPr>
          <w:rFonts w:ascii="Times New Roman" w:eastAsia="Times New Roman" w:hAnsi="Times New Roman" w:cs="Times New Roman"/>
          <w:spacing w:val="-2"/>
          <w:sz w:val="28"/>
          <w:szCs w:val="28"/>
        </w:rPr>
      </w:pPr>
      <w:r w:rsidRPr="0037437F">
        <w:rPr>
          <w:rFonts w:ascii="Times New Roman" w:eastAsia="Times New Roman" w:hAnsi="Times New Roman" w:cs="Times New Roman"/>
          <w:b/>
          <w:spacing w:val="-2"/>
          <w:sz w:val="28"/>
          <w:szCs w:val="28"/>
        </w:rPr>
        <w:t>Article 3.-</w:t>
      </w:r>
      <w:r w:rsidRPr="0037437F">
        <w:rPr>
          <w:rFonts w:ascii="Times New Roman" w:eastAsia="Times New Roman" w:hAnsi="Times New Roman" w:cs="Times New Roman"/>
          <w:spacing w:val="-2"/>
          <w:sz w:val="28"/>
          <w:szCs w:val="28"/>
        </w:rPr>
        <w:t xml:space="preserve"> The Director of Administrative Bureau, Directors of Departments, Directors of Posts and Telecommunications Corporations shall be responsible for the implementation of this Decision.</w:t>
      </w:r>
    </w:p>
    <w:p w:rsidR="0037437F" w:rsidRPr="0037437F" w:rsidRDefault="0037437F" w:rsidP="0037437F">
      <w:pPr>
        <w:spacing w:before="360" w:after="0" w:line="240" w:lineRule="auto"/>
        <w:ind w:left="2880"/>
        <w:jc w:val="center"/>
        <w:rPr>
          <w:rFonts w:ascii="Times New Roman" w:eastAsia="Times New Roman" w:hAnsi="Times New Roman" w:cs="Times New Roman"/>
          <w:sz w:val="26"/>
          <w:szCs w:val="26"/>
        </w:rPr>
      </w:pPr>
      <w:r w:rsidRPr="0037437F">
        <w:rPr>
          <w:rFonts w:ascii="Times New Roman" w:eastAsia="Times New Roman" w:hAnsi="Times New Roman" w:cs="Times New Roman"/>
          <w:sz w:val="26"/>
          <w:szCs w:val="26"/>
        </w:rPr>
        <w:t>For the Secretary General of</w:t>
      </w:r>
    </w:p>
    <w:p w:rsidR="0037437F" w:rsidRPr="0037437F" w:rsidRDefault="0037437F" w:rsidP="0037437F">
      <w:pPr>
        <w:spacing w:after="0" w:line="240" w:lineRule="auto"/>
        <w:ind w:left="2880"/>
        <w:jc w:val="center"/>
        <w:rPr>
          <w:rFonts w:ascii="Times New Roman" w:eastAsia="Times New Roman" w:hAnsi="Times New Roman" w:cs="Times New Roman"/>
          <w:sz w:val="26"/>
          <w:szCs w:val="26"/>
        </w:rPr>
      </w:pPr>
      <w:r w:rsidRPr="0037437F">
        <w:rPr>
          <w:rFonts w:ascii="Times New Roman" w:eastAsia="Times New Roman" w:hAnsi="Times New Roman" w:cs="Times New Roman"/>
          <w:sz w:val="26"/>
          <w:szCs w:val="26"/>
        </w:rPr>
        <w:t>Department General</w:t>
      </w:r>
      <w:r w:rsidRPr="0037437F">
        <w:rPr>
          <w:rFonts w:ascii="Times New Roman" w:eastAsia="Times New Roman" w:hAnsi="Times New Roman" w:cs="Times New Roman"/>
          <w:sz w:val="26"/>
          <w:szCs w:val="26"/>
        </w:rPr>
        <w:br/>
        <w:t>of Posts and Telecommunications</w:t>
      </w:r>
    </w:p>
    <w:p w:rsidR="0037437F" w:rsidRPr="0037437F" w:rsidRDefault="0037437F" w:rsidP="0037437F">
      <w:pPr>
        <w:spacing w:before="120" w:after="0" w:line="240" w:lineRule="auto"/>
        <w:ind w:left="2880"/>
        <w:jc w:val="center"/>
        <w:rPr>
          <w:rFonts w:ascii="Times New Roman" w:eastAsia="Times New Roman" w:hAnsi="Times New Roman" w:cs="Times New Roman"/>
          <w:b/>
          <w:sz w:val="26"/>
          <w:szCs w:val="26"/>
        </w:rPr>
      </w:pPr>
      <w:r w:rsidRPr="0037437F">
        <w:rPr>
          <w:rFonts w:ascii="Times New Roman" w:eastAsia="Times New Roman" w:hAnsi="Times New Roman" w:cs="Times New Roman"/>
          <w:b/>
          <w:sz w:val="26"/>
          <w:szCs w:val="26"/>
        </w:rPr>
        <w:t>Deputy Secretary General</w:t>
      </w:r>
    </w:p>
    <w:p w:rsidR="0037437F" w:rsidRPr="0037437F" w:rsidRDefault="0037437F" w:rsidP="0037437F">
      <w:pPr>
        <w:spacing w:before="120" w:after="0" w:line="240" w:lineRule="auto"/>
        <w:ind w:left="2880"/>
        <w:jc w:val="center"/>
        <w:rPr>
          <w:rFonts w:ascii="Times New Roman" w:eastAsia="Times New Roman" w:hAnsi="Times New Roman" w:cs="Times New Roman"/>
          <w:i/>
          <w:sz w:val="28"/>
          <w:szCs w:val="20"/>
        </w:rPr>
      </w:pPr>
      <w:r w:rsidRPr="0037437F">
        <w:rPr>
          <w:rFonts w:ascii="Times New Roman" w:eastAsia="Times New Roman" w:hAnsi="Times New Roman" w:cs="Times New Roman"/>
          <w:i/>
          <w:sz w:val="28"/>
          <w:szCs w:val="20"/>
        </w:rPr>
        <w:t>(Signed and sealed)</w:t>
      </w:r>
    </w:p>
    <w:p w:rsidR="0037437F" w:rsidRPr="0037437F" w:rsidRDefault="0037437F" w:rsidP="0037437F">
      <w:pPr>
        <w:spacing w:before="120" w:after="0" w:line="240" w:lineRule="auto"/>
        <w:ind w:left="2880"/>
        <w:jc w:val="center"/>
        <w:rPr>
          <w:rFonts w:ascii="Times New Roman" w:eastAsia="Times New Roman" w:hAnsi="Times New Roman" w:cs="Times New Roman"/>
          <w:b/>
          <w:sz w:val="26"/>
          <w:szCs w:val="26"/>
        </w:rPr>
      </w:pPr>
      <w:r w:rsidRPr="0037437F">
        <w:rPr>
          <w:rFonts w:ascii="Times New Roman" w:eastAsia="Times New Roman" w:hAnsi="Times New Roman" w:cs="Times New Roman"/>
          <w:b/>
          <w:sz w:val="26"/>
          <w:szCs w:val="26"/>
        </w:rPr>
        <w:t>Tran Duc Lai</w:t>
      </w:r>
    </w:p>
    <w:p w:rsidR="0037437F" w:rsidRPr="0037437F" w:rsidRDefault="0037437F" w:rsidP="0037437F">
      <w:pPr>
        <w:spacing w:before="120" w:after="0" w:line="288" w:lineRule="auto"/>
        <w:ind w:left="2126"/>
        <w:jc w:val="center"/>
        <w:rPr>
          <w:rFonts w:ascii="Times New Roman" w:eastAsia="Times New Roman" w:hAnsi="Times New Roman" w:cs="Times New Roman"/>
          <w:b/>
          <w:sz w:val="28"/>
          <w:szCs w:val="20"/>
        </w:rPr>
      </w:pPr>
    </w:p>
    <w:p w:rsidR="0037437F" w:rsidRPr="0037437F" w:rsidRDefault="0037437F" w:rsidP="0037437F">
      <w:pPr>
        <w:spacing w:before="120" w:after="0" w:line="288" w:lineRule="auto"/>
        <w:ind w:left="2126"/>
        <w:jc w:val="center"/>
        <w:rPr>
          <w:rFonts w:ascii="Times New Roman" w:eastAsia="Times New Roman" w:hAnsi="Times New Roman" w:cs="Times New Roman"/>
          <w:b/>
          <w:sz w:val="28"/>
          <w:szCs w:val="20"/>
        </w:rPr>
      </w:pPr>
    </w:p>
    <w:p w:rsidR="0037437F" w:rsidRPr="0037437F" w:rsidRDefault="0037437F" w:rsidP="0037437F">
      <w:pPr>
        <w:spacing w:before="120" w:after="0" w:line="288" w:lineRule="auto"/>
        <w:ind w:left="2126"/>
        <w:jc w:val="center"/>
        <w:rPr>
          <w:rFonts w:ascii="Times New Roman" w:eastAsia="Times New Roman" w:hAnsi="Times New Roman" w:cs="Times New Roman"/>
          <w:b/>
          <w:sz w:val="28"/>
          <w:szCs w:val="20"/>
        </w:rPr>
      </w:pPr>
    </w:p>
    <w:p w:rsidR="0037437F" w:rsidRPr="0037437F" w:rsidRDefault="0037437F" w:rsidP="0037437F">
      <w:pPr>
        <w:spacing w:before="120" w:after="0" w:line="288" w:lineRule="auto"/>
        <w:ind w:left="2126"/>
        <w:jc w:val="center"/>
        <w:rPr>
          <w:rFonts w:ascii="Times New Roman" w:eastAsia="Times New Roman" w:hAnsi="Times New Roman" w:cs="Times New Roman"/>
          <w:b/>
          <w:sz w:val="28"/>
          <w:szCs w:val="20"/>
        </w:rPr>
      </w:pPr>
    </w:p>
    <w:p w:rsidR="0037437F" w:rsidRPr="0037437F" w:rsidRDefault="0037437F" w:rsidP="0037437F">
      <w:pPr>
        <w:spacing w:before="120" w:after="0" w:line="288" w:lineRule="auto"/>
        <w:ind w:left="2126"/>
        <w:jc w:val="center"/>
        <w:rPr>
          <w:rFonts w:ascii="Times New Roman" w:eastAsia="Times New Roman" w:hAnsi="Times New Roman" w:cs="Times New Roman"/>
          <w:b/>
          <w:sz w:val="28"/>
          <w:szCs w:val="20"/>
        </w:rPr>
      </w:pPr>
    </w:p>
    <w:p w:rsidR="0037437F" w:rsidRPr="0037437F" w:rsidRDefault="0037437F" w:rsidP="0037437F">
      <w:pPr>
        <w:spacing w:before="120" w:after="0" w:line="288" w:lineRule="auto"/>
        <w:ind w:left="2126"/>
        <w:jc w:val="center"/>
        <w:rPr>
          <w:rFonts w:ascii="Times New Roman" w:eastAsia="Times New Roman" w:hAnsi="Times New Roman" w:cs="Times New Roman"/>
          <w:b/>
          <w:sz w:val="28"/>
          <w:szCs w:val="20"/>
        </w:rPr>
      </w:pPr>
    </w:p>
    <w:p w:rsidR="0037437F" w:rsidRPr="0037437F" w:rsidRDefault="0037437F" w:rsidP="0037437F">
      <w:pPr>
        <w:spacing w:before="600" w:after="0" w:line="288" w:lineRule="auto"/>
        <w:jc w:val="center"/>
        <w:rPr>
          <w:rFonts w:ascii="Times New Roman" w:eastAsia="Times New Roman" w:hAnsi="Times New Roman" w:cs="Times New Roman"/>
          <w:b/>
          <w:bCs/>
          <w:sz w:val="4"/>
          <w:szCs w:val="20"/>
        </w:rPr>
      </w:pPr>
    </w:p>
    <w:p w:rsidR="0037437F" w:rsidRPr="0037437F" w:rsidRDefault="0037437F" w:rsidP="0037437F">
      <w:pPr>
        <w:spacing w:before="600" w:after="0" w:line="264" w:lineRule="auto"/>
        <w:jc w:val="center"/>
        <w:rPr>
          <w:rFonts w:ascii="Times New Roman" w:eastAsia="Times New Roman" w:hAnsi="Times New Roman" w:cs="Times New Roman"/>
          <w:b/>
          <w:bCs/>
          <w:sz w:val="30"/>
          <w:szCs w:val="20"/>
        </w:rPr>
      </w:pPr>
      <w:r w:rsidRPr="0037437F">
        <w:rPr>
          <w:rFonts w:ascii="Times New Roman" w:eastAsia="Times New Roman" w:hAnsi="Times New Roman" w:cs="Times New Roman"/>
          <w:b/>
          <w:bCs/>
          <w:sz w:val="30"/>
          <w:szCs w:val="20"/>
        </w:rPr>
        <w:t>Search And Rescue Radar Transponder</w:t>
      </w:r>
    </w:p>
    <w:p w:rsidR="0037437F" w:rsidRPr="0037437F" w:rsidRDefault="0037437F" w:rsidP="0037437F">
      <w:pPr>
        <w:spacing w:before="60" w:after="0" w:line="264" w:lineRule="auto"/>
        <w:jc w:val="center"/>
        <w:rPr>
          <w:rFonts w:ascii="Arial" w:eastAsia="Times New Roman" w:hAnsi="Arial" w:cs="Times New Roman"/>
          <w:b/>
          <w:bCs/>
          <w:iCs/>
          <w:sz w:val="28"/>
          <w:szCs w:val="20"/>
        </w:rPr>
      </w:pPr>
      <w:r w:rsidRPr="0037437F">
        <w:rPr>
          <w:rFonts w:ascii="Arial" w:eastAsia="Times New Roman" w:hAnsi="Arial" w:cs="Times New Roman"/>
          <w:b/>
          <w:bCs/>
          <w:iCs/>
          <w:sz w:val="28"/>
          <w:szCs w:val="20"/>
        </w:rPr>
        <w:t>Technical Requirements</w:t>
      </w:r>
    </w:p>
    <w:p w:rsidR="0037437F" w:rsidRPr="0037437F" w:rsidRDefault="0037437F" w:rsidP="0037437F">
      <w:pPr>
        <w:spacing w:before="120" w:after="0" w:line="264" w:lineRule="auto"/>
        <w:jc w:val="center"/>
        <w:rPr>
          <w:rFonts w:ascii="Times New Roman" w:eastAsia="Times New Roman" w:hAnsi="Times New Roman" w:cs="Times New Roman"/>
          <w:bCs/>
          <w:i/>
          <w:sz w:val="28"/>
          <w:szCs w:val="20"/>
        </w:rPr>
      </w:pPr>
      <w:r w:rsidRPr="0037437F">
        <w:rPr>
          <w:rFonts w:ascii="Times New Roman" w:eastAsia="Times New Roman" w:hAnsi="Times New Roman" w:cs="Times New Roman"/>
          <w:bCs/>
          <w:i/>
          <w:sz w:val="28"/>
          <w:szCs w:val="20"/>
        </w:rPr>
        <w:t xml:space="preserve">(Issued together with the Decision No 1059/2001/QĐ-TCBĐ </w:t>
      </w:r>
    </w:p>
    <w:p w:rsidR="0037437F" w:rsidRPr="0037437F" w:rsidRDefault="0037437F" w:rsidP="0037437F">
      <w:pPr>
        <w:spacing w:before="60" w:after="0" w:line="264" w:lineRule="auto"/>
        <w:jc w:val="center"/>
        <w:rPr>
          <w:rFonts w:ascii="Arial" w:eastAsia="Times New Roman" w:hAnsi="Arial" w:cs="Times New Roman"/>
          <w:b/>
          <w:bCs/>
          <w:iCs/>
          <w:sz w:val="28"/>
          <w:szCs w:val="20"/>
        </w:rPr>
      </w:pPr>
      <w:r w:rsidRPr="0037437F">
        <w:rPr>
          <w:rFonts w:ascii="Times New Roman" w:eastAsia="Times New Roman" w:hAnsi="Times New Roman" w:cs="Times New Roman"/>
          <w:bCs/>
          <w:i/>
          <w:iCs/>
          <w:sz w:val="28"/>
          <w:szCs w:val="20"/>
        </w:rPr>
        <w:t>of the Secretary General of DGPT of December 21, 2001)</w:t>
      </w:r>
    </w:p>
    <w:p w:rsidR="0037437F" w:rsidRPr="0037437F" w:rsidRDefault="0037437F" w:rsidP="0037437F">
      <w:pPr>
        <w:spacing w:before="240" w:after="0" w:line="288" w:lineRule="auto"/>
        <w:jc w:val="both"/>
        <w:rPr>
          <w:rFonts w:ascii="Times New Roman" w:eastAsia="Times New Roman" w:hAnsi="Times New Roman" w:cs="Times New Roman"/>
          <w:b/>
          <w:snapToGrid w:val="0"/>
          <w:sz w:val="28"/>
          <w:szCs w:val="20"/>
        </w:rPr>
      </w:pPr>
      <w:bookmarkStart w:id="5" w:name="_Toc531492502"/>
      <w:r w:rsidRPr="0037437F">
        <w:rPr>
          <w:rFonts w:ascii="Times New Roman" w:eastAsia="Times New Roman" w:hAnsi="Times New Roman" w:cs="Times New Roman"/>
          <w:b/>
          <w:snapToGrid w:val="0"/>
          <w:sz w:val="28"/>
          <w:szCs w:val="20"/>
        </w:rPr>
        <w:t>1. Scope</w:t>
      </w:r>
      <w:bookmarkEnd w:id="5"/>
    </w:p>
    <w:p w:rsidR="0037437F" w:rsidRPr="0037437F" w:rsidRDefault="0037437F" w:rsidP="0037437F">
      <w:pPr>
        <w:spacing w:before="60" w:after="0" w:line="264"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lastRenderedPageBreak/>
        <w:t>This Standard specifies the minimum requirements for Search And Rescue Radar Transponder.</w:t>
      </w:r>
    </w:p>
    <w:p w:rsidR="0037437F" w:rsidRPr="0037437F" w:rsidRDefault="0037437F" w:rsidP="0037437F">
      <w:pPr>
        <w:spacing w:before="60" w:after="0" w:line="264"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This technical standard is used as the basic for type approval of Search And Rescue Radar Transponder operating in the Global Maritime Distress and Safety System (GMDSS).</w:t>
      </w:r>
    </w:p>
    <w:p w:rsidR="0037437F" w:rsidRPr="0037437F" w:rsidRDefault="0037437F" w:rsidP="0037437F">
      <w:pPr>
        <w:spacing w:before="240" w:after="0" w:line="288" w:lineRule="auto"/>
        <w:jc w:val="both"/>
        <w:rPr>
          <w:rFonts w:ascii="Times New Roman" w:eastAsia="Times New Roman" w:hAnsi="Times New Roman" w:cs="Times New Roman"/>
          <w:b/>
          <w:sz w:val="28"/>
          <w:szCs w:val="20"/>
        </w:rPr>
      </w:pPr>
      <w:bookmarkStart w:id="6" w:name="_Toc531492503"/>
      <w:r w:rsidRPr="0037437F">
        <w:rPr>
          <w:rFonts w:ascii="Times New Roman" w:eastAsia="Times New Roman" w:hAnsi="Times New Roman" w:cs="Times New Roman"/>
          <w:b/>
          <w:sz w:val="28"/>
          <w:szCs w:val="20"/>
        </w:rPr>
        <w:t>2. Abbreviations</w:t>
      </w:r>
      <w:bookmarkEnd w:id="6"/>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SART: Search And Rescue Radar Transponder</w:t>
      </w:r>
    </w:p>
    <w:p w:rsidR="0037437F" w:rsidRPr="0037437F" w:rsidRDefault="0037437F" w:rsidP="0037437F">
      <w:pPr>
        <w:spacing w:before="60" w:after="0" w:line="288" w:lineRule="auto"/>
        <w:ind w:firstLine="567"/>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 nm: nautical mile</w:t>
      </w:r>
    </w:p>
    <w:p w:rsidR="0037437F" w:rsidRPr="0037437F" w:rsidRDefault="0037437F" w:rsidP="0037437F">
      <w:pPr>
        <w:spacing w:before="240" w:after="0" w:line="288" w:lineRule="auto"/>
        <w:ind w:left="336" w:hanging="336"/>
        <w:jc w:val="both"/>
        <w:rPr>
          <w:rFonts w:ascii="Times New Roman" w:eastAsia="Times New Roman" w:hAnsi="Times New Roman" w:cs="Times New Roman"/>
          <w:b/>
          <w:snapToGrid w:val="0"/>
          <w:color w:val="000000"/>
          <w:sz w:val="28"/>
          <w:szCs w:val="20"/>
        </w:rPr>
      </w:pPr>
      <w:bookmarkStart w:id="7" w:name="_Toc531492504"/>
      <w:r w:rsidRPr="0037437F">
        <w:rPr>
          <w:rFonts w:ascii="Times New Roman" w:eastAsia="Times New Roman" w:hAnsi="Times New Roman" w:cs="Times New Roman"/>
          <w:b/>
          <w:snapToGrid w:val="0"/>
          <w:sz w:val="28"/>
          <w:szCs w:val="20"/>
        </w:rPr>
        <w:t>3. Technical characteristics of search and rescue radar transponders (SART)</w:t>
      </w:r>
      <w:bookmarkEnd w:id="7"/>
    </w:p>
    <w:p w:rsidR="0037437F" w:rsidRPr="0037437F" w:rsidRDefault="0037437F" w:rsidP="0037437F">
      <w:pPr>
        <w:spacing w:before="40" w:after="0" w:line="264" w:lineRule="auto"/>
        <w:jc w:val="both"/>
        <w:rPr>
          <w:rFonts w:ascii="Times New Roman" w:eastAsia="Times New Roman" w:hAnsi="Times New Roman" w:cs="Times New Roman"/>
          <w:snapToGrid w:val="0"/>
          <w:sz w:val="28"/>
          <w:szCs w:val="20"/>
        </w:rPr>
      </w:pPr>
      <w:bookmarkStart w:id="8" w:name="_Toc531492505"/>
      <w:r w:rsidRPr="0037437F">
        <w:rPr>
          <w:rFonts w:ascii="Times New Roman" w:eastAsia="Times New Roman" w:hAnsi="Times New Roman" w:cs="Times New Roman"/>
          <w:snapToGrid w:val="0"/>
          <w:sz w:val="28"/>
          <w:szCs w:val="20"/>
        </w:rPr>
        <w:t>3.1 Frequency: 9,200 - 9,500 MHz.</w:t>
      </w:r>
      <w:bookmarkEnd w:id="8"/>
    </w:p>
    <w:p w:rsidR="0037437F" w:rsidRPr="0037437F" w:rsidRDefault="0037437F" w:rsidP="0037437F">
      <w:pPr>
        <w:spacing w:before="40" w:after="0" w:line="264" w:lineRule="auto"/>
        <w:jc w:val="both"/>
        <w:rPr>
          <w:rFonts w:ascii="Times New Roman" w:eastAsia="Times New Roman" w:hAnsi="Times New Roman" w:cs="Times New Roman"/>
          <w:snapToGrid w:val="0"/>
          <w:sz w:val="28"/>
          <w:szCs w:val="20"/>
        </w:rPr>
      </w:pPr>
      <w:bookmarkStart w:id="9" w:name="_Toc531492506"/>
      <w:r w:rsidRPr="0037437F">
        <w:rPr>
          <w:rFonts w:ascii="Times New Roman" w:eastAsia="Times New Roman" w:hAnsi="Times New Roman" w:cs="Times New Roman"/>
          <w:snapToGrid w:val="0"/>
          <w:sz w:val="28"/>
          <w:szCs w:val="20"/>
        </w:rPr>
        <w:t>3.2 Polarization: horizontal.</w:t>
      </w:r>
      <w:bookmarkEnd w:id="9"/>
    </w:p>
    <w:p w:rsidR="0037437F" w:rsidRPr="0037437F" w:rsidRDefault="0037437F" w:rsidP="0037437F">
      <w:pPr>
        <w:spacing w:before="40" w:after="0" w:line="264" w:lineRule="auto"/>
        <w:jc w:val="both"/>
        <w:rPr>
          <w:rFonts w:ascii="Times New Roman" w:eastAsia="Times New Roman" w:hAnsi="Times New Roman" w:cs="Times New Roman"/>
          <w:b/>
          <w:snapToGrid w:val="0"/>
          <w:color w:val="000000"/>
          <w:sz w:val="28"/>
          <w:szCs w:val="20"/>
        </w:rPr>
      </w:pPr>
      <w:r w:rsidRPr="0037437F">
        <w:rPr>
          <w:rFonts w:ascii="Times New Roman" w:eastAsia="Times New Roman" w:hAnsi="Times New Roman" w:cs="Times New Roman"/>
          <w:snapToGrid w:val="0"/>
          <w:sz w:val="28"/>
          <w:szCs w:val="20"/>
        </w:rPr>
        <w:t xml:space="preserve">3.3 </w:t>
      </w:r>
      <w:bookmarkStart w:id="10" w:name="_Toc531492507"/>
      <w:r w:rsidRPr="0037437F">
        <w:rPr>
          <w:rFonts w:ascii="Times New Roman" w:eastAsia="Times New Roman" w:hAnsi="Times New Roman" w:cs="Times New Roman"/>
          <w:snapToGrid w:val="0"/>
          <w:sz w:val="28"/>
          <w:szCs w:val="20"/>
        </w:rPr>
        <w:t xml:space="preserve">Sweep rate: 5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sz w:val="28"/>
          <w:szCs w:val="20"/>
        </w:rPr>
        <w:t>s per 200 MHz, nominal.</w:t>
      </w:r>
      <w:bookmarkEnd w:id="10"/>
    </w:p>
    <w:p w:rsidR="0037437F" w:rsidRPr="0037437F" w:rsidRDefault="0037437F" w:rsidP="0037437F">
      <w:pPr>
        <w:spacing w:before="40" w:after="0" w:line="264" w:lineRule="auto"/>
        <w:jc w:val="both"/>
        <w:rPr>
          <w:rFonts w:ascii="Times New Roman" w:eastAsia="Times New Roman" w:hAnsi="Times New Roman" w:cs="Times New Roman"/>
          <w:snapToGrid w:val="0"/>
          <w:sz w:val="28"/>
          <w:szCs w:val="20"/>
        </w:rPr>
      </w:pPr>
      <w:bookmarkStart w:id="11" w:name="_Toc531492508"/>
      <w:r w:rsidRPr="0037437F">
        <w:rPr>
          <w:rFonts w:ascii="Times New Roman" w:eastAsia="Times New Roman" w:hAnsi="Times New Roman" w:cs="Times New Roman"/>
          <w:snapToGrid w:val="0"/>
          <w:sz w:val="28"/>
          <w:szCs w:val="20"/>
        </w:rPr>
        <w:t>3.4 The response signal should consist of 12 sweeps.</w:t>
      </w:r>
      <w:bookmarkEnd w:id="11"/>
    </w:p>
    <w:p w:rsidR="0037437F" w:rsidRPr="0037437F" w:rsidRDefault="0037437F" w:rsidP="0037437F">
      <w:pPr>
        <w:spacing w:before="40" w:after="0" w:line="264" w:lineRule="auto"/>
        <w:jc w:val="both"/>
        <w:rPr>
          <w:rFonts w:ascii="Times New Roman" w:eastAsia="Times New Roman" w:hAnsi="Times New Roman" w:cs="Times New Roman"/>
          <w:snapToGrid w:val="0"/>
          <w:sz w:val="28"/>
          <w:szCs w:val="20"/>
        </w:rPr>
      </w:pPr>
      <w:bookmarkStart w:id="12" w:name="_Toc531492509"/>
      <w:r w:rsidRPr="0037437F">
        <w:rPr>
          <w:rFonts w:ascii="Times New Roman" w:eastAsia="Times New Roman" w:hAnsi="Times New Roman" w:cs="Times New Roman"/>
          <w:snapToGrid w:val="0"/>
          <w:sz w:val="28"/>
          <w:szCs w:val="20"/>
        </w:rPr>
        <w:t xml:space="preserve">3.5 Form of sweep: sawtooth, forward sweep time: 7.5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sz w:val="28"/>
          <w:szCs w:val="20"/>
        </w:rPr>
        <w:t xml:space="preserve">s ± 1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sz w:val="28"/>
          <w:szCs w:val="20"/>
        </w:rPr>
        <w:t>s,</w:t>
      </w:r>
      <w:bookmarkEnd w:id="12"/>
    </w:p>
    <w:p w:rsidR="0037437F" w:rsidRPr="0037437F" w:rsidRDefault="0037437F" w:rsidP="0037437F">
      <w:pPr>
        <w:tabs>
          <w:tab w:val="left" w:pos="3374"/>
        </w:tabs>
        <w:spacing w:before="40" w:after="0" w:line="264"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ab/>
        <w:t xml:space="preserve">return sweep time: 0.4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color w:val="000000"/>
          <w:sz w:val="28"/>
          <w:szCs w:val="20"/>
        </w:rPr>
        <w:t xml:space="preserve">s ± 0.1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color w:val="000000"/>
          <w:sz w:val="28"/>
          <w:szCs w:val="20"/>
        </w:rPr>
        <w:t>s.</w:t>
      </w:r>
    </w:p>
    <w:p w:rsidR="0037437F" w:rsidRPr="0037437F" w:rsidRDefault="0037437F" w:rsidP="0037437F">
      <w:pPr>
        <w:tabs>
          <w:tab w:val="left" w:pos="3374"/>
        </w:tabs>
        <w:spacing w:before="40" w:after="0" w:line="264" w:lineRule="auto"/>
        <w:ind w:left="3360" w:hanging="2793"/>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ab/>
        <w:t>the response should commence with a return sweep time.</w:t>
      </w:r>
    </w:p>
    <w:p w:rsidR="0037437F" w:rsidRPr="0037437F" w:rsidRDefault="0037437F" w:rsidP="0037437F">
      <w:pPr>
        <w:spacing w:before="60" w:after="0" w:line="288" w:lineRule="auto"/>
        <w:jc w:val="both"/>
        <w:rPr>
          <w:rFonts w:ascii="Times New Roman" w:eastAsia="Times New Roman" w:hAnsi="Times New Roman" w:cs="Times New Roman"/>
          <w:snapToGrid w:val="0"/>
          <w:sz w:val="28"/>
          <w:szCs w:val="20"/>
        </w:rPr>
      </w:pPr>
      <w:bookmarkStart w:id="13" w:name="_Toc531492510"/>
      <w:r w:rsidRPr="0037437F">
        <w:rPr>
          <w:rFonts w:ascii="Times New Roman" w:eastAsia="Times New Roman" w:hAnsi="Times New Roman" w:cs="Times New Roman"/>
          <w:snapToGrid w:val="0"/>
          <w:sz w:val="28"/>
          <w:szCs w:val="20"/>
        </w:rPr>
        <w:t xml:space="preserve">3.6 Pulse emission: 100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sz w:val="28"/>
          <w:szCs w:val="20"/>
        </w:rPr>
        <w:t>s nominal.</w:t>
      </w:r>
      <w:bookmarkEnd w:id="13"/>
    </w:p>
    <w:p w:rsidR="0037437F" w:rsidRPr="0037437F" w:rsidRDefault="0037437F" w:rsidP="0037437F">
      <w:pPr>
        <w:spacing w:before="60" w:after="0" w:line="288" w:lineRule="auto"/>
        <w:jc w:val="both"/>
        <w:rPr>
          <w:rFonts w:ascii="Times New Roman" w:eastAsia="Times New Roman" w:hAnsi="Times New Roman" w:cs="Times New Roman"/>
          <w:snapToGrid w:val="0"/>
          <w:sz w:val="28"/>
          <w:szCs w:val="20"/>
        </w:rPr>
      </w:pPr>
      <w:bookmarkStart w:id="14" w:name="_Toc531492511"/>
      <w:r w:rsidRPr="0037437F">
        <w:rPr>
          <w:rFonts w:ascii="Times New Roman" w:eastAsia="Times New Roman" w:hAnsi="Times New Roman" w:cs="Times New Roman"/>
          <w:snapToGrid w:val="0"/>
          <w:sz w:val="28"/>
          <w:szCs w:val="20"/>
        </w:rPr>
        <w:t>3.7 e.i.r.p.: not less than 400 mW (equivalent to +26 dBm).</w:t>
      </w:r>
      <w:bookmarkEnd w:id="14"/>
    </w:p>
    <w:p w:rsidR="0037437F" w:rsidRPr="0037437F" w:rsidRDefault="0037437F" w:rsidP="0037437F">
      <w:pPr>
        <w:spacing w:before="60" w:after="0" w:line="288" w:lineRule="auto"/>
        <w:ind w:left="426" w:hanging="426"/>
        <w:jc w:val="both"/>
        <w:rPr>
          <w:rFonts w:ascii="Times New Roman" w:eastAsia="Times New Roman" w:hAnsi="Times New Roman" w:cs="Times New Roman"/>
          <w:snapToGrid w:val="0"/>
          <w:spacing w:val="-4"/>
          <w:sz w:val="28"/>
          <w:szCs w:val="20"/>
        </w:rPr>
      </w:pPr>
      <w:bookmarkStart w:id="15" w:name="_Toc531492512"/>
      <w:r w:rsidRPr="0037437F">
        <w:rPr>
          <w:rFonts w:ascii="Times New Roman" w:eastAsia="Times New Roman" w:hAnsi="Times New Roman" w:cs="Times New Roman"/>
          <w:snapToGrid w:val="0"/>
          <w:spacing w:val="-4"/>
          <w:sz w:val="28"/>
          <w:szCs w:val="20"/>
        </w:rPr>
        <w:t>3.8 Effective receiver sensitivity: better than -50 dBm (equivalent to 0.1 mW/m</w:t>
      </w:r>
      <w:r w:rsidRPr="0037437F">
        <w:rPr>
          <w:rFonts w:ascii="Times New Roman" w:eastAsia="Times New Roman" w:hAnsi="Times New Roman" w:cs="Times New Roman"/>
          <w:snapToGrid w:val="0"/>
          <w:spacing w:val="-4"/>
          <w:sz w:val="16"/>
          <w:szCs w:val="20"/>
        </w:rPr>
        <w:t>2</w:t>
      </w:r>
      <w:r w:rsidRPr="0037437F">
        <w:rPr>
          <w:rFonts w:ascii="Times New Roman" w:eastAsia="Times New Roman" w:hAnsi="Times New Roman" w:cs="Times New Roman"/>
          <w:snapToGrid w:val="0"/>
          <w:spacing w:val="-4"/>
          <w:sz w:val="28"/>
          <w:szCs w:val="20"/>
        </w:rPr>
        <w:t>) (see note 1).</w:t>
      </w:r>
      <w:bookmarkEnd w:id="15"/>
    </w:p>
    <w:p w:rsidR="0037437F" w:rsidRPr="0037437F" w:rsidRDefault="0037437F" w:rsidP="0037437F">
      <w:pPr>
        <w:spacing w:before="60" w:after="0" w:line="288" w:lineRule="auto"/>
        <w:ind w:left="504" w:hanging="504"/>
        <w:jc w:val="both"/>
        <w:rPr>
          <w:rFonts w:ascii="Times New Roman" w:eastAsia="Times New Roman" w:hAnsi="Times New Roman" w:cs="Times New Roman"/>
          <w:snapToGrid w:val="0"/>
          <w:color w:val="000000"/>
          <w:sz w:val="28"/>
          <w:szCs w:val="20"/>
        </w:rPr>
      </w:pPr>
      <w:bookmarkStart w:id="16" w:name="_Toc531492513"/>
      <w:r w:rsidRPr="0037437F">
        <w:rPr>
          <w:rFonts w:ascii="Times New Roman" w:eastAsia="Times New Roman" w:hAnsi="Times New Roman" w:cs="Times New Roman"/>
          <w:snapToGrid w:val="0"/>
          <w:sz w:val="28"/>
          <w:szCs w:val="20"/>
        </w:rPr>
        <w:t xml:space="preserve">3.9 Duration of operation: 96 h in stand-by condition followed by 8 h of transponder transmissions while being </w:t>
      </w:r>
      <w:r w:rsidRPr="0037437F">
        <w:rPr>
          <w:rFonts w:ascii="Times New Roman" w:eastAsia="Times New Roman" w:hAnsi="Times New Roman" w:cs="Times New Roman"/>
          <w:snapToGrid w:val="0"/>
          <w:color w:val="000000"/>
          <w:sz w:val="28"/>
          <w:szCs w:val="20"/>
        </w:rPr>
        <w:t>continuously interrogated with a pulse repetition frequency of 1 kHz.</w:t>
      </w:r>
      <w:bookmarkEnd w:id="16"/>
    </w:p>
    <w:p w:rsidR="0037437F" w:rsidRPr="0037437F" w:rsidRDefault="0037437F" w:rsidP="0037437F">
      <w:pPr>
        <w:spacing w:before="60" w:after="0" w:line="288" w:lineRule="auto"/>
        <w:jc w:val="both"/>
        <w:rPr>
          <w:rFonts w:ascii="Times New Roman" w:eastAsia="Times New Roman" w:hAnsi="Times New Roman" w:cs="Times New Roman"/>
          <w:snapToGrid w:val="0"/>
          <w:sz w:val="28"/>
          <w:szCs w:val="20"/>
        </w:rPr>
      </w:pPr>
      <w:bookmarkStart w:id="17" w:name="_Toc531492514"/>
      <w:r w:rsidRPr="0037437F">
        <w:rPr>
          <w:rFonts w:ascii="Times New Roman" w:eastAsia="Times New Roman" w:hAnsi="Times New Roman" w:cs="Times New Roman"/>
          <w:snapToGrid w:val="0"/>
          <w:sz w:val="28"/>
          <w:szCs w:val="20"/>
        </w:rPr>
        <w:t>3.10 Temperature range: ambient: -20</w:t>
      </w:r>
      <w:r w:rsidRPr="0037437F">
        <w:rPr>
          <w:rFonts w:ascii="Times New Roman" w:eastAsia="Times New Roman" w:hAnsi="Times New Roman" w:cs="Times New Roman"/>
          <w:snapToGrid w:val="0"/>
          <w:sz w:val="28"/>
          <w:szCs w:val="20"/>
          <w:vertAlign w:val="superscript"/>
        </w:rPr>
        <w:t>o</w:t>
      </w:r>
      <w:r w:rsidRPr="0037437F">
        <w:rPr>
          <w:rFonts w:ascii="Times New Roman" w:eastAsia="Times New Roman" w:hAnsi="Times New Roman" w:cs="Times New Roman"/>
          <w:snapToGrid w:val="0"/>
          <w:sz w:val="28"/>
          <w:szCs w:val="20"/>
        </w:rPr>
        <w:t xml:space="preserve"> C to +55</w:t>
      </w:r>
      <w:r w:rsidRPr="0037437F">
        <w:rPr>
          <w:rFonts w:ascii="Times New Roman" w:eastAsia="Times New Roman" w:hAnsi="Times New Roman" w:cs="Times New Roman"/>
          <w:snapToGrid w:val="0"/>
          <w:sz w:val="28"/>
          <w:szCs w:val="20"/>
          <w:vertAlign w:val="superscript"/>
        </w:rPr>
        <w:t>o</w:t>
      </w:r>
      <w:r w:rsidRPr="0037437F">
        <w:rPr>
          <w:rFonts w:ascii="Times New Roman" w:eastAsia="Times New Roman" w:hAnsi="Times New Roman" w:cs="Times New Roman"/>
          <w:snapToGrid w:val="0"/>
          <w:sz w:val="28"/>
          <w:szCs w:val="20"/>
        </w:rPr>
        <w:t xml:space="preserve"> C,</w:t>
      </w:r>
      <w:bookmarkEnd w:id="17"/>
    </w:p>
    <w:p w:rsidR="0037437F" w:rsidRPr="0037437F" w:rsidRDefault="0037437F" w:rsidP="0037437F">
      <w:pPr>
        <w:tabs>
          <w:tab w:val="left" w:pos="2835"/>
        </w:tabs>
        <w:spacing w:before="60" w:after="0" w:line="288" w:lineRule="auto"/>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ab/>
        <w:t>stowage: -30</w:t>
      </w:r>
      <w:r w:rsidRPr="0037437F">
        <w:rPr>
          <w:rFonts w:ascii="Times New Roman" w:eastAsia="Times New Roman" w:hAnsi="Times New Roman" w:cs="Times New Roman"/>
          <w:snapToGrid w:val="0"/>
          <w:color w:val="000000"/>
          <w:sz w:val="28"/>
          <w:szCs w:val="20"/>
          <w:vertAlign w:val="superscript"/>
        </w:rPr>
        <w:t>o</w:t>
      </w:r>
      <w:r w:rsidRPr="0037437F">
        <w:rPr>
          <w:rFonts w:ascii="Times New Roman" w:eastAsia="Times New Roman" w:hAnsi="Times New Roman" w:cs="Times New Roman"/>
          <w:snapToGrid w:val="0"/>
          <w:color w:val="000000"/>
          <w:sz w:val="28"/>
          <w:szCs w:val="20"/>
        </w:rPr>
        <w:t xml:space="preserve"> C to +65</w:t>
      </w:r>
      <w:r w:rsidRPr="0037437F">
        <w:rPr>
          <w:rFonts w:ascii="Times New Roman" w:eastAsia="Times New Roman" w:hAnsi="Times New Roman" w:cs="Times New Roman"/>
          <w:snapToGrid w:val="0"/>
          <w:color w:val="000000"/>
          <w:sz w:val="28"/>
          <w:szCs w:val="20"/>
          <w:vertAlign w:val="superscript"/>
        </w:rPr>
        <w:t>o</w:t>
      </w:r>
      <w:r w:rsidRPr="0037437F">
        <w:rPr>
          <w:rFonts w:ascii="Times New Roman" w:eastAsia="Times New Roman" w:hAnsi="Times New Roman" w:cs="Times New Roman"/>
          <w:snapToGrid w:val="0"/>
          <w:color w:val="000000"/>
          <w:sz w:val="28"/>
          <w:szCs w:val="20"/>
        </w:rPr>
        <w:t xml:space="preserve"> C.</w:t>
      </w:r>
    </w:p>
    <w:p w:rsidR="0037437F" w:rsidRPr="0037437F" w:rsidRDefault="0037437F" w:rsidP="0037437F">
      <w:pPr>
        <w:spacing w:before="60" w:after="0" w:line="288" w:lineRule="auto"/>
        <w:jc w:val="both"/>
        <w:rPr>
          <w:rFonts w:ascii="Times New Roman" w:eastAsia="Times New Roman" w:hAnsi="Times New Roman" w:cs="Times New Roman"/>
          <w:snapToGrid w:val="0"/>
          <w:sz w:val="28"/>
          <w:szCs w:val="20"/>
        </w:rPr>
      </w:pPr>
      <w:bookmarkStart w:id="18" w:name="_Toc531492515"/>
      <w:r w:rsidRPr="0037437F">
        <w:rPr>
          <w:rFonts w:ascii="Times New Roman" w:eastAsia="Times New Roman" w:hAnsi="Times New Roman" w:cs="Times New Roman"/>
          <w:snapToGrid w:val="0"/>
          <w:sz w:val="28"/>
          <w:szCs w:val="20"/>
        </w:rPr>
        <w:t xml:space="preserve">3.11 Recovery time following excitation: 10 </w:t>
      </w:r>
      <w:r w:rsidRPr="0037437F">
        <w:rPr>
          <w:rFonts w:ascii="Times New Roman" w:eastAsia="Times New Roman" w:hAnsi="Times New Roman" w:cs="Times New Roman"/>
          <w:snapToGrid w:val="0"/>
          <w:sz w:val="28"/>
          <w:szCs w:val="28"/>
        </w:rPr>
        <w:sym w:font="Symbol" w:char="F06D"/>
      </w:r>
      <w:r w:rsidRPr="0037437F">
        <w:rPr>
          <w:rFonts w:ascii="Times New Roman" w:eastAsia="Times New Roman" w:hAnsi="Times New Roman" w:cs="Times New Roman"/>
          <w:snapToGrid w:val="0"/>
          <w:sz w:val="28"/>
          <w:szCs w:val="20"/>
        </w:rPr>
        <w:t>s or less.</w:t>
      </w:r>
      <w:bookmarkEnd w:id="18"/>
    </w:p>
    <w:p w:rsidR="0037437F" w:rsidRPr="0037437F" w:rsidRDefault="0037437F" w:rsidP="0037437F">
      <w:pPr>
        <w:spacing w:before="60" w:after="0" w:line="288" w:lineRule="auto"/>
        <w:ind w:left="567" w:hanging="567"/>
        <w:jc w:val="both"/>
        <w:rPr>
          <w:rFonts w:ascii="Times New Roman" w:eastAsia="Times New Roman" w:hAnsi="Times New Roman" w:cs="Times New Roman"/>
          <w:snapToGrid w:val="0"/>
          <w:sz w:val="28"/>
          <w:szCs w:val="20"/>
        </w:rPr>
      </w:pPr>
      <w:bookmarkStart w:id="19" w:name="_Toc531492516"/>
      <w:r w:rsidRPr="0037437F">
        <w:rPr>
          <w:rFonts w:ascii="Times New Roman" w:eastAsia="Times New Roman" w:hAnsi="Times New Roman" w:cs="Times New Roman"/>
          <w:snapToGrid w:val="0"/>
          <w:sz w:val="28"/>
          <w:szCs w:val="20"/>
        </w:rPr>
        <w:t>3.12 Effective antenna height: ³ 1 m (see note 2).</w:t>
      </w:r>
      <w:bookmarkEnd w:id="19"/>
    </w:p>
    <w:p w:rsidR="0037437F" w:rsidRPr="0037437F" w:rsidRDefault="0037437F" w:rsidP="0037437F">
      <w:pPr>
        <w:spacing w:before="60" w:after="0" w:line="288" w:lineRule="auto"/>
        <w:ind w:left="567" w:hanging="567"/>
        <w:jc w:val="both"/>
        <w:rPr>
          <w:rFonts w:ascii="Times New Roman" w:eastAsia="Times New Roman" w:hAnsi="Times New Roman" w:cs="Times New Roman"/>
          <w:snapToGrid w:val="0"/>
          <w:spacing w:val="-6"/>
          <w:sz w:val="28"/>
          <w:szCs w:val="20"/>
        </w:rPr>
      </w:pPr>
      <w:bookmarkStart w:id="20" w:name="_Toc531492517"/>
      <w:r w:rsidRPr="0037437F">
        <w:rPr>
          <w:rFonts w:ascii="Times New Roman" w:eastAsia="Times New Roman" w:hAnsi="Times New Roman" w:cs="Times New Roman"/>
          <w:snapToGrid w:val="0"/>
          <w:spacing w:val="-6"/>
          <w:sz w:val="28"/>
          <w:szCs w:val="20"/>
        </w:rPr>
        <w:t xml:space="preserve">3.13 Delay between receipt of radar signal and start of transmission: 0.5 </w:t>
      </w:r>
      <w:r w:rsidRPr="0037437F">
        <w:rPr>
          <w:rFonts w:ascii="Times New Roman" w:eastAsia="Times New Roman" w:hAnsi="Times New Roman" w:cs="Times New Roman"/>
          <w:snapToGrid w:val="0"/>
          <w:spacing w:val="-6"/>
          <w:sz w:val="28"/>
          <w:szCs w:val="28"/>
        </w:rPr>
        <w:sym w:font="Symbol" w:char="F06D"/>
      </w:r>
      <w:r w:rsidRPr="0037437F">
        <w:rPr>
          <w:rFonts w:ascii="Times New Roman" w:eastAsia="Times New Roman" w:hAnsi="Times New Roman" w:cs="Times New Roman"/>
          <w:snapToGrid w:val="0"/>
          <w:spacing w:val="-6"/>
          <w:sz w:val="28"/>
          <w:szCs w:val="20"/>
        </w:rPr>
        <w:t>s or less.</w:t>
      </w:r>
      <w:bookmarkEnd w:id="20"/>
    </w:p>
    <w:p w:rsidR="0037437F" w:rsidRPr="0037437F" w:rsidRDefault="0037437F" w:rsidP="0037437F">
      <w:pPr>
        <w:spacing w:before="60" w:after="0" w:line="288" w:lineRule="auto"/>
        <w:ind w:left="567" w:hanging="567"/>
        <w:jc w:val="both"/>
        <w:rPr>
          <w:rFonts w:ascii="Times New Roman" w:eastAsia="Times New Roman" w:hAnsi="Times New Roman" w:cs="Times New Roman"/>
          <w:snapToGrid w:val="0"/>
          <w:sz w:val="28"/>
          <w:szCs w:val="20"/>
        </w:rPr>
      </w:pPr>
      <w:bookmarkStart w:id="21" w:name="_Toc531492518"/>
      <w:r w:rsidRPr="0037437F">
        <w:rPr>
          <w:rFonts w:ascii="Times New Roman" w:eastAsia="Times New Roman" w:hAnsi="Times New Roman" w:cs="Times New Roman"/>
          <w:snapToGrid w:val="0"/>
          <w:sz w:val="28"/>
          <w:szCs w:val="20"/>
        </w:rPr>
        <w:t>3.14 Antenna vertical beamwidth: at least ± 12.5</w:t>
      </w:r>
      <w:r w:rsidRPr="0037437F">
        <w:rPr>
          <w:rFonts w:ascii="Times New Roman" w:eastAsia="Times New Roman" w:hAnsi="Times New Roman" w:cs="Times New Roman"/>
          <w:snapToGrid w:val="0"/>
          <w:sz w:val="28"/>
          <w:szCs w:val="20"/>
          <w:vertAlign w:val="superscript"/>
        </w:rPr>
        <w:t>o</w:t>
      </w:r>
      <w:r w:rsidRPr="0037437F">
        <w:rPr>
          <w:rFonts w:ascii="Times New Roman" w:eastAsia="Times New Roman" w:hAnsi="Times New Roman" w:cs="Times New Roman"/>
          <w:snapToGrid w:val="0"/>
          <w:sz w:val="28"/>
          <w:szCs w:val="20"/>
        </w:rPr>
        <w:t xml:space="preserve"> relative to the radar transponders’ horizontal plane.</w:t>
      </w:r>
      <w:bookmarkEnd w:id="21"/>
    </w:p>
    <w:p w:rsidR="0037437F" w:rsidRPr="0037437F" w:rsidRDefault="0037437F" w:rsidP="0037437F">
      <w:pPr>
        <w:spacing w:before="60" w:after="0" w:line="288" w:lineRule="auto"/>
        <w:ind w:left="567" w:hanging="567"/>
        <w:jc w:val="both"/>
        <w:rPr>
          <w:rFonts w:ascii="Times New Roman" w:eastAsia="Times New Roman" w:hAnsi="Times New Roman" w:cs="Times New Roman"/>
          <w:snapToGrid w:val="0"/>
          <w:sz w:val="28"/>
          <w:szCs w:val="20"/>
        </w:rPr>
      </w:pPr>
      <w:bookmarkStart w:id="22" w:name="_Toc531492519"/>
      <w:r w:rsidRPr="0037437F">
        <w:rPr>
          <w:rFonts w:ascii="Times New Roman" w:eastAsia="Times New Roman" w:hAnsi="Times New Roman" w:cs="Times New Roman"/>
          <w:snapToGrid w:val="0"/>
          <w:sz w:val="28"/>
          <w:szCs w:val="20"/>
        </w:rPr>
        <w:t>3.15 Antenna azimuthal beamwidth: omnidirectional within ± 2 dB.</w:t>
      </w:r>
      <w:bookmarkEnd w:id="22"/>
    </w:p>
    <w:p w:rsidR="0037437F" w:rsidRPr="0037437F" w:rsidRDefault="0037437F" w:rsidP="0037437F">
      <w:pPr>
        <w:spacing w:before="60" w:after="0" w:line="288" w:lineRule="auto"/>
        <w:ind w:firstLine="851"/>
        <w:jc w:val="both"/>
        <w:rPr>
          <w:rFonts w:ascii="Times New Roman" w:eastAsia="Times New Roman" w:hAnsi="Times New Roman" w:cs="Times New Roman"/>
          <w:snapToGrid w:val="0"/>
          <w:sz w:val="30"/>
          <w:szCs w:val="20"/>
        </w:rPr>
      </w:pPr>
      <w:r w:rsidRPr="0037437F">
        <w:rPr>
          <w:rFonts w:ascii="Times New Roman" w:eastAsia="Times New Roman" w:hAnsi="Times New Roman" w:cs="Times New Roman"/>
          <w:i/>
          <w:snapToGrid w:val="0"/>
          <w:sz w:val="26"/>
          <w:szCs w:val="20"/>
        </w:rPr>
        <w:lastRenderedPageBreak/>
        <w:t>Note 1:</w:t>
      </w:r>
    </w:p>
    <w:p w:rsidR="0037437F" w:rsidRPr="0037437F" w:rsidRDefault="0037437F" w:rsidP="0037437F">
      <w:pPr>
        <w:numPr>
          <w:ilvl w:val="0"/>
          <w:numId w:val="6"/>
        </w:numPr>
        <w:tabs>
          <w:tab w:val="clear" w:pos="2288"/>
          <w:tab w:val="num" w:pos="1418"/>
        </w:tabs>
        <w:spacing w:before="60" w:after="0" w:line="288" w:lineRule="auto"/>
        <w:ind w:left="1418" w:hanging="284"/>
        <w:jc w:val="both"/>
        <w:rPr>
          <w:rFonts w:ascii="Times New Roman" w:eastAsia="Times New Roman" w:hAnsi="Times New Roman" w:cs="Times New Roman"/>
          <w:i/>
          <w:iCs/>
          <w:snapToGrid w:val="0"/>
          <w:sz w:val="26"/>
          <w:szCs w:val="20"/>
        </w:rPr>
      </w:pPr>
      <w:r w:rsidRPr="0037437F">
        <w:rPr>
          <w:rFonts w:ascii="Times New Roman" w:eastAsia="Times New Roman" w:hAnsi="Times New Roman" w:cs="Times New Roman"/>
          <w:i/>
          <w:iCs/>
          <w:snapToGrid w:val="0"/>
          <w:sz w:val="26"/>
          <w:szCs w:val="20"/>
        </w:rPr>
        <w:t>Effective receiver sensitivity includes antenna gain.</w:t>
      </w:r>
    </w:p>
    <w:p w:rsidR="0037437F" w:rsidRPr="0037437F" w:rsidRDefault="0037437F" w:rsidP="0037437F">
      <w:pPr>
        <w:numPr>
          <w:ilvl w:val="0"/>
          <w:numId w:val="6"/>
        </w:numPr>
        <w:tabs>
          <w:tab w:val="clear" w:pos="2288"/>
          <w:tab w:val="num" w:pos="1418"/>
        </w:tabs>
        <w:spacing w:before="60" w:after="0" w:line="288" w:lineRule="auto"/>
        <w:ind w:left="1418" w:hanging="284"/>
        <w:jc w:val="both"/>
        <w:rPr>
          <w:rFonts w:ascii="Times New Roman" w:eastAsia="Times New Roman" w:hAnsi="Times New Roman" w:cs="Times New Roman"/>
          <w:i/>
          <w:iCs/>
          <w:snapToGrid w:val="0"/>
          <w:color w:val="000000"/>
          <w:sz w:val="26"/>
          <w:szCs w:val="20"/>
        </w:rPr>
      </w:pPr>
      <w:r w:rsidRPr="0037437F">
        <w:rPr>
          <w:rFonts w:ascii="Times New Roman" w:eastAsia="Times New Roman" w:hAnsi="Times New Roman" w:cs="Times New Roman"/>
          <w:i/>
          <w:iCs/>
          <w:snapToGrid w:val="0"/>
          <w:sz w:val="26"/>
          <w:szCs w:val="20"/>
        </w:rPr>
        <w:t xml:space="preserve">Effective receiver sensitivity of better than -50 dBm applies to interrogating radar pulses (medium and </w:t>
      </w:r>
      <w:r w:rsidRPr="0037437F">
        <w:rPr>
          <w:rFonts w:ascii="Times New Roman" w:eastAsia="Times New Roman" w:hAnsi="Times New Roman" w:cs="Times New Roman"/>
          <w:i/>
          <w:iCs/>
          <w:snapToGrid w:val="0"/>
          <w:color w:val="000000"/>
          <w:sz w:val="26"/>
          <w:szCs w:val="20"/>
        </w:rPr>
        <w:t>long) of &gt; 400 ns.</w:t>
      </w:r>
    </w:p>
    <w:p w:rsidR="0037437F" w:rsidRPr="0037437F" w:rsidRDefault="0037437F" w:rsidP="0037437F">
      <w:pPr>
        <w:numPr>
          <w:ilvl w:val="0"/>
          <w:numId w:val="6"/>
        </w:numPr>
        <w:tabs>
          <w:tab w:val="clear" w:pos="2288"/>
          <w:tab w:val="num" w:pos="1418"/>
        </w:tabs>
        <w:spacing w:before="60" w:after="0" w:line="288" w:lineRule="auto"/>
        <w:ind w:left="1418" w:hanging="284"/>
        <w:jc w:val="both"/>
        <w:rPr>
          <w:rFonts w:ascii="Times New Roman" w:eastAsia="Times New Roman" w:hAnsi="Times New Roman" w:cs="Times New Roman"/>
          <w:i/>
          <w:iCs/>
          <w:snapToGrid w:val="0"/>
          <w:color w:val="000000"/>
          <w:sz w:val="26"/>
          <w:szCs w:val="20"/>
        </w:rPr>
      </w:pPr>
      <w:r w:rsidRPr="0037437F">
        <w:rPr>
          <w:rFonts w:ascii="Times New Roman" w:eastAsia="Times New Roman" w:hAnsi="Times New Roman" w:cs="Times New Roman"/>
          <w:i/>
          <w:iCs/>
          <w:snapToGrid w:val="0"/>
          <w:sz w:val="26"/>
          <w:szCs w:val="20"/>
        </w:rPr>
        <w:t xml:space="preserve">Effective receiver sensitivity of better than -37 dBm applies to interrogating radar pulses (short) of </w:t>
      </w:r>
      <w:r w:rsidRPr="0037437F">
        <w:rPr>
          <w:rFonts w:ascii="Times New Roman" w:eastAsia="Times New Roman" w:hAnsi="Times New Roman" w:cs="Times New Roman"/>
          <w:i/>
          <w:iCs/>
          <w:snapToGrid w:val="0"/>
          <w:color w:val="000000"/>
          <w:sz w:val="26"/>
          <w:szCs w:val="20"/>
        </w:rPr>
        <w:t>Ê 100 ns.</w:t>
      </w:r>
    </w:p>
    <w:p w:rsidR="0037437F" w:rsidRPr="0037437F" w:rsidRDefault="0037437F" w:rsidP="0037437F">
      <w:pPr>
        <w:numPr>
          <w:ilvl w:val="0"/>
          <w:numId w:val="6"/>
        </w:numPr>
        <w:tabs>
          <w:tab w:val="clear" w:pos="2288"/>
          <w:tab w:val="num" w:pos="1418"/>
        </w:tabs>
        <w:spacing w:before="60" w:after="0" w:line="288" w:lineRule="auto"/>
        <w:ind w:left="1418" w:hanging="284"/>
        <w:jc w:val="both"/>
        <w:rPr>
          <w:rFonts w:ascii="Times New Roman" w:eastAsia="Times New Roman" w:hAnsi="Times New Roman" w:cs="Times New Roman"/>
          <w:i/>
          <w:iCs/>
          <w:snapToGrid w:val="0"/>
          <w:color w:val="000000"/>
          <w:sz w:val="26"/>
          <w:szCs w:val="20"/>
        </w:rPr>
      </w:pPr>
      <w:r w:rsidRPr="0037437F">
        <w:rPr>
          <w:rFonts w:ascii="Times New Roman" w:eastAsia="Times New Roman" w:hAnsi="Times New Roman" w:cs="Times New Roman"/>
          <w:i/>
          <w:iCs/>
          <w:snapToGrid w:val="0"/>
          <w:sz w:val="26"/>
          <w:szCs w:val="20"/>
        </w:rPr>
        <w:t>The receiver should be capable of correct operation when subjected to the radiated field (28 dB (W/m</w:t>
      </w:r>
      <w:r w:rsidRPr="0037437F">
        <w:rPr>
          <w:rFonts w:ascii="Times New Roman" w:eastAsia="Times New Roman" w:hAnsi="Times New Roman" w:cs="Times New Roman"/>
          <w:i/>
          <w:iCs/>
          <w:snapToGrid w:val="0"/>
          <w:sz w:val="26"/>
          <w:szCs w:val="20"/>
          <w:vertAlign w:val="superscript"/>
        </w:rPr>
        <w:t>2</w:t>
      </w:r>
      <w:r w:rsidRPr="0037437F">
        <w:rPr>
          <w:rFonts w:ascii="Times New Roman" w:eastAsia="Times New Roman" w:hAnsi="Times New Roman" w:cs="Times New Roman"/>
          <w:i/>
          <w:iCs/>
          <w:snapToGrid w:val="0"/>
          <w:sz w:val="26"/>
          <w:szCs w:val="20"/>
        </w:rPr>
        <w:t xml:space="preserve">)) </w:t>
      </w:r>
      <w:r w:rsidRPr="0037437F">
        <w:rPr>
          <w:rFonts w:ascii="Times New Roman" w:eastAsia="Times New Roman" w:hAnsi="Times New Roman" w:cs="Times New Roman"/>
          <w:i/>
          <w:iCs/>
          <w:snapToGrid w:val="0"/>
          <w:color w:val="000000"/>
          <w:sz w:val="26"/>
          <w:szCs w:val="20"/>
        </w:rPr>
        <w:t>emitted from a shipborne radar complying with IMO Resolution A.477(XII) at any distance &gt; 20 m.</w:t>
      </w:r>
    </w:p>
    <w:p w:rsidR="0037437F" w:rsidRPr="0037437F" w:rsidRDefault="0037437F" w:rsidP="0037437F">
      <w:pPr>
        <w:spacing w:before="120" w:after="0" w:line="288" w:lineRule="auto"/>
        <w:ind w:firstLine="851"/>
        <w:jc w:val="both"/>
        <w:rPr>
          <w:rFonts w:ascii="Times New Roman" w:eastAsia="Times New Roman" w:hAnsi="Times New Roman" w:cs="Times New Roman"/>
          <w:snapToGrid w:val="0"/>
          <w:sz w:val="30"/>
          <w:szCs w:val="20"/>
        </w:rPr>
      </w:pPr>
      <w:r w:rsidRPr="0037437F">
        <w:rPr>
          <w:rFonts w:ascii="Times New Roman" w:eastAsia="Times New Roman" w:hAnsi="Times New Roman" w:cs="Times New Roman"/>
          <w:i/>
          <w:snapToGrid w:val="0"/>
          <w:sz w:val="26"/>
          <w:szCs w:val="20"/>
        </w:rPr>
        <w:t>Note 2</w:t>
      </w:r>
      <w:r w:rsidRPr="0037437F">
        <w:rPr>
          <w:rFonts w:ascii="Times New Roman" w:eastAsia="Times New Roman" w:hAnsi="Times New Roman" w:cs="Times New Roman"/>
          <w:i/>
          <w:snapToGrid w:val="0"/>
          <w:sz w:val="30"/>
          <w:szCs w:val="20"/>
        </w:rPr>
        <w:t xml:space="preserve"> </w:t>
      </w:r>
    </w:p>
    <w:p w:rsidR="0037437F" w:rsidRPr="0037437F" w:rsidRDefault="0037437F" w:rsidP="0037437F">
      <w:pPr>
        <w:spacing w:before="60" w:after="0" w:line="288" w:lineRule="auto"/>
        <w:ind w:left="1418" w:hanging="284"/>
        <w:jc w:val="both"/>
        <w:rPr>
          <w:rFonts w:ascii="Times New Roman" w:eastAsia="Times New Roman" w:hAnsi="Times New Roman" w:cs="Times New Roman"/>
          <w:i/>
          <w:iCs/>
          <w:snapToGrid w:val="0"/>
          <w:color w:val="000000"/>
          <w:sz w:val="24"/>
          <w:szCs w:val="20"/>
        </w:rPr>
      </w:pPr>
      <w:r w:rsidRPr="0037437F">
        <w:rPr>
          <w:rFonts w:ascii="Times New Roman" w:eastAsia="Times New Roman" w:hAnsi="Times New Roman" w:cs="Times New Roman"/>
          <w:i/>
          <w:iCs/>
          <w:snapToGrid w:val="0"/>
          <w:sz w:val="26"/>
          <w:szCs w:val="20"/>
        </w:rPr>
        <w:t xml:space="preserve">- </w:t>
      </w:r>
      <w:r w:rsidRPr="0037437F">
        <w:rPr>
          <w:rFonts w:ascii="Times New Roman" w:eastAsia="Times New Roman" w:hAnsi="Times New Roman" w:cs="Times New Roman"/>
          <w:i/>
          <w:iCs/>
          <w:snapToGrid w:val="0"/>
          <w:sz w:val="26"/>
          <w:szCs w:val="20"/>
        </w:rPr>
        <w:tab/>
        <w:t xml:space="preserve">This effective antenna height is applicable for equipment required by </w:t>
      </w:r>
      <w:r w:rsidRPr="0037437F">
        <w:rPr>
          <w:rFonts w:ascii="Times New Roman" w:eastAsia="Times New Roman" w:hAnsi="Times New Roman" w:cs="Times New Roman"/>
          <w:i/>
          <w:iCs/>
          <w:snapToGrid w:val="0"/>
          <w:sz w:val="26"/>
          <w:szCs w:val="20"/>
        </w:rPr>
        <w:br/>
        <w:t xml:space="preserve">Regulations III/6.2.2 and IV/7.1.3 of </w:t>
      </w:r>
      <w:r w:rsidRPr="0037437F">
        <w:rPr>
          <w:rFonts w:ascii="Times New Roman" w:eastAsia="Times New Roman" w:hAnsi="Times New Roman" w:cs="Times New Roman"/>
          <w:i/>
          <w:iCs/>
          <w:snapToGrid w:val="0"/>
          <w:color w:val="000000"/>
          <w:sz w:val="26"/>
          <w:szCs w:val="20"/>
        </w:rPr>
        <w:t>the 1988 Amendments to the 1974 SOLAS Convention.</w:t>
      </w: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bookmarkStart w:id="23" w:name="_Toc531492520"/>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both"/>
        <w:rPr>
          <w:rFonts w:ascii="Times New Roman" w:eastAsia="Times New Roman" w:hAnsi="Times New Roman" w:cs="Times New Roman"/>
          <w:snapToGrid w:val="0"/>
          <w:sz w:val="28"/>
          <w:szCs w:val="20"/>
        </w:rPr>
      </w:pPr>
    </w:p>
    <w:p w:rsidR="0037437F" w:rsidRPr="0037437F" w:rsidRDefault="0037437F" w:rsidP="0037437F">
      <w:pPr>
        <w:spacing w:before="240" w:after="0" w:line="288" w:lineRule="auto"/>
        <w:jc w:val="center"/>
        <w:rPr>
          <w:rFonts w:ascii="Times New Roman" w:eastAsia="Times New Roman" w:hAnsi="Times New Roman" w:cs="Times New Roman"/>
          <w:b/>
          <w:bCs/>
          <w:snapToGrid w:val="0"/>
          <w:sz w:val="28"/>
          <w:szCs w:val="20"/>
        </w:rPr>
      </w:pPr>
      <w:r w:rsidRPr="0037437F">
        <w:rPr>
          <w:rFonts w:ascii="Times New Roman" w:eastAsia="Times New Roman" w:hAnsi="Times New Roman" w:cs="Times New Roman"/>
          <w:b/>
          <w:bCs/>
          <w:snapToGrid w:val="0"/>
          <w:sz w:val="28"/>
          <w:szCs w:val="20"/>
        </w:rPr>
        <w:t xml:space="preserve">ANNEX A </w:t>
      </w:r>
    </w:p>
    <w:p w:rsidR="0037437F" w:rsidRPr="0037437F" w:rsidRDefault="0037437F" w:rsidP="0037437F">
      <w:pPr>
        <w:spacing w:before="40" w:after="0" w:line="288" w:lineRule="auto"/>
        <w:jc w:val="center"/>
        <w:rPr>
          <w:rFonts w:ascii="Times New Roman" w:eastAsia="Times New Roman" w:hAnsi="Times New Roman" w:cs="Times New Roman"/>
          <w:snapToGrid w:val="0"/>
          <w:sz w:val="24"/>
          <w:szCs w:val="20"/>
        </w:rPr>
      </w:pPr>
      <w:r w:rsidRPr="0037437F">
        <w:rPr>
          <w:rFonts w:ascii="Times New Roman" w:eastAsia="Times New Roman" w:hAnsi="Times New Roman" w:cs="Times New Roman"/>
          <w:snapToGrid w:val="0"/>
          <w:sz w:val="28"/>
          <w:szCs w:val="20"/>
        </w:rPr>
        <w:t>(Informative)</w:t>
      </w:r>
    </w:p>
    <w:p w:rsidR="0037437F" w:rsidRPr="0037437F" w:rsidRDefault="0037437F" w:rsidP="0037437F">
      <w:pPr>
        <w:spacing w:before="240" w:after="0" w:line="288" w:lineRule="auto"/>
        <w:jc w:val="center"/>
        <w:rPr>
          <w:rFonts w:ascii="Times New Roman" w:eastAsia="Times New Roman" w:hAnsi="Times New Roman" w:cs="Times New Roman"/>
          <w:b/>
          <w:bCs/>
          <w:snapToGrid w:val="0"/>
          <w:sz w:val="26"/>
          <w:szCs w:val="20"/>
        </w:rPr>
      </w:pPr>
      <w:r w:rsidRPr="0037437F">
        <w:rPr>
          <w:rFonts w:ascii="Times New Roman" w:eastAsia="Times New Roman" w:hAnsi="Times New Roman" w:cs="Times New Roman"/>
          <w:b/>
          <w:bCs/>
          <w:snapToGrid w:val="0"/>
          <w:color w:val="000000"/>
          <w:sz w:val="28"/>
          <w:szCs w:val="20"/>
        </w:rPr>
        <w:t>The maximum detection range of a SART</w:t>
      </w:r>
      <w:bookmarkEnd w:id="23"/>
    </w:p>
    <w:p w:rsidR="0037437F" w:rsidRPr="0037437F" w:rsidRDefault="0037437F" w:rsidP="0037437F">
      <w:pPr>
        <w:spacing w:before="360" w:after="0" w:line="305"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lastRenderedPageBreak/>
        <w:t>The maximum detection range of a SART of given or measured e.i.r.p. and effective receiver sensitivity when deployed with a radar conforming with IMO Resolution A.477(XII) may be assessed using Fig A.1.</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The essential parameters of the radar are:</w:t>
      </w:r>
    </w:p>
    <w:p w:rsidR="0037437F" w:rsidRPr="0037437F" w:rsidRDefault="0037437F" w:rsidP="0037437F">
      <w:pPr>
        <w:numPr>
          <w:ilvl w:val="0"/>
          <w:numId w:val="5"/>
        </w:numPr>
        <w:tabs>
          <w:tab w:val="clear" w:pos="2288"/>
          <w:tab w:val="num" w:pos="1134"/>
        </w:tabs>
        <w:spacing w:before="60" w:after="0" w:line="305"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Transmitter power: 25 kW,</w:t>
      </w:r>
    </w:p>
    <w:p w:rsidR="0037437F" w:rsidRPr="0037437F" w:rsidRDefault="0037437F" w:rsidP="0037437F">
      <w:pPr>
        <w:numPr>
          <w:ilvl w:val="0"/>
          <w:numId w:val="5"/>
        </w:numPr>
        <w:tabs>
          <w:tab w:val="clear" w:pos="2288"/>
          <w:tab w:val="num" w:pos="1134"/>
        </w:tabs>
        <w:spacing w:before="60" w:after="0" w:line="305"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Antenna gain: 30 dBi,</w:t>
      </w:r>
    </w:p>
    <w:p w:rsidR="0037437F" w:rsidRPr="0037437F" w:rsidRDefault="0037437F" w:rsidP="0037437F">
      <w:pPr>
        <w:numPr>
          <w:ilvl w:val="0"/>
          <w:numId w:val="5"/>
        </w:numPr>
        <w:tabs>
          <w:tab w:val="clear" w:pos="2288"/>
          <w:tab w:val="num" w:pos="1134"/>
        </w:tabs>
        <w:spacing w:before="60" w:after="0" w:line="305"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Antenna height: 15 m,</w:t>
      </w:r>
    </w:p>
    <w:p w:rsidR="0037437F" w:rsidRPr="0037437F" w:rsidRDefault="0037437F" w:rsidP="0037437F">
      <w:pPr>
        <w:numPr>
          <w:ilvl w:val="0"/>
          <w:numId w:val="5"/>
        </w:numPr>
        <w:tabs>
          <w:tab w:val="clear" w:pos="2288"/>
          <w:tab w:val="num" w:pos="1134"/>
        </w:tabs>
        <w:spacing w:before="60" w:after="0" w:line="305"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Receiver sensitivity: -94 dBm.</w:t>
      </w:r>
    </w:p>
    <w:p w:rsidR="0037437F" w:rsidRPr="0037437F" w:rsidRDefault="0037437F" w:rsidP="0037437F">
      <w:pPr>
        <w:spacing w:before="60" w:after="0" w:line="305" w:lineRule="auto"/>
        <w:ind w:firstLine="567"/>
        <w:jc w:val="both"/>
        <w:rPr>
          <w:rFonts w:ascii="Times New Roman" w:eastAsia="Times New Roman" w:hAnsi="Times New Roman" w:cs="Times New Roman"/>
          <w:b/>
          <w:snapToGrid w:val="0"/>
          <w:color w:val="000000"/>
          <w:sz w:val="28"/>
          <w:szCs w:val="20"/>
        </w:rPr>
      </w:pPr>
      <w:r w:rsidRPr="0037437F">
        <w:rPr>
          <w:rFonts w:ascii="Times New Roman" w:eastAsia="Times New Roman" w:hAnsi="Times New Roman" w:cs="Times New Roman"/>
          <w:snapToGrid w:val="0"/>
          <w:color w:val="000000"/>
          <w:sz w:val="28"/>
          <w:szCs w:val="20"/>
        </w:rPr>
        <w:t>Figure A.1 shows the propagation curves for SARTs of height 0.5 m, 1 m and 1.5 m in a fairly calm sea (wave height 0.3 m). For rougher seas, the sea reflection coefficient is reduced and the propagation curves move back towards the free space line depending on atmospheric refraction. For an SART of 1 m height, the maximum detection range is at least 5 nm.</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The method of using Fig A.1 is as follows:</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 Calculate the radar received power P</w:t>
      </w:r>
      <w:r w:rsidRPr="0037437F">
        <w:rPr>
          <w:rFonts w:ascii="Times New Roman" w:eastAsia="Times New Roman" w:hAnsi="Times New Roman" w:cs="Times New Roman"/>
          <w:snapToGrid w:val="0"/>
          <w:sz w:val="32"/>
          <w:szCs w:val="20"/>
          <w:vertAlign w:val="subscript"/>
        </w:rPr>
        <w:t>r</w:t>
      </w:r>
      <w:r w:rsidRPr="0037437F">
        <w:rPr>
          <w:rFonts w:ascii="Times New Roman" w:eastAsia="Times New Roman" w:hAnsi="Times New Roman" w:cs="Times New Roman"/>
          <w:snapToGrid w:val="0"/>
          <w:sz w:val="28"/>
          <w:szCs w:val="20"/>
        </w:rPr>
        <w:t xml:space="preserve"> at range 1 nm using the formula:</w:t>
      </w:r>
    </w:p>
    <w:p w:rsidR="0037437F" w:rsidRPr="0037437F" w:rsidRDefault="0037437F" w:rsidP="0037437F">
      <w:pPr>
        <w:spacing w:before="60" w:after="0" w:line="305" w:lineRule="auto"/>
        <w:jc w:val="center"/>
        <w:rPr>
          <w:rFonts w:ascii="Times New Roman" w:eastAsia="Times New Roman" w:hAnsi="Times New Roman" w:cs="Times New Roman"/>
          <w:snapToGrid w:val="0"/>
          <w:color w:val="000000"/>
          <w:sz w:val="16"/>
          <w:szCs w:val="20"/>
        </w:rPr>
      </w:pPr>
      <w:r w:rsidRPr="0037437F">
        <w:rPr>
          <w:rFonts w:ascii="Times New Roman" w:eastAsia="Times New Roman" w:hAnsi="Times New Roman" w:cs="Times New Roman"/>
          <w:sz w:val="28"/>
          <w:szCs w:val="20"/>
        </w:rPr>
        <w:t>P</w:t>
      </w:r>
      <w:r w:rsidRPr="0037437F">
        <w:rPr>
          <w:rFonts w:ascii="Times New Roman" w:eastAsia="Times New Roman" w:hAnsi="Times New Roman" w:cs="Times New Roman"/>
          <w:sz w:val="32"/>
          <w:szCs w:val="20"/>
          <w:vertAlign w:val="subscript"/>
        </w:rPr>
        <w:t>r</w:t>
      </w:r>
      <w:r w:rsidRPr="0037437F">
        <w:rPr>
          <w:rFonts w:ascii="Times New Roman" w:eastAsia="Times New Roman" w:hAnsi="Times New Roman" w:cs="Times New Roman"/>
          <w:sz w:val="28"/>
          <w:szCs w:val="20"/>
        </w:rPr>
        <w:t xml:space="preserve"> = SART e.i.r.p. ì </w:t>
      </w:r>
      <w:r w:rsidRPr="0037437F">
        <w:rPr>
          <w:rFonts w:ascii="Times New Roman" w:eastAsia="Times New Roman" w:hAnsi="Times New Roman" w:cs="Times New Roman"/>
          <w:snapToGrid w:val="0"/>
          <w:color w:val="000000"/>
          <w:sz w:val="28"/>
          <w:szCs w:val="20"/>
        </w:rPr>
        <w:t>radar antenna gain ì</w:t>
      </w:r>
      <w:r w:rsidRPr="0037437F">
        <w:rPr>
          <w:rFonts w:ascii="Times New Roman" w:eastAsia="Times New Roman" w:hAnsi="Times New Roman" w:cs="Times New Roman"/>
          <w:sz w:val="28"/>
          <w:szCs w:val="20"/>
        </w:rPr>
        <w:t xml:space="preserve"> (</w:t>
      </w:r>
      <w:r w:rsidRPr="0037437F">
        <w:rPr>
          <w:rFonts w:ascii="Times New Roman" w:eastAsia="Times New Roman" w:hAnsi="Times New Roman" w:cs="Times New Roman"/>
          <w:position w:val="-6"/>
          <w:sz w:val="28"/>
          <w:szCs w:val="20"/>
        </w:rPr>
        <w:object w:dxaOrig="220" w:dyaOrig="279">
          <v:shape id="_x0000_i1034" type="#_x0000_t75" style="width:10.85pt;height:14.25pt" o:ole="" fillcolor="window">
            <v:imagedata r:id="rId25" o:title=""/>
          </v:shape>
          <o:OLEObject Type="Embed" ProgID="Equation.3" ShapeID="_x0000_i1034" DrawAspect="Content" ObjectID="_1425121521" r:id="rId26"/>
        </w:object>
      </w:r>
      <w:r w:rsidRPr="0037437F">
        <w:rPr>
          <w:rFonts w:ascii="Times New Roman" w:eastAsia="Times New Roman" w:hAnsi="Times New Roman" w:cs="Times New Roman"/>
          <w:sz w:val="28"/>
          <w:szCs w:val="20"/>
        </w:rPr>
        <w:t>/4</w:t>
      </w:r>
      <w:r w:rsidRPr="0037437F">
        <w:rPr>
          <w:rFonts w:ascii="Times New Roman" w:eastAsia="Times New Roman" w:hAnsi="Times New Roman" w:cs="Times New Roman"/>
          <w:position w:val="-6"/>
          <w:sz w:val="28"/>
          <w:szCs w:val="20"/>
        </w:rPr>
        <w:object w:dxaOrig="220" w:dyaOrig="220">
          <v:shape id="_x0000_i1035" type="#_x0000_t75" style="width:10.85pt;height:10.85pt" o:ole="" fillcolor="window">
            <v:imagedata r:id="rId17" o:title=""/>
          </v:shape>
          <o:OLEObject Type="Embed" ProgID="Equation.3" ShapeID="_x0000_i1035" DrawAspect="Content" ObjectID="_1425121522" r:id="rId27"/>
        </w:object>
      </w:r>
      <w:r w:rsidRPr="0037437F">
        <w:rPr>
          <w:rFonts w:ascii="Times New Roman" w:eastAsia="Times New Roman" w:hAnsi="Times New Roman" w:cs="Times New Roman"/>
          <w:sz w:val="28"/>
          <w:szCs w:val="20"/>
        </w:rPr>
        <w:t>R)</w:t>
      </w:r>
      <w:r w:rsidRPr="0037437F">
        <w:rPr>
          <w:rFonts w:ascii="Times New Roman" w:eastAsia="Times New Roman" w:hAnsi="Times New Roman" w:cs="Times New Roman"/>
          <w:sz w:val="28"/>
          <w:szCs w:val="20"/>
          <w:vertAlign w:val="superscript"/>
        </w:rPr>
        <w:t>2</w:t>
      </w:r>
    </w:p>
    <w:p w:rsidR="0037437F" w:rsidRPr="0037437F" w:rsidRDefault="0037437F" w:rsidP="0037437F">
      <w:pPr>
        <w:spacing w:before="60" w:after="0" w:line="305" w:lineRule="auto"/>
        <w:jc w:val="center"/>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 xml:space="preserve">that is </w:t>
      </w:r>
      <w:r w:rsidRPr="0037437F">
        <w:rPr>
          <w:rFonts w:ascii="Times New Roman" w:eastAsia="Times New Roman" w:hAnsi="Times New Roman" w:cs="Times New Roman"/>
          <w:sz w:val="28"/>
          <w:szCs w:val="20"/>
        </w:rPr>
        <w:t>P</w:t>
      </w:r>
      <w:r w:rsidRPr="0037437F">
        <w:rPr>
          <w:rFonts w:ascii="Times New Roman" w:eastAsia="Times New Roman" w:hAnsi="Times New Roman" w:cs="Times New Roman"/>
          <w:sz w:val="32"/>
          <w:szCs w:val="20"/>
          <w:vertAlign w:val="subscript"/>
        </w:rPr>
        <w:t>r</w:t>
      </w:r>
      <w:r w:rsidRPr="0037437F">
        <w:rPr>
          <w:rFonts w:ascii="Times New Roman" w:eastAsia="Times New Roman" w:hAnsi="Times New Roman" w:cs="Times New Roman"/>
          <w:i/>
          <w:snapToGrid w:val="0"/>
          <w:color w:val="000000"/>
          <w:sz w:val="16"/>
          <w:szCs w:val="20"/>
        </w:rPr>
        <w:t xml:space="preserve"> </w:t>
      </w:r>
      <w:r w:rsidRPr="0037437F">
        <w:rPr>
          <w:rFonts w:ascii="Times New Roman" w:eastAsia="Times New Roman" w:hAnsi="Times New Roman" w:cs="Times New Roman"/>
          <w:snapToGrid w:val="0"/>
          <w:color w:val="000000"/>
          <w:sz w:val="28"/>
          <w:szCs w:val="20"/>
        </w:rPr>
        <w:t>(dBm) = SART e.i.r.p. (dBm) - 87 dB;</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sz w:val="28"/>
          <w:szCs w:val="20"/>
        </w:rPr>
        <w:t xml:space="preserve">- Set the calculated </w:t>
      </w:r>
      <w:r w:rsidRPr="0037437F">
        <w:rPr>
          <w:rFonts w:ascii="Times New Roman" w:eastAsia="Times New Roman" w:hAnsi="Times New Roman" w:cs="Times New Roman"/>
          <w:sz w:val="28"/>
          <w:szCs w:val="20"/>
        </w:rPr>
        <w:t>P</w:t>
      </w:r>
      <w:r w:rsidRPr="0037437F">
        <w:rPr>
          <w:rFonts w:ascii="Times New Roman" w:eastAsia="Times New Roman" w:hAnsi="Times New Roman" w:cs="Times New Roman"/>
          <w:sz w:val="32"/>
          <w:szCs w:val="20"/>
          <w:vertAlign w:val="subscript"/>
        </w:rPr>
        <w:t>r</w:t>
      </w:r>
      <w:r w:rsidRPr="0037437F">
        <w:rPr>
          <w:rFonts w:ascii="Times New Roman" w:eastAsia="Times New Roman" w:hAnsi="Times New Roman" w:cs="Times New Roman"/>
          <w:snapToGrid w:val="0"/>
          <w:sz w:val="28"/>
          <w:szCs w:val="20"/>
        </w:rPr>
        <w:t xml:space="preserve"> against point A on the radar received power scale and complete the scale (10 dB per </w:t>
      </w:r>
      <w:r w:rsidRPr="0037437F">
        <w:rPr>
          <w:rFonts w:ascii="Times New Roman" w:eastAsia="Times New Roman" w:hAnsi="Times New Roman" w:cs="Times New Roman"/>
          <w:snapToGrid w:val="0"/>
          <w:color w:val="000000"/>
          <w:sz w:val="28"/>
          <w:szCs w:val="20"/>
        </w:rPr>
        <w:t>division);</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 Set the SART effective receiver sensitivity (ERS) on the transponder received power scale and read the intercept with the appropriate propagation curve at that level to obtain the radar to SART maximum detection range;</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sz w:val="28"/>
          <w:szCs w:val="20"/>
        </w:rPr>
        <w:t xml:space="preserve">- Take the -94 dBm level on the radar received power scale and read the intercept with the appropriate </w:t>
      </w:r>
      <w:r w:rsidRPr="0037437F">
        <w:rPr>
          <w:rFonts w:ascii="Times New Roman" w:eastAsia="Times New Roman" w:hAnsi="Times New Roman" w:cs="Times New Roman"/>
          <w:snapToGrid w:val="0"/>
          <w:color w:val="000000"/>
          <w:sz w:val="28"/>
          <w:szCs w:val="20"/>
        </w:rPr>
        <w:t>propagation curve at that level to obtain the SART to radar maximum detection range.</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The smaller of the two maximum detection ranges so obtained is the required assessment of SART maximum detection range, which should be at least 5 nm.</w:t>
      </w: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305"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noProof/>
          <w:sz w:val="28"/>
          <w:szCs w:val="20"/>
        </w:rPr>
        <w:pict>
          <v:shape id="_x0000_s1029" type="#_x0000_t202" style="position:absolute;left:0;text-align:left;margin-left:28.2pt;margin-top:.45pt;width:405.4pt;height:282pt;z-index:251661312" filled="f" stroked="f">
            <v:textbox inset="0,0,0,0">
              <w:txbxContent>
                <w:p w:rsidR="0037437F" w:rsidRDefault="0037437F" w:rsidP="0037437F">
                  <w:pPr>
                    <w:jc w:val="center"/>
                  </w:pPr>
                  <w:r>
                    <w:object w:dxaOrig="8157" w:dyaOrig="5674">
                      <v:shape id="_x0000_i1037" type="#_x0000_t75" style="width:403.45pt;height:280.55pt" o:ole="">
                        <v:imagedata r:id="rId28" o:title=""/>
                      </v:shape>
                      <o:OLEObject Type="Embed" ProgID="CorelDRAW.Graphic.10" ShapeID="_x0000_i1037" DrawAspect="Content" ObjectID="_1425121523" r:id="rId29"/>
                    </w:object>
                  </w:r>
                </w:p>
              </w:txbxContent>
            </v:textbox>
          </v:shape>
        </w:pict>
      </w: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
          <w:szCs w:val="20"/>
        </w:rPr>
      </w:pPr>
    </w:p>
    <w:p w:rsidR="0037437F" w:rsidRPr="0037437F" w:rsidRDefault="0037437F" w:rsidP="0037437F">
      <w:pPr>
        <w:spacing w:before="120" w:after="180" w:line="288" w:lineRule="auto"/>
        <w:jc w:val="center"/>
        <w:rPr>
          <w:rFonts w:ascii="Times New Roman" w:eastAsia="Times New Roman" w:hAnsi="Times New Roman" w:cs="Times New Roman"/>
          <w:i/>
          <w:snapToGrid w:val="0"/>
          <w:sz w:val="28"/>
          <w:szCs w:val="20"/>
        </w:rPr>
      </w:pPr>
      <w:r w:rsidRPr="0037437F">
        <w:rPr>
          <w:rFonts w:ascii="Times New Roman" w:eastAsia="Times New Roman" w:hAnsi="Times New Roman" w:cs="Times New Roman"/>
          <w:i/>
          <w:snapToGrid w:val="0"/>
          <w:sz w:val="28"/>
          <w:szCs w:val="20"/>
        </w:rPr>
        <w:t>Fig A.1 Assessment of SART maximum detection range</w:t>
      </w: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bookmarkStart w:id="24" w:name="_Toc531492521"/>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snapToGrid w:val="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bCs/>
          <w:snapToGrid w:val="0"/>
          <w:sz w:val="28"/>
          <w:szCs w:val="20"/>
        </w:rPr>
      </w:pPr>
      <w:r w:rsidRPr="0037437F">
        <w:rPr>
          <w:rFonts w:ascii="Times New Roman" w:eastAsia="Times New Roman" w:hAnsi="Times New Roman" w:cs="Times New Roman"/>
          <w:b/>
          <w:bCs/>
          <w:snapToGrid w:val="0"/>
          <w:sz w:val="28"/>
          <w:szCs w:val="20"/>
        </w:rPr>
        <w:t xml:space="preserve">ANNEX B </w:t>
      </w:r>
    </w:p>
    <w:p w:rsidR="0037437F" w:rsidRPr="0037437F" w:rsidRDefault="0037437F" w:rsidP="0037437F">
      <w:pPr>
        <w:spacing w:before="60" w:after="0" w:line="288" w:lineRule="auto"/>
        <w:jc w:val="center"/>
        <w:rPr>
          <w:rFonts w:ascii="Times New Roman" w:eastAsia="Times New Roman" w:hAnsi="Times New Roman" w:cs="Times New Roman"/>
          <w:snapToGrid w:val="0"/>
          <w:sz w:val="26"/>
          <w:szCs w:val="20"/>
        </w:rPr>
      </w:pPr>
      <w:r w:rsidRPr="0037437F">
        <w:rPr>
          <w:rFonts w:ascii="Times New Roman" w:eastAsia="Times New Roman" w:hAnsi="Times New Roman" w:cs="Times New Roman"/>
          <w:snapToGrid w:val="0"/>
          <w:sz w:val="28"/>
          <w:szCs w:val="20"/>
        </w:rPr>
        <w:t>(Informative)</w:t>
      </w:r>
    </w:p>
    <w:p w:rsidR="0037437F" w:rsidRPr="0037437F" w:rsidRDefault="0037437F" w:rsidP="0037437F">
      <w:pPr>
        <w:spacing w:before="240" w:after="0" w:line="288" w:lineRule="auto"/>
        <w:jc w:val="center"/>
        <w:rPr>
          <w:rFonts w:ascii="Times New Roman" w:eastAsia="Times New Roman" w:hAnsi="Times New Roman" w:cs="Times New Roman"/>
          <w:b/>
          <w:bCs/>
          <w:snapToGrid w:val="0"/>
          <w:sz w:val="26"/>
          <w:szCs w:val="20"/>
        </w:rPr>
      </w:pPr>
      <w:r w:rsidRPr="0037437F">
        <w:rPr>
          <w:rFonts w:ascii="Times New Roman" w:eastAsia="Times New Roman" w:hAnsi="Times New Roman" w:cs="Times New Roman"/>
          <w:b/>
          <w:bCs/>
          <w:snapToGrid w:val="0"/>
          <w:sz w:val="28"/>
          <w:szCs w:val="20"/>
        </w:rPr>
        <w:lastRenderedPageBreak/>
        <w:t>Effects of antenna height and obstruction of the signal path by a survival craft and its occupants on the detection range of SARTs</w:t>
      </w:r>
      <w:bookmarkEnd w:id="24"/>
    </w:p>
    <w:p w:rsidR="0037437F" w:rsidRPr="0037437F" w:rsidRDefault="0037437F" w:rsidP="0037437F">
      <w:pPr>
        <w:spacing w:before="360" w:after="0" w:line="288" w:lineRule="auto"/>
        <w:jc w:val="both"/>
        <w:rPr>
          <w:rFonts w:ascii="Times New Roman" w:eastAsia="Times New Roman" w:hAnsi="Times New Roman" w:cs="Times New Roman"/>
          <w:b/>
          <w:iCs/>
          <w:snapToGrid w:val="0"/>
          <w:sz w:val="28"/>
          <w:szCs w:val="20"/>
        </w:rPr>
      </w:pPr>
      <w:bookmarkStart w:id="25" w:name="_Toc531492522"/>
      <w:r w:rsidRPr="0037437F">
        <w:rPr>
          <w:rFonts w:ascii="Times New Roman" w:eastAsia="Times New Roman" w:hAnsi="Times New Roman" w:cs="Times New Roman"/>
          <w:b/>
          <w:iCs/>
          <w:snapToGrid w:val="0"/>
          <w:sz w:val="28"/>
          <w:szCs w:val="20"/>
        </w:rPr>
        <w:t>B.1. Effects of SART antenna height on detection range</w:t>
      </w:r>
      <w:bookmarkEnd w:id="25"/>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 xml:space="preserve">This Recommendation requires that the height of the installed SART antenna should be at least 1 m above the sea surface in order to obtain the five nautical miles detection range required by IMO Resolution A.697(17). Practical tests have confirmed this performance. </w:t>
      </w:r>
    </w:p>
    <w:p w:rsidR="0037437F" w:rsidRPr="0037437F" w:rsidRDefault="0037437F" w:rsidP="0037437F">
      <w:pPr>
        <w:spacing w:before="120" w:after="0" w:line="288" w:lineRule="auto"/>
        <w:jc w:val="both"/>
        <w:rPr>
          <w:rFonts w:ascii="Times New Roman" w:eastAsia="Times New Roman" w:hAnsi="Times New Roman" w:cs="Times New Roman"/>
          <w:b/>
          <w:bCs/>
          <w:i/>
          <w:iCs/>
          <w:snapToGrid w:val="0"/>
          <w:color w:val="000000"/>
          <w:sz w:val="28"/>
          <w:szCs w:val="20"/>
        </w:rPr>
      </w:pPr>
      <w:r w:rsidRPr="0037437F">
        <w:rPr>
          <w:rFonts w:ascii="Times New Roman" w:eastAsia="Times New Roman" w:hAnsi="Times New Roman" w:cs="Times New Roman"/>
          <w:b/>
          <w:bCs/>
          <w:i/>
          <w:iCs/>
          <w:snapToGrid w:val="0"/>
          <w:color w:val="000000"/>
          <w:sz w:val="28"/>
          <w:szCs w:val="20"/>
        </w:rPr>
        <w:t>B.1.1. The follwing results were obtained with a SART in a survival craft.</w:t>
      </w:r>
    </w:p>
    <w:p w:rsidR="0037437F" w:rsidRPr="0037437F" w:rsidRDefault="0037437F" w:rsidP="0037437F">
      <w:pPr>
        <w:numPr>
          <w:ilvl w:val="0"/>
          <w:numId w:val="7"/>
        </w:numPr>
        <w:tabs>
          <w:tab w:val="clear" w:pos="2288"/>
          <w:tab w:val="num" w:pos="1134"/>
        </w:tabs>
        <w:spacing w:before="60" w:after="0" w:line="288"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SART lying flat on the floor: range 1.8 nm;</w:t>
      </w:r>
    </w:p>
    <w:p w:rsidR="0037437F" w:rsidRPr="0037437F" w:rsidRDefault="0037437F" w:rsidP="0037437F">
      <w:pPr>
        <w:numPr>
          <w:ilvl w:val="0"/>
          <w:numId w:val="7"/>
        </w:numPr>
        <w:tabs>
          <w:tab w:val="clear" w:pos="2288"/>
          <w:tab w:val="num" w:pos="1134"/>
        </w:tabs>
        <w:spacing w:before="60" w:after="0" w:line="288"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SART standing upright on the floor: range 2.5 nm;</w:t>
      </w:r>
    </w:p>
    <w:p w:rsidR="0037437F" w:rsidRPr="0037437F" w:rsidRDefault="0037437F" w:rsidP="0037437F">
      <w:pPr>
        <w:numPr>
          <w:ilvl w:val="0"/>
          <w:numId w:val="7"/>
        </w:numPr>
        <w:tabs>
          <w:tab w:val="clear" w:pos="2288"/>
          <w:tab w:val="num" w:pos="1134"/>
        </w:tabs>
        <w:spacing w:before="60" w:after="0" w:line="288" w:lineRule="auto"/>
        <w:ind w:left="1134" w:hanging="283"/>
        <w:jc w:val="both"/>
        <w:rPr>
          <w:rFonts w:ascii="Times New Roman" w:eastAsia="Times New Roman" w:hAnsi="Times New Roman" w:cs="Times New Roman"/>
          <w:snapToGrid w:val="0"/>
          <w:sz w:val="28"/>
          <w:szCs w:val="20"/>
        </w:rPr>
      </w:pPr>
      <w:r w:rsidRPr="0037437F">
        <w:rPr>
          <w:rFonts w:ascii="Times New Roman" w:eastAsia="Times New Roman" w:hAnsi="Times New Roman" w:cs="Times New Roman"/>
          <w:snapToGrid w:val="0"/>
          <w:sz w:val="28"/>
          <w:szCs w:val="20"/>
        </w:rPr>
        <w:t>SART floating in the water: range 2.0 nm.</w:t>
      </w:r>
    </w:p>
    <w:p w:rsidR="0037437F" w:rsidRPr="0037437F" w:rsidRDefault="0037437F" w:rsidP="0037437F">
      <w:pPr>
        <w:spacing w:before="160" w:after="0" w:line="288" w:lineRule="auto"/>
        <w:jc w:val="both"/>
        <w:rPr>
          <w:rFonts w:ascii="Times New Roman" w:eastAsia="Times New Roman" w:hAnsi="Times New Roman" w:cs="Times New Roman"/>
          <w:b/>
          <w:iCs/>
          <w:snapToGrid w:val="0"/>
          <w:sz w:val="28"/>
          <w:szCs w:val="20"/>
        </w:rPr>
      </w:pPr>
      <w:bookmarkStart w:id="26" w:name="_Toc531492523"/>
      <w:r w:rsidRPr="0037437F">
        <w:rPr>
          <w:rFonts w:ascii="Times New Roman" w:eastAsia="Times New Roman" w:hAnsi="Times New Roman" w:cs="Times New Roman"/>
          <w:b/>
          <w:iCs/>
          <w:snapToGrid w:val="0"/>
          <w:sz w:val="28"/>
          <w:szCs w:val="20"/>
        </w:rPr>
        <w:t>B.2. Effects of survival craft on SART signal</w:t>
      </w:r>
      <w:bookmarkEnd w:id="26"/>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r w:rsidRPr="0037437F">
        <w:rPr>
          <w:rFonts w:ascii="Times New Roman" w:eastAsia="Times New Roman" w:hAnsi="Times New Roman" w:cs="Times New Roman"/>
          <w:snapToGrid w:val="0"/>
          <w:color w:val="000000"/>
          <w:sz w:val="28"/>
          <w:szCs w:val="20"/>
        </w:rPr>
        <w:t>Tests have been made with a SART mounted on a survival craft to give a 1 m antenna height, in order to determine whether the body of the survival craft and its occupants may cause an obstruction.</w:t>
      </w:r>
    </w:p>
    <w:p w:rsidR="0037437F" w:rsidRPr="0037437F" w:rsidRDefault="0037437F" w:rsidP="0037437F">
      <w:pPr>
        <w:spacing w:before="60" w:after="0" w:line="288" w:lineRule="auto"/>
        <w:ind w:firstLine="567"/>
        <w:jc w:val="both"/>
        <w:rPr>
          <w:rFonts w:ascii="Times New Roman" w:eastAsia="Times New Roman" w:hAnsi="Times New Roman" w:cs="Times New Roman"/>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ind w:firstLine="567"/>
        <w:jc w:val="both"/>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napToGrid w:val="0"/>
          <w:color w:val="000000"/>
          <w:sz w:val="28"/>
          <w:szCs w:val="20"/>
        </w:rPr>
      </w:pPr>
    </w:p>
    <w:p w:rsidR="0037437F" w:rsidRPr="0037437F" w:rsidRDefault="0037437F" w:rsidP="0037437F">
      <w:pPr>
        <w:spacing w:before="60" w:after="0" w:line="288" w:lineRule="auto"/>
        <w:jc w:val="center"/>
        <w:rPr>
          <w:rFonts w:ascii="Times New Roman" w:eastAsia="Times New Roman" w:hAnsi="Times New Roman" w:cs="Times New Roman"/>
          <w:b/>
          <w:snapToGrid w:val="0"/>
          <w:color w:val="000000"/>
          <w:sz w:val="28"/>
          <w:szCs w:val="20"/>
        </w:rPr>
      </w:pPr>
      <w:r w:rsidRPr="0037437F">
        <w:rPr>
          <w:rFonts w:ascii="Times New Roman" w:eastAsia="Times New Roman" w:hAnsi="Times New Roman" w:cs="Times New Roman"/>
          <w:b/>
          <w:snapToGrid w:val="0"/>
          <w:color w:val="000000"/>
          <w:sz w:val="28"/>
          <w:szCs w:val="20"/>
        </w:rPr>
        <w:t>References</w:t>
      </w:r>
    </w:p>
    <w:p w:rsidR="0037437F" w:rsidRPr="0037437F" w:rsidRDefault="0037437F" w:rsidP="0037437F">
      <w:pPr>
        <w:spacing w:before="120" w:after="0" w:line="288" w:lineRule="auto"/>
        <w:ind w:left="992" w:hanging="425"/>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t>[1] Recommendation ITU-R M.628-1: “Technical characteristics for Search and Rescue Radar Transponders”.</w:t>
      </w:r>
    </w:p>
    <w:p w:rsidR="0037437F" w:rsidRPr="0037437F" w:rsidRDefault="0037437F" w:rsidP="0037437F">
      <w:pPr>
        <w:spacing w:before="60" w:after="0" w:line="288" w:lineRule="auto"/>
        <w:ind w:left="993" w:hanging="426"/>
        <w:jc w:val="both"/>
        <w:rPr>
          <w:rFonts w:ascii="Times New Roman" w:eastAsia="Times New Roman" w:hAnsi="Times New Roman" w:cs="Times New Roman"/>
          <w:sz w:val="28"/>
          <w:szCs w:val="20"/>
        </w:rPr>
      </w:pPr>
      <w:r w:rsidRPr="0037437F">
        <w:rPr>
          <w:rFonts w:ascii="Times New Roman" w:eastAsia="Times New Roman" w:hAnsi="Times New Roman" w:cs="Times New Roman"/>
          <w:sz w:val="28"/>
          <w:szCs w:val="20"/>
        </w:rPr>
        <w:lastRenderedPageBreak/>
        <w:t>[2] Recommendation ITU-R M.628-3: “Technical characteristics for Search and Rescue Radar Transponders”.</w:t>
      </w:r>
    </w:p>
    <w:p w:rsidR="00BC7458" w:rsidRDefault="00BC7458"/>
    <w:sectPr w:rsidR="00BC7458" w:rsidSect="008409B1">
      <w:headerReference w:type="even" r:id="rId30"/>
      <w:headerReference w:type="default" r:id="rId31"/>
      <w:footerReference w:type="even" r:id="rId32"/>
      <w:footerReference w:type="default" r:id="rId33"/>
      <w:headerReference w:type="first" r:id="rId34"/>
      <w:footerReference w:type="first" r:id="rId35"/>
      <w:pgSz w:w="11907" w:h="16840" w:code="9"/>
      <w:pgMar w:top="1701" w:right="851" w:bottom="1418" w:left="1701" w:header="964" w:footer="851" w:gutter="0"/>
      <w:pgNumType w:start="14"/>
      <w:cols w:space="720"/>
      <w:docGrid w:linePitch="80"/>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37F" w:rsidRDefault="0037437F">
    <w:pPr>
      <w:pStyle w:val="Footer"/>
      <w:framePr w:w="401" w:wrap="around" w:vAnchor="text" w:hAnchor="margin" w:xAlign="outside"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37437F" w:rsidRDefault="0037437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37F" w:rsidRDefault="0037437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37437F" w:rsidRDefault="0037437F">
    <w:pPr>
      <w:pStyle w:val="Footer"/>
      <w:ind w:right="360" w:firstLine="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9B1" w:rsidRDefault="00BC7458">
    <w:pPr>
      <w:pStyle w:val="Footer"/>
      <w:framePr w:w="461" w:wrap="around" w:vAnchor="text" w:hAnchor="margin" w:xAlign="outside" w:y="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8409B1" w:rsidRDefault="00BC7458">
    <w:pPr>
      <w:pStyle w:val="Footer"/>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9B1" w:rsidRDefault="00BC7458">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37437F">
      <w:rPr>
        <w:rStyle w:val="PageNumber"/>
        <w:noProof/>
      </w:rPr>
      <w:t>26</w:t>
    </w:r>
    <w:r>
      <w:rPr>
        <w:rStyle w:val="PageNumber"/>
      </w:rPr>
      <w:fldChar w:fldCharType="end"/>
    </w:r>
  </w:p>
  <w:p w:rsidR="008409B1" w:rsidRDefault="00BC7458">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9B1" w:rsidRDefault="00BC7458">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8409B1" w:rsidRDefault="00BC7458">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37F" w:rsidRDefault="0037437F">
    <w:pPr>
      <w:pStyle w:val="Header"/>
      <w:tabs>
        <w:tab w:val="clear" w:pos="4320"/>
        <w:tab w:val="clear" w:pos="8640"/>
      </w:tabs>
    </w:pPr>
    <w:r>
      <w:rPr>
        <w:b/>
        <w:bCs/>
      </w:rPr>
      <w:t>TCN 68 - 205: 2001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37F" w:rsidRDefault="0037437F">
    <w:pPr>
      <w:pStyle w:val="Header"/>
      <w:tabs>
        <w:tab w:val="clear" w:pos="4320"/>
        <w:tab w:val="clear" w:pos="8640"/>
        <w:tab w:val="left" w:pos="6985"/>
      </w:tabs>
      <w:rPr>
        <w:b/>
        <w:bCs/>
      </w:rPr>
    </w:pPr>
    <w:r>
      <w:rPr>
        <w:b/>
        <w:bCs/>
      </w:rPr>
      <w:tab/>
      <w:t>TCN 68 - 205: 2001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9B1" w:rsidRDefault="00BC7458">
    <w:pPr>
      <w:pStyle w:val="Header"/>
      <w:tabs>
        <w:tab w:val="clear" w:pos="4320"/>
      </w:tabs>
      <w:rPr>
        <w:b/>
        <w:bCs/>
      </w:rPr>
    </w:pPr>
    <w:r>
      <w:rPr>
        <w:b/>
        <w:bCs/>
      </w:rPr>
      <w:t>TCN 68 - 205: 2001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9B1" w:rsidRDefault="00BC7458">
    <w:pPr>
      <w:pStyle w:val="Header"/>
      <w:tabs>
        <w:tab w:val="clear" w:pos="4320"/>
        <w:tab w:val="clear" w:pos="8640"/>
        <w:tab w:val="left" w:pos="6379"/>
      </w:tabs>
      <w:jc w:val="right"/>
      <w:rPr>
        <w:b/>
        <w:bCs/>
      </w:rPr>
    </w:pPr>
    <w:r>
      <w:tab/>
    </w:r>
    <w:r>
      <w:tab/>
    </w:r>
    <w:r>
      <w:rPr>
        <w:b/>
        <w:bCs/>
      </w:rPr>
      <w:t>TCN 68 - 205: 2001</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9B1" w:rsidRDefault="00BC7458">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41B1"/>
    <w:multiLevelType w:val="hybridMultilevel"/>
    <w:tmpl w:val="5798F344"/>
    <w:lvl w:ilvl="0" w:tplc="2CD0AC04">
      <w:start w:val="4"/>
      <w:numFmt w:val="bullet"/>
      <w:lvlText w:val="-"/>
      <w:lvlJc w:val="left"/>
      <w:pPr>
        <w:tabs>
          <w:tab w:val="num" w:pos="1891"/>
        </w:tabs>
        <w:ind w:left="1891"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
    <w:nsid w:val="1AC10C73"/>
    <w:multiLevelType w:val="hybridMultilevel"/>
    <w:tmpl w:val="961E7E92"/>
    <w:lvl w:ilvl="0" w:tplc="FDA2CF6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F960527"/>
    <w:multiLevelType w:val="hybridMultilevel"/>
    <w:tmpl w:val="9ACADD5E"/>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3">
    <w:nsid w:val="3402734F"/>
    <w:multiLevelType w:val="hybridMultilevel"/>
    <w:tmpl w:val="B87AD856"/>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4">
    <w:nsid w:val="52EB59F5"/>
    <w:multiLevelType w:val="hybridMultilevel"/>
    <w:tmpl w:val="C9265F44"/>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5">
    <w:nsid w:val="59294CCD"/>
    <w:multiLevelType w:val="hybridMultilevel"/>
    <w:tmpl w:val="5582D0EC"/>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6">
    <w:nsid w:val="6D1629A3"/>
    <w:multiLevelType w:val="hybridMultilevel"/>
    <w:tmpl w:val="CFF0A292"/>
    <w:lvl w:ilvl="0" w:tplc="955694E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7">
    <w:nsid w:val="6DA75E01"/>
    <w:multiLevelType w:val="hybridMultilevel"/>
    <w:tmpl w:val="357E76A2"/>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7437F"/>
    <w:rsid w:val="0037437F"/>
    <w:rsid w:val="00BC7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437F"/>
    <w:pPr>
      <w:keepNext/>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3">
    <w:name w:val="heading 3"/>
    <w:basedOn w:val="Normal"/>
    <w:next w:val="Normal"/>
    <w:link w:val="Heading3Char"/>
    <w:qFormat/>
    <w:rsid w:val="0037437F"/>
    <w:pPr>
      <w:keepNext/>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37437F"/>
    <w:pPr>
      <w:keepNext/>
      <w:spacing w:after="0" w:line="240" w:lineRule="auto"/>
      <w:jc w:val="both"/>
      <w:outlineLvl w:val="3"/>
    </w:pPr>
    <w:rPr>
      <w:rFonts w:ascii="Times New Roman" w:eastAsia="Times New Roman" w:hAnsi="Times New Roman" w:cs="Times New Roman"/>
      <w:b/>
      <w:i/>
      <w:sz w:val="24"/>
      <w:szCs w:val="20"/>
    </w:rPr>
  </w:style>
  <w:style w:type="paragraph" w:styleId="Heading8">
    <w:name w:val="heading 8"/>
    <w:basedOn w:val="Normal"/>
    <w:next w:val="Normal"/>
    <w:link w:val="Heading8Char"/>
    <w:qFormat/>
    <w:rsid w:val="0037437F"/>
    <w:pPr>
      <w:keepNext/>
      <w:spacing w:after="0" w:line="240" w:lineRule="auto"/>
      <w:ind w:left="851" w:hanging="851"/>
      <w:jc w:val="center"/>
      <w:outlineLvl w:val="7"/>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37F"/>
    <w:rPr>
      <w:rFonts w:ascii="Times New Roman" w:eastAsia="Times New Roman" w:hAnsi="Times New Roman" w:cs="Times New Roman"/>
      <w:b/>
      <w:kern w:val="28"/>
      <w:sz w:val="28"/>
      <w:szCs w:val="20"/>
      <w:lang w:val="en-GB"/>
    </w:rPr>
  </w:style>
  <w:style w:type="character" w:customStyle="1" w:styleId="Heading3Char">
    <w:name w:val="Heading 3 Char"/>
    <w:basedOn w:val="DefaultParagraphFont"/>
    <w:link w:val="Heading3"/>
    <w:rsid w:val="0037437F"/>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37437F"/>
    <w:rPr>
      <w:rFonts w:ascii="Times New Roman" w:eastAsia="Times New Roman" w:hAnsi="Times New Roman" w:cs="Times New Roman"/>
      <w:b/>
      <w:i/>
      <w:sz w:val="24"/>
      <w:szCs w:val="20"/>
    </w:rPr>
  </w:style>
  <w:style w:type="character" w:customStyle="1" w:styleId="Heading8Char">
    <w:name w:val="Heading 8 Char"/>
    <w:basedOn w:val="DefaultParagraphFont"/>
    <w:link w:val="Heading8"/>
    <w:rsid w:val="0037437F"/>
    <w:rPr>
      <w:rFonts w:ascii="Times New Roman" w:eastAsia="Times New Roman" w:hAnsi="Times New Roman" w:cs="Times New Roman"/>
      <w:b/>
      <w:sz w:val="28"/>
      <w:szCs w:val="20"/>
    </w:rPr>
  </w:style>
  <w:style w:type="paragraph" w:styleId="Footer">
    <w:name w:val="footer"/>
    <w:basedOn w:val="Normal"/>
    <w:link w:val="FooterChar"/>
    <w:rsid w:val="0037437F"/>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37437F"/>
    <w:rPr>
      <w:rFonts w:ascii="Times New Roman" w:eastAsia="Times New Roman" w:hAnsi="Times New Roman" w:cs="Times New Roman"/>
      <w:sz w:val="28"/>
      <w:szCs w:val="20"/>
    </w:rPr>
  </w:style>
  <w:style w:type="paragraph" w:styleId="BodyText">
    <w:name w:val="Body Text"/>
    <w:basedOn w:val="Normal"/>
    <w:link w:val="BodyTextChar"/>
    <w:rsid w:val="0037437F"/>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37437F"/>
    <w:rPr>
      <w:rFonts w:ascii="Times New Roman" w:eastAsia="Times New Roman" w:hAnsi="Times New Roman" w:cs="Times New Roman"/>
      <w:b/>
      <w:sz w:val="40"/>
      <w:szCs w:val="20"/>
    </w:rPr>
  </w:style>
  <w:style w:type="paragraph" w:styleId="Header">
    <w:name w:val="header"/>
    <w:basedOn w:val="Normal"/>
    <w:link w:val="HeaderChar"/>
    <w:rsid w:val="0037437F"/>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37437F"/>
    <w:rPr>
      <w:rFonts w:ascii="Times New Roman" w:eastAsia="Times New Roman" w:hAnsi="Times New Roman" w:cs="Times New Roman"/>
      <w:sz w:val="28"/>
      <w:szCs w:val="20"/>
    </w:rPr>
  </w:style>
  <w:style w:type="character" w:styleId="PageNumber">
    <w:name w:val="page number"/>
    <w:basedOn w:val="DefaultParagraphFont"/>
    <w:rsid w:val="0037437F"/>
    <w:rPr>
      <w:rFonts w:cs="Times New Roman"/>
    </w:rPr>
  </w:style>
  <w:style w:type="paragraph" w:customStyle="1" w:styleId="k-bt">
    <w:name w:val="k-bt"/>
    <w:basedOn w:val="Normal"/>
    <w:rsid w:val="0037437F"/>
    <w:pPr>
      <w:spacing w:before="60" w:after="0" w:line="288" w:lineRule="auto"/>
      <w:ind w:firstLine="567"/>
      <w:jc w:val="both"/>
    </w:pPr>
    <w:rPr>
      <w:rFonts w:ascii="Times New Roman" w:eastAsia="Times New Roman" w:hAnsi="Times New Roman" w:cs="Times New Roman"/>
      <w:sz w:val="28"/>
      <w:szCs w:val="20"/>
    </w:rPr>
  </w:style>
  <w:style w:type="paragraph" w:customStyle="1" w:styleId="m-body">
    <w:name w:val="m-body"/>
    <w:basedOn w:val="Normal"/>
    <w:rsid w:val="0037437F"/>
    <w:pPr>
      <w:spacing w:before="60" w:after="0" w:line="288" w:lineRule="auto"/>
      <w:ind w:firstLine="567"/>
      <w:jc w:val="both"/>
    </w:pPr>
    <w:rPr>
      <w:rFonts w:ascii="Times New Roman" w:eastAsia="Times New Roman" w:hAnsi="Times New Roman" w:cs="Times New Roman"/>
      <w:sz w:val="28"/>
      <w:szCs w:val="20"/>
    </w:rPr>
  </w:style>
  <w:style w:type="paragraph" w:customStyle="1" w:styleId="m-1nho">
    <w:name w:val="m-1nho"/>
    <w:basedOn w:val="m-body"/>
    <w:rsid w:val="0037437F"/>
    <w:pPr>
      <w:spacing w:before="240"/>
      <w:ind w:firstLine="0"/>
    </w:pPr>
    <w:rPr>
      <w:b/>
    </w:rPr>
  </w:style>
  <w:style w:type="paragraph" w:customStyle="1" w:styleId="m-hinh">
    <w:name w:val="m-hinh"/>
    <w:basedOn w:val="m-body"/>
    <w:rsid w:val="0037437F"/>
    <w:pPr>
      <w:spacing w:before="120" w:after="180"/>
      <w:ind w:firstLine="0"/>
      <w:jc w:val="center"/>
    </w:pPr>
    <w:rPr>
      <w:i/>
    </w:rPr>
  </w:style>
  <w:style w:type="paragraph" w:customStyle="1" w:styleId="m-22">
    <w:name w:val="m-2.2"/>
    <w:basedOn w:val="m-body"/>
    <w:rsid w:val="0037437F"/>
    <w:pPr>
      <w:spacing w:before="160"/>
      <w:ind w:firstLine="0"/>
    </w:pPr>
    <w:rPr>
      <w:b/>
      <w:i/>
    </w:rPr>
  </w:style>
  <w:style w:type="paragraph" w:styleId="TOC5">
    <w:name w:val="toc 5"/>
    <w:basedOn w:val="Normal"/>
    <w:next w:val="Normal"/>
    <w:autoRedefine/>
    <w:semiHidden/>
    <w:rsid w:val="0037437F"/>
    <w:pPr>
      <w:tabs>
        <w:tab w:val="right" w:leader="dot" w:pos="9356"/>
      </w:tabs>
      <w:spacing w:after="0" w:line="240" w:lineRule="auto"/>
      <w:jc w:val="both"/>
    </w:pPr>
    <w:rPr>
      <w:rFonts w:ascii="Times New Roman" w:eastAsia="Times New Roman" w:hAnsi="Times New Roman" w:cs="Times New Roman"/>
      <w:noProof/>
      <w:sz w:val="28"/>
      <w:szCs w:val="20"/>
    </w:rPr>
  </w:style>
  <w:style w:type="paragraph" w:customStyle="1" w:styleId="K-HINH">
    <w:name w:val="K - HINH"/>
    <w:basedOn w:val="Normal"/>
    <w:rsid w:val="0037437F"/>
    <w:pPr>
      <w:spacing w:before="120" w:after="180" w:line="240" w:lineRule="auto"/>
      <w:jc w:val="center"/>
    </w:pPr>
    <w:rPr>
      <w:rFonts w:ascii="Times New Roman" w:eastAsia="Times New Roman" w:hAnsi="Times New Roman" w:cs="Times New Roman"/>
      <w:i/>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6.bin"/><Relationship Id="rId18" Type="http://schemas.openxmlformats.org/officeDocument/2006/relationships/oleObject" Target="embeddings/oleObject9.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header" Target="header5.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5.wmf"/><Relationship Id="rId25" Type="http://schemas.openxmlformats.org/officeDocument/2006/relationships/image" Target="media/image7.wmf"/><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footer" Target="footer2.xm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footer" Target="footer1.xml"/><Relationship Id="rId28" Type="http://schemas.openxmlformats.org/officeDocument/2006/relationships/image" Target="media/image8.wmf"/><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 Id="rId22" Type="http://schemas.openxmlformats.org/officeDocument/2006/relationships/header" Target="header2.xml"/><Relationship Id="rId27" Type="http://schemas.openxmlformats.org/officeDocument/2006/relationships/oleObject" Target="embeddings/oleObject12.bin"/><Relationship Id="rId30" Type="http://schemas.openxmlformats.org/officeDocument/2006/relationships/header" Target="header3.xm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2013-03-18T07:18:00Z</dcterms:created>
  <dcterms:modified xsi:type="dcterms:W3CDTF">2013-03-18T07:18:00Z</dcterms:modified>
</cp:coreProperties>
</file>