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687620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4A3B90">
              <w:rPr>
                <w:rFonts w:ascii="Times New Roman" w:hAnsi="Times New Roman"/>
              </w:rPr>
              <w:t>2</w:t>
            </w:r>
            <w:r w:rsidR="00687620">
              <w:rPr>
                <w:rFonts w:ascii="Times New Roman" w:hAnsi="Times New Roman"/>
              </w:rPr>
              <w:t>60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687620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687620">
              <w:rPr>
                <w:rFonts w:ascii="Times New Roman" w:hAnsi="Times New Roman"/>
                <w:i/>
                <w:iCs/>
              </w:rPr>
              <w:t>14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4A3B90">
              <w:rPr>
                <w:rFonts w:ascii="Times New Roman" w:hAnsi="Times New Roman"/>
                <w:i/>
                <w:iCs/>
              </w:rPr>
              <w:t>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6C4D34" w:rsidRPr="006C4D34">
        <w:rPr>
          <w:rFonts w:ascii="Times New Roman" w:hAnsi="Times New Roman"/>
          <w:bCs/>
          <w:color w:val="000000"/>
          <w:szCs w:val="26"/>
        </w:rPr>
        <w:t xml:space="preserve">Dopod </w:t>
      </w:r>
      <w:r w:rsidR="00687620">
        <w:rPr>
          <w:rFonts w:ascii="Times New Roman" w:hAnsi="Times New Roman"/>
          <w:bCs/>
          <w:color w:val="000000"/>
          <w:szCs w:val="26"/>
        </w:rPr>
        <w:t>5130</w:t>
      </w:r>
    </w:p>
    <w:p w:rsidR="004A3B90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1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687620">
        <w:rPr>
          <w:rFonts w:ascii="Times New Roman" w:hAnsi="Times New Roman"/>
          <w:bCs/>
          <w:color w:val="000000"/>
          <w:szCs w:val="26"/>
        </w:rPr>
        <w:t>355807044280811</w:t>
      </w:r>
    </w:p>
    <w:p w:rsidR="006C45FD" w:rsidRPr="006C4D34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IMEI 2: </w:t>
      </w:r>
      <w:r w:rsidR="00687620">
        <w:rPr>
          <w:rFonts w:ascii="Times New Roman" w:hAnsi="Times New Roman"/>
          <w:bCs/>
          <w:color w:val="000000"/>
          <w:szCs w:val="26"/>
        </w:rPr>
        <w:t>355807044380722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</w:t>
      </w:r>
      <w:r w:rsidR="00A829CF">
        <w:rPr>
          <w:rFonts w:ascii="Times New Roman" w:hAnsi="Times New Roman"/>
          <w:bCs/>
          <w:color w:val="000000"/>
          <w:szCs w:val="26"/>
        </w:rPr>
        <w:t xml:space="preserve"> CO., </w:t>
      </w:r>
      <w:r w:rsidR="00C006A7">
        <w:rPr>
          <w:rFonts w:ascii="Times New Roman" w:hAnsi="Times New Roman"/>
          <w:bCs/>
          <w:color w:val="000000"/>
          <w:szCs w:val="26"/>
        </w:rPr>
        <w:t>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687620">
        <w:rPr>
          <w:rFonts w:ascii="Times New Roman" w:hAnsi="Times New Roman"/>
          <w:bCs/>
          <w:color w:val="000000"/>
          <w:szCs w:val="26"/>
        </w:rPr>
        <w:t>11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687620">
        <w:rPr>
          <w:rFonts w:ascii="Times New Roman" w:hAnsi="Times New Roman"/>
          <w:bCs/>
          <w:color w:val="000000"/>
          <w:szCs w:val="26"/>
        </w:rPr>
        <w:t>4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687620">
        <w:rPr>
          <w:rFonts w:ascii="Times New Roman" w:hAnsi="Times New Roman"/>
          <w:bCs/>
          <w:color w:val="000000"/>
        </w:rPr>
        <w:t>14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4A3B90">
        <w:rPr>
          <w:rFonts w:ascii="Times New Roman" w:hAnsi="Times New Roman"/>
          <w:bCs/>
          <w:color w:val="000000"/>
        </w:rPr>
        <w:t>4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4A3B90">
        <w:rPr>
          <w:rFonts w:ascii="Times New Roman" w:hAnsi="Times New Roman"/>
          <w:sz w:val="26"/>
          <w:szCs w:val="26"/>
        </w:rPr>
        <w:t>2</w:t>
      </w:r>
      <w:r w:rsidR="00687620">
        <w:rPr>
          <w:rFonts w:ascii="Times New Roman" w:hAnsi="Times New Roman"/>
          <w:sz w:val="26"/>
          <w:szCs w:val="26"/>
        </w:rPr>
        <w:t>60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Date &amp; Time:</w:t>
      </w:r>
      <w:r w:rsidRPr="00687620">
        <w:rPr>
          <w:rFonts w:asciiTheme="minorHAnsi" w:hAnsiTheme="minorHAnsi"/>
          <w:sz w:val="18"/>
          <w:szCs w:val="18"/>
        </w:rPr>
        <w:tab/>
        <w:t>Monday, April 14, 2014  14:28:51 PM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Operator:</w:t>
      </w:r>
      <w:r w:rsidRPr="00687620">
        <w:rPr>
          <w:rFonts w:asciiTheme="minorHAnsi" w:hAnsiTheme="minorHAnsi"/>
          <w:sz w:val="18"/>
          <w:szCs w:val="18"/>
        </w:rPr>
        <w:tab/>
        <w:t>noname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CMU Ident:</w:t>
      </w:r>
      <w:r w:rsidRPr="0068762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Options:</w:t>
      </w:r>
      <w:r w:rsidRPr="0068762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  </w:t>
      </w:r>
      <w:r w:rsidRPr="0068762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  </w:t>
      </w:r>
      <w:r w:rsidRPr="0068762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  </w:t>
      </w:r>
      <w:r w:rsidRPr="00687620">
        <w:rPr>
          <w:rFonts w:asciiTheme="minorHAnsi" w:hAnsiTheme="minorHAnsi"/>
          <w:sz w:val="18"/>
          <w:szCs w:val="18"/>
        </w:rPr>
        <w:tab/>
        <w:t>rxtx1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Sequence:</w:t>
      </w:r>
      <w:r w:rsidRPr="00687620">
        <w:rPr>
          <w:rFonts w:asciiTheme="minorHAnsi" w:hAnsiTheme="minorHAnsi"/>
          <w:sz w:val="18"/>
          <w:szCs w:val="18"/>
        </w:rPr>
        <w:tab/>
        <w:t>- - -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Test Name and Condition</w:t>
      </w:r>
      <w:r w:rsidRPr="00687620">
        <w:rPr>
          <w:rFonts w:asciiTheme="minorHAnsi" w:hAnsiTheme="minorHAnsi"/>
          <w:sz w:val="18"/>
          <w:szCs w:val="18"/>
        </w:rPr>
        <w:tab/>
        <w:t>Lower Limit</w:t>
      </w:r>
      <w:r w:rsidRPr="00687620">
        <w:rPr>
          <w:rFonts w:asciiTheme="minorHAnsi" w:hAnsiTheme="minorHAnsi"/>
          <w:sz w:val="18"/>
          <w:szCs w:val="18"/>
        </w:rPr>
        <w:tab/>
        <w:t>Upper Limit</w:t>
      </w:r>
      <w:r w:rsidRPr="00687620">
        <w:rPr>
          <w:rFonts w:asciiTheme="minorHAnsi" w:hAnsiTheme="minorHAnsi"/>
          <w:sz w:val="18"/>
          <w:szCs w:val="18"/>
        </w:rPr>
        <w:tab/>
        <w:t>Measured Value</w:t>
      </w:r>
      <w:r w:rsidRPr="00687620">
        <w:rPr>
          <w:rFonts w:asciiTheme="minorHAnsi" w:hAnsiTheme="minorHAnsi"/>
          <w:sz w:val="18"/>
          <w:szCs w:val="18"/>
        </w:rPr>
        <w:tab/>
        <w:t>Unit</w:t>
      </w:r>
      <w:r w:rsidRPr="00687620">
        <w:rPr>
          <w:rFonts w:asciiTheme="minorHAnsi" w:hAnsiTheme="minorHAnsi"/>
          <w:sz w:val="18"/>
          <w:szCs w:val="18"/>
        </w:rPr>
        <w:tab/>
        <w:t>P/F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Traffic Mode: Full Rate V1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IMSI:   1. 1.0123456789,Serial: 35580704-428081-5, Revision: PH2P, Number: -, Traffic: NAN, Power Class: 4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Call to Mobile: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17.0 dB / 17.0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31.00</w:t>
      </w:r>
      <w:r w:rsidRPr="00687620">
        <w:rPr>
          <w:rFonts w:asciiTheme="minorHAnsi" w:hAnsiTheme="minorHAnsi"/>
          <w:i/>
          <w:sz w:val="18"/>
          <w:szCs w:val="18"/>
        </w:rPr>
        <w:tab/>
        <w:t>35.00</w:t>
      </w:r>
      <w:r w:rsidRPr="00687620">
        <w:rPr>
          <w:rFonts w:asciiTheme="minorHAnsi" w:hAnsiTheme="minorHAnsi"/>
          <w:i/>
          <w:sz w:val="18"/>
          <w:szCs w:val="18"/>
        </w:rPr>
        <w:tab/>
        <w:t>33.05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-1.08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3.18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0.96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-13.17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Switching: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Modulation: </w:t>
      </w:r>
      <w:r w:rsidRPr="00687620">
        <w:rPr>
          <w:rFonts w:asciiTheme="minorHAnsi" w:hAnsiTheme="minorHAnsi"/>
          <w:i/>
          <w:sz w:val="18"/>
          <w:szCs w:val="18"/>
        </w:rPr>
        <w:t>50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RX Lev:</w:t>
      </w:r>
      <w:r w:rsidRPr="00687620">
        <w:rPr>
          <w:rFonts w:asciiTheme="minorHAnsi" w:hAnsiTheme="minorHAnsi"/>
          <w:sz w:val="18"/>
          <w:szCs w:val="18"/>
        </w:rPr>
        <w:tab/>
        <w:t>6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BBB (Fast BER) </w:t>
      </w:r>
      <w:r w:rsidRPr="00687620">
        <w:rPr>
          <w:rFonts w:asciiTheme="minorHAnsi" w:hAnsiTheme="minorHAnsi"/>
          <w:i/>
          <w:sz w:val="18"/>
          <w:szCs w:val="18"/>
        </w:rPr>
        <w:t xml:space="preserve">  88 Frames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0.20</w:t>
      </w:r>
      <w:r w:rsidRPr="00687620">
        <w:rPr>
          <w:rFonts w:asciiTheme="minorHAnsi" w:hAnsiTheme="minorHAnsi"/>
          <w:i/>
          <w:sz w:val="18"/>
          <w:szCs w:val="18"/>
        </w:rPr>
        <w:tab/>
        <w:t>0.00</w:t>
      </w:r>
      <w:r w:rsidRPr="00687620">
        <w:rPr>
          <w:rFonts w:asciiTheme="minorHAnsi" w:hAnsiTheme="minorHAnsi"/>
          <w:i/>
          <w:sz w:val="18"/>
          <w:szCs w:val="18"/>
        </w:rPr>
        <w:tab/>
        <w:t>%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17.0 dB / 17.0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31.00</w:t>
      </w:r>
      <w:r w:rsidRPr="00687620">
        <w:rPr>
          <w:rFonts w:asciiTheme="minorHAnsi" w:hAnsiTheme="minorHAnsi"/>
          <w:i/>
          <w:sz w:val="18"/>
          <w:szCs w:val="18"/>
        </w:rPr>
        <w:tab/>
        <w:t>35.00</w:t>
      </w:r>
      <w:r w:rsidRPr="00687620">
        <w:rPr>
          <w:rFonts w:asciiTheme="minorHAnsi" w:hAnsiTheme="minorHAnsi"/>
          <w:i/>
          <w:sz w:val="18"/>
          <w:szCs w:val="18"/>
        </w:rPr>
        <w:tab/>
        <w:t>31.40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-0.99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2.97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1.01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-23.05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Switching: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Modulation: </w:t>
      </w:r>
      <w:r w:rsidRPr="00687620">
        <w:rPr>
          <w:rFonts w:asciiTheme="minorHAnsi" w:hAnsiTheme="minorHAnsi"/>
          <w:i/>
          <w:sz w:val="18"/>
          <w:szCs w:val="18"/>
        </w:rPr>
        <w:t>50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RX Lev:</w:t>
      </w:r>
      <w:r w:rsidRPr="00687620">
        <w:rPr>
          <w:rFonts w:asciiTheme="minorHAnsi" w:hAnsiTheme="minorHAnsi"/>
          <w:sz w:val="18"/>
          <w:szCs w:val="18"/>
        </w:rPr>
        <w:tab/>
        <w:t>6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BBB (Fast BER) </w:t>
      </w:r>
      <w:r w:rsidRPr="00687620">
        <w:rPr>
          <w:rFonts w:asciiTheme="minorHAnsi" w:hAnsiTheme="minorHAnsi"/>
          <w:i/>
          <w:sz w:val="18"/>
          <w:szCs w:val="18"/>
        </w:rPr>
        <w:t xml:space="preserve">  88 Frames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0.20</w:t>
      </w:r>
      <w:r w:rsidRPr="00687620">
        <w:rPr>
          <w:rFonts w:asciiTheme="minorHAnsi" w:hAnsiTheme="minorHAnsi"/>
          <w:i/>
          <w:sz w:val="18"/>
          <w:szCs w:val="18"/>
        </w:rPr>
        <w:tab/>
        <w:t>0.00</w:t>
      </w:r>
      <w:r w:rsidRPr="00687620">
        <w:rPr>
          <w:rFonts w:asciiTheme="minorHAnsi" w:hAnsiTheme="minorHAnsi"/>
          <w:i/>
          <w:sz w:val="18"/>
          <w:szCs w:val="18"/>
        </w:rPr>
        <w:tab/>
        <w:t>%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17.0 dB / 17.0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31.00</w:t>
      </w:r>
      <w:r w:rsidRPr="00687620">
        <w:rPr>
          <w:rFonts w:asciiTheme="minorHAnsi" w:hAnsiTheme="minorHAnsi"/>
          <w:i/>
          <w:sz w:val="18"/>
          <w:szCs w:val="18"/>
        </w:rPr>
        <w:tab/>
        <w:t>35.00</w:t>
      </w:r>
      <w:r w:rsidRPr="00687620">
        <w:rPr>
          <w:rFonts w:asciiTheme="minorHAnsi" w:hAnsiTheme="minorHAnsi"/>
          <w:i/>
          <w:sz w:val="18"/>
          <w:szCs w:val="18"/>
        </w:rPr>
        <w:tab/>
        <w:t>34.06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-1.23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4.10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1.07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-10.14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Switching: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Modulation: </w:t>
      </w:r>
      <w:r w:rsidRPr="00687620">
        <w:rPr>
          <w:rFonts w:asciiTheme="minorHAnsi" w:hAnsiTheme="minorHAnsi"/>
          <w:i/>
          <w:sz w:val="18"/>
          <w:szCs w:val="18"/>
        </w:rPr>
        <w:t>50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RX Lev:</w:t>
      </w:r>
      <w:r w:rsidRPr="00687620">
        <w:rPr>
          <w:rFonts w:asciiTheme="minorHAnsi" w:hAnsiTheme="minorHAnsi"/>
          <w:sz w:val="18"/>
          <w:szCs w:val="18"/>
        </w:rPr>
        <w:tab/>
        <w:t>6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  <w:t>10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BBB (Fast BER) </w:t>
      </w:r>
      <w:r w:rsidRPr="00687620">
        <w:rPr>
          <w:rFonts w:asciiTheme="minorHAnsi" w:hAnsiTheme="minorHAnsi"/>
          <w:i/>
          <w:sz w:val="18"/>
          <w:szCs w:val="18"/>
        </w:rPr>
        <w:t xml:space="preserve">  88 Frames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0.20</w:t>
      </w:r>
      <w:r w:rsidRPr="00687620">
        <w:rPr>
          <w:rFonts w:asciiTheme="minorHAnsi" w:hAnsiTheme="minorHAnsi"/>
          <w:i/>
          <w:sz w:val="18"/>
          <w:szCs w:val="18"/>
        </w:rPr>
        <w:tab/>
        <w:t>0.15</w:t>
      </w:r>
      <w:r w:rsidRPr="00687620">
        <w:rPr>
          <w:rFonts w:asciiTheme="minorHAnsi" w:hAnsiTheme="minorHAnsi"/>
          <w:i/>
          <w:sz w:val="18"/>
          <w:szCs w:val="18"/>
        </w:rPr>
        <w:tab/>
        <w:t>%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17.0 dB / 17.0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26.00</w:t>
      </w:r>
      <w:r w:rsidRPr="00687620">
        <w:rPr>
          <w:rFonts w:asciiTheme="minorHAnsi" w:hAnsiTheme="minorHAnsi"/>
          <w:i/>
          <w:sz w:val="18"/>
          <w:szCs w:val="18"/>
        </w:rPr>
        <w:tab/>
        <w:t>25.18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-1.25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3.68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1.04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-18.02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17.0 dB / 17.0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10.00</w:t>
      </w:r>
      <w:r w:rsidRPr="00687620">
        <w:rPr>
          <w:rFonts w:asciiTheme="minorHAnsi" w:hAnsiTheme="minorHAnsi"/>
          <w:i/>
          <w:sz w:val="18"/>
          <w:szCs w:val="18"/>
        </w:rPr>
        <w:tab/>
        <w:t>16.00</w:t>
      </w:r>
      <w:r w:rsidRPr="00687620">
        <w:rPr>
          <w:rFonts w:asciiTheme="minorHAnsi" w:hAnsiTheme="minorHAnsi"/>
          <w:i/>
          <w:sz w:val="18"/>
          <w:szCs w:val="18"/>
        </w:rPr>
        <w:tab/>
        <w:t>14.16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-1.24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3.13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0.96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-16.79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Call Release Test: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MS Serial Number: 35580704-428081-5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5A76BD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Result:</w:t>
      </w:r>
      <w:r w:rsidRPr="00687620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</w:t>
      </w:r>
      <w:r w:rsidRPr="00687620">
        <w:rPr>
          <w:rFonts w:asciiTheme="minorHAnsi" w:hAnsiTheme="minorHAnsi"/>
          <w:sz w:val="18"/>
          <w:szCs w:val="18"/>
        </w:rPr>
        <w:t>(Execution Time: 60.7 Seconds)</w:t>
      </w:r>
    </w:p>
    <w:p w:rsidR="004A3B90" w:rsidRPr="004A3B90" w:rsidRDefault="004A3B90" w:rsidP="004A3B9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Date &amp; Time:</w:t>
      </w:r>
      <w:r w:rsidRPr="00687620">
        <w:rPr>
          <w:rFonts w:asciiTheme="minorHAnsi" w:hAnsiTheme="minorHAnsi"/>
          <w:sz w:val="18"/>
          <w:szCs w:val="18"/>
        </w:rPr>
        <w:tab/>
        <w:t>Monday, April 14, 2014  14:33:50 PM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Operator:</w:t>
      </w:r>
      <w:r w:rsidRPr="00687620">
        <w:rPr>
          <w:rFonts w:asciiTheme="minorHAnsi" w:hAnsiTheme="minorHAnsi"/>
          <w:sz w:val="18"/>
          <w:szCs w:val="18"/>
        </w:rPr>
        <w:tab/>
        <w:t>noname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CMU Ident:</w:t>
      </w:r>
      <w:r w:rsidRPr="0068762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Options:</w:t>
      </w:r>
      <w:r w:rsidRPr="0068762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  </w:t>
      </w:r>
      <w:r w:rsidRPr="0068762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  </w:t>
      </w:r>
      <w:r w:rsidRPr="0068762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  </w:t>
      </w:r>
      <w:r w:rsidRPr="00687620">
        <w:rPr>
          <w:rFonts w:asciiTheme="minorHAnsi" w:hAnsiTheme="minorHAnsi"/>
          <w:sz w:val="18"/>
          <w:szCs w:val="18"/>
        </w:rPr>
        <w:tab/>
        <w:t>rxtx1</w:t>
      </w:r>
    </w:p>
    <w:p w:rsidR="00687620" w:rsidRPr="00687620" w:rsidRDefault="00687620" w:rsidP="0068762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Sequence:</w:t>
      </w:r>
      <w:r w:rsidRPr="00687620">
        <w:rPr>
          <w:rFonts w:asciiTheme="minorHAnsi" w:hAnsiTheme="minorHAnsi"/>
          <w:sz w:val="18"/>
          <w:szCs w:val="18"/>
        </w:rPr>
        <w:tab/>
        <w:t>- - -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Test Name and Condition</w:t>
      </w:r>
      <w:r w:rsidRPr="00687620">
        <w:rPr>
          <w:rFonts w:asciiTheme="minorHAnsi" w:hAnsiTheme="minorHAnsi"/>
          <w:sz w:val="18"/>
          <w:szCs w:val="18"/>
        </w:rPr>
        <w:tab/>
        <w:t>Lower Limit</w:t>
      </w:r>
      <w:r w:rsidRPr="00687620">
        <w:rPr>
          <w:rFonts w:asciiTheme="minorHAnsi" w:hAnsiTheme="minorHAnsi"/>
          <w:sz w:val="18"/>
          <w:szCs w:val="18"/>
        </w:rPr>
        <w:tab/>
        <w:t>Upper Limit</w:t>
      </w:r>
      <w:r w:rsidRPr="00687620">
        <w:rPr>
          <w:rFonts w:asciiTheme="minorHAnsi" w:hAnsiTheme="minorHAnsi"/>
          <w:sz w:val="18"/>
          <w:szCs w:val="18"/>
        </w:rPr>
        <w:tab/>
        <w:t>Measured Value</w:t>
      </w:r>
      <w:r w:rsidRPr="00687620">
        <w:rPr>
          <w:rFonts w:asciiTheme="minorHAnsi" w:hAnsiTheme="minorHAnsi"/>
          <w:sz w:val="18"/>
          <w:szCs w:val="18"/>
        </w:rPr>
        <w:tab/>
        <w:t>Unit</w:t>
      </w:r>
      <w:r w:rsidRPr="00687620">
        <w:rPr>
          <w:rFonts w:asciiTheme="minorHAnsi" w:hAnsiTheme="minorHAnsi"/>
          <w:sz w:val="18"/>
          <w:szCs w:val="18"/>
        </w:rPr>
        <w:tab/>
        <w:t>P/F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Traffic Mode: Full Rate V1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IMSI:   1. 1.0123456789,Serial: 35580704-438072-2, Revision: PH2P, Number: -, Traffic: NAN, Power Class: 4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Call to Mobile: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18.0 dB / 18.0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31.00</w:t>
      </w:r>
      <w:r w:rsidRPr="00687620">
        <w:rPr>
          <w:rFonts w:asciiTheme="minorHAnsi" w:hAnsiTheme="minorHAnsi"/>
          <w:i/>
          <w:sz w:val="18"/>
          <w:szCs w:val="18"/>
        </w:rPr>
        <w:tab/>
        <w:t>35.00</w:t>
      </w:r>
      <w:r w:rsidRPr="00687620">
        <w:rPr>
          <w:rFonts w:asciiTheme="minorHAnsi" w:hAnsiTheme="minorHAnsi"/>
          <w:i/>
          <w:sz w:val="18"/>
          <w:szCs w:val="18"/>
        </w:rPr>
        <w:tab/>
        <w:t>33.45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-1.29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3.23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0.94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-18.79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Switching: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Modulation: </w:t>
      </w:r>
      <w:r w:rsidRPr="00687620">
        <w:rPr>
          <w:rFonts w:asciiTheme="minorHAnsi" w:hAnsiTheme="minorHAnsi"/>
          <w:i/>
          <w:sz w:val="18"/>
          <w:szCs w:val="18"/>
        </w:rPr>
        <w:t>50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RX Lev:</w:t>
      </w:r>
      <w:r w:rsidRPr="00687620">
        <w:rPr>
          <w:rFonts w:asciiTheme="minorHAnsi" w:hAnsiTheme="minorHAnsi"/>
          <w:sz w:val="18"/>
          <w:szCs w:val="18"/>
        </w:rPr>
        <w:tab/>
        <w:t>6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BBB (Fast BER) </w:t>
      </w:r>
      <w:r w:rsidRPr="00687620">
        <w:rPr>
          <w:rFonts w:asciiTheme="minorHAnsi" w:hAnsiTheme="minorHAnsi"/>
          <w:i/>
          <w:sz w:val="18"/>
          <w:szCs w:val="18"/>
        </w:rPr>
        <w:t xml:space="preserve">  88 Frames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0.20</w:t>
      </w:r>
      <w:r w:rsidRPr="00687620">
        <w:rPr>
          <w:rFonts w:asciiTheme="minorHAnsi" w:hAnsiTheme="minorHAnsi"/>
          <w:i/>
          <w:sz w:val="18"/>
          <w:szCs w:val="18"/>
        </w:rPr>
        <w:tab/>
        <w:t>0.00</w:t>
      </w:r>
      <w:r w:rsidRPr="00687620">
        <w:rPr>
          <w:rFonts w:asciiTheme="minorHAnsi" w:hAnsiTheme="minorHAnsi"/>
          <w:i/>
          <w:sz w:val="18"/>
          <w:szCs w:val="18"/>
        </w:rPr>
        <w:tab/>
        <w:t>%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18.0 dB / 18.0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31.00</w:t>
      </w:r>
      <w:r w:rsidRPr="00687620">
        <w:rPr>
          <w:rFonts w:asciiTheme="minorHAnsi" w:hAnsiTheme="minorHAnsi"/>
          <w:i/>
          <w:sz w:val="18"/>
          <w:szCs w:val="18"/>
        </w:rPr>
        <w:tab/>
        <w:t>35.00</w:t>
      </w:r>
      <w:r w:rsidRPr="00687620">
        <w:rPr>
          <w:rFonts w:asciiTheme="minorHAnsi" w:hAnsiTheme="minorHAnsi"/>
          <w:i/>
          <w:sz w:val="18"/>
          <w:szCs w:val="18"/>
        </w:rPr>
        <w:tab/>
        <w:t>31.68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-1.22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3.10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lastRenderedPageBreak/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1.01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-25.44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Switching: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Modulation: </w:t>
      </w:r>
      <w:r w:rsidRPr="00687620">
        <w:rPr>
          <w:rFonts w:asciiTheme="minorHAnsi" w:hAnsiTheme="minorHAnsi"/>
          <w:i/>
          <w:sz w:val="18"/>
          <w:szCs w:val="18"/>
        </w:rPr>
        <w:t>50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RX Lev:</w:t>
      </w:r>
      <w:r w:rsidRPr="00687620">
        <w:rPr>
          <w:rFonts w:asciiTheme="minorHAnsi" w:hAnsiTheme="minorHAnsi"/>
          <w:sz w:val="18"/>
          <w:szCs w:val="18"/>
        </w:rPr>
        <w:tab/>
        <w:t>6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BBB (Fast BER) </w:t>
      </w:r>
      <w:r w:rsidRPr="00687620">
        <w:rPr>
          <w:rFonts w:asciiTheme="minorHAnsi" w:hAnsiTheme="minorHAnsi"/>
          <w:i/>
          <w:sz w:val="18"/>
          <w:szCs w:val="18"/>
        </w:rPr>
        <w:t xml:space="preserve">  88 Frames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0.20</w:t>
      </w:r>
      <w:r w:rsidRPr="00687620">
        <w:rPr>
          <w:rFonts w:asciiTheme="minorHAnsi" w:hAnsiTheme="minorHAnsi"/>
          <w:i/>
          <w:sz w:val="18"/>
          <w:szCs w:val="18"/>
        </w:rPr>
        <w:tab/>
        <w:t>0.00</w:t>
      </w:r>
      <w:r w:rsidRPr="00687620">
        <w:rPr>
          <w:rFonts w:asciiTheme="minorHAnsi" w:hAnsiTheme="minorHAnsi"/>
          <w:i/>
          <w:sz w:val="18"/>
          <w:szCs w:val="18"/>
        </w:rPr>
        <w:tab/>
        <w:t>%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18.0 dB / 18.0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31.00</w:t>
      </w:r>
      <w:r w:rsidRPr="00687620">
        <w:rPr>
          <w:rFonts w:asciiTheme="minorHAnsi" w:hAnsiTheme="minorHAnsi"/>
          <w:i/>
          <w:sz w:val="18"/>
          <w:szCs w:val="18"/>
        </w:rPr>
        <w:tab/>
        <w:t>35.00</w:t>
      </w:r>
      <w:r w:rsidRPr="00687620">
        <w:rPr>
          <w:rFonts w:asciiTheme="minorHAnsi" w:hAnsiTheme="minorHAnsi"/>
          <w:i/>
          <w:sz w:val="18"/>
          <w:szCs w:val="18"/>
        </w:rPr>
        <w:tab/>
        <w:t>34.56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-1.36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3.99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0.96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-13.88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Switching: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Spectrum due to Modulation: </w:t>
      </w:r>
      <w:r w:rsidRPr="00687620">
        <w:rPr>
          <w:rFonts w:asciiTheme="minorHAnsi" w:hAnsiTheme="minorHAnsi"/>
          <w:i/>
          <w:sz w:val="18"/>
          <w:szCs w:val="18"/>
        </w:rPr>
        <w:t>50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RX Lev:</w:t>
      </w:r>
      <w:r w:rsidRPr="00687620">
        <w:rPr>
          <w:rFonts w:asciiTheme="minorHAnsi" w:hAnsiTheme="minorHAnsi"/>
          <w:sz w:val="18"/>
          <w:szCs w:val="18"/>
        </w:rPr>
        <w:tab/>
        <w:t>6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  <w:t>11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BBB (Fast BER) </w:t>
      </w:r>
      <w:r w:rsidRPr="00687620">
        <w:rPr>
          <w:rFonts w:asciiTheme="minorHAnsi" w:hAnsiTheme="minorHAnsi"/>
          <w:i/>
          <w:sz w:val="18"/>
          <w:szCs w:val="18"/>
        </w:rPr>
        <w:t xml:space="preserve">  88 Frames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0.20</w:t>
      </w:r>
      <w:r w:rsidRPr="00687620">
        <w:rPr>
          <w:rFonts w:asciiTheme="minorHAnsi" w:hAnsiTheme="minorHAnsi"/>
          <w:i/>
          <w:sz w:val="18"/>
          <w:szCs w:val="18"/>
        </w:rPr>
        <w:tab/>
        <w:t>0.15</w:t>
      </w:r>
      <w:r w:rsidRPr="00687620">
        <w:rPr>
          <w:rFonts w:asciiTheme="minorHAnsi" w:hAnsiTheme="minorHAnsi"/>
          <w:i/>
          <w:sz w:val="18"/>
          <w:szCs w:val="18"/>
        </w:rPr>
        <w:tab/>
        <w:t>%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18.0 dB / 18.0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26.00</w:t>
      </w:r>
      <w:r w:rsidRPr="00687620">
        <w:rPr>
          <w:rFonts w:asciiTheme="minorHAnsi" w:hAnsiTheme="minorHAnsi"/>
          <w:i/>
          <w:sz w:val="18"/>
          <w:szCs w:val="18"/>
        </w:rPr>
        <w:tab/>
        <w:t>25.59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-1.35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3.45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0.97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-19.69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18.0 dB / 18.0 dB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Average Power: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10.00</w:t>
      </w:r>
      <w:r w:rsidRPr="00687620">
        <w:rPr>
          <w:rFonts w:asciiTheme="minorHAnsi" w:hAnsiTheme="minorHAnsi"/>
          <w:i/>
          <w:sz w:val="18"/>
          <w:szCs w:val="18"/>
        </w:rPr>
        <w:tab/>
        <w:t>16.00</w:t>
      </w:r>
      <w:r w:rsidRPr="00687620">
        <w:rPr>
          <w:rFonts w:asciiTheme="minorHAnsi" w:hAnsiTheme="minorHAnsi"/>
          <w:i/>
          <w:sz w:val="18"/>
          <w:szCs w:val="18"/>
        </w:rPr>
        <w:tab/>
        <w:t>14.60</w:t>
      </w:r>
      <w:r w:rsidRPr="00687620">
        <w:rPr>
          <w:rFonts w:asciiTheme="minorHAnsi" w:hAnsiTheme="minorHAnsi"/>
          <w:i/>
          <w:sz w:val="18"/>
          <w:szCs w:val="18"/>
        </w:rPr>
        <w:tab/>
        <w:t>dBm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Power Time Template: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Timing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-2.00</w:t>
      </w:r>
      <w:r w:rsidRPr="00687620">
        <w:rPr>
          <w:rFonts w:asciiTheme="minorHAnsi" w:hAnsiTheme="minorHAnsi"/>
          <w:i/>
          <w:sz w:val="18"/>
          <w:szCs w:val="18"/>
        </w:rPr>
        <w:tab/>
        <w:t>2.00</w:t>
      </w:r>
      <w:r w:rsidRPr="00687620">
        <w:rPr>
          <w:rFonts w:asciiTheme="minorHAnsi" w:hAnsiTheme="minorHAnsi"/>
          <w:i/>
          <w:sz w:val="18"/>
          <w:szCs w:val="18"/>
        </w:rPr>
        <w:tab/>
        <w:t>-1.35</w:t>
      </w:r>
      <w:r w:rsidRPr="00687620">
        <w:rPr>
          <w:rFonts w:asciiTheme="minorHAnsi" w:hAnsiTheme="minorHAnsi"/>
          <w:i/>
          <w:sz w:val="18"/>
          <w:szCs w:val="18"/>
        </w:rPr>
        <w:tab/>
        <w:t>Bit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Peak: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-20.00</w:t>
      </w:r>
      <w:r w:rsidRPr="00687620">
        <w:rPr>
          <w:rFonts w:asciiTheme="minorHAnsi" w:hAnsiTheme="minorHAnsi"/>
          <w:i/>
          <w:sz w:val="18"/>
          <w:szCs w:val="18"/>
        </w:rPr>
        <w:tab/>
        <w:t>20.00</w:t>
      </w:r>
      <w:r w:rsidRPr="00687620">
        <w:rPr>
          <w:rFonts w:asciiTheme="minorHAnsi" w:hAnsiTheme="minorHAnsi"/>
          <w:i/>
          <w:sz w:val="18"/>
          <w:szCs w:val="18"/>
        </w:rPr>
        <w:tab/>
        <w:t>3.13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Phase Error RMS: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</w:r>
      <w:r w:rsidRPr="00687620">
        <w:rPr>
          <w:rFonts w:asciiTheme="minorHAnsi" w:hAnsiTheme="minorHAnsi"/>
          <w:i/>
          <w:sz w:val="18"/>
          <w:szCs w:val="18"/>
        </w:rPr>
        <w:tab/>
        <w:t>5.00</w:t>
      </w:r>
      <w:r w:rsidRPr="00687620">
        <w:rPr>
          <w:rFonts w:asciiTheme="minorHAnsi" w:hAnsiTheme="minorHAnsi"/>
          <w:i/>
          <w:sz w:val="18"/>
          <w:szCs w:val="18"/>
        </w:rPr>
        <w:tab/>
        <w:t>1.01</w:t>
      </w:r>
      <w:r w:rsidRPr="00687620">
        <w:rPr>
          <w:rFonts w:asciiTheme="minorHAnsi" w:hAnsiTheme="minorHAnsi"/>
          <w:i/>
          <w:sz w:val="18"/>
          <w:szCs w:val="18"/>
        </w:rPr>
        <w:tab/>
        <w:t>°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 xml:space="preserve">Frequency Error: </w:t>
      </w:r>
      <w:r w:rsidRPr="00687620">
        <w:rPr>
          <w:rFonts w:asciiTheme="minorHAnsi" w:hAnsiTheme="minorHAnsi"/>
          <w:i/>
          <w:sz w:val="18"/>
          <w:szCs w:val="18"/>
        </w:rPr>
        <w:t>20 Bursts</w:t>
      </w:r>
      <w:r w:rsidRPr="00687620">
        <w:rPr>
          <w:rFonts w:asciiTheme="minorHAnsi" w:hAnsiTheme="minorHAnsi"/>
          <w:i/>
          <w:sz w:val="18"/>
          <w:szCs w:val="18"/>
        </w:rPr>
        <w:tab/>
        <w:t>-90.00</w:t>
      </w:r>
      <w:r w:rsidRPr="00687620">
        <w:rPr>
          <w:rFonts w:asciiTheme="minorHAnsi" w:hAnsiTheme="minorHAnsi"/>
          <w:i/>
          <w:sz w:val="18"/>
          <w:szCs w:val="18"/>
        </w:rPr>
        <w:tab/>
        <w:t>90.00</w:t>
      </w:r>
      <w:r w:rsidRPr="00687620">
        <w:rPr>
          <w:rFonts w:asciiTheme="minorHAnsi" w:hAnsiTheme="minorHAnsi"/>
          <w:i/>
          <w:sz w:val="18"/>
          <w:szCs w:val="18"/>
        </w:rPr>
        <w:tab/>
        <w:t>-20.21</w:t>
      </w:r>
      <w:r w:rsidRPr="00687620">
        <w:rPr>
          <w:rFonts w:asciiTheme="minorHAnsi" w:hAnsiTheme="minorHAnsi"/>
          <w:i/>
          <w:sz w:val="18"/>
          <w:szCs w:val="18"/>
        </w:rPr>
        <w:tab/>
        <w:t>Hz</w:t>
      </w:r>
      <w:r w:rsidRPr="00687620">
        <w:rPr>
          <w:rFonts w:asciiTheme="minorHAnsi" w:hAnsiTheme="minorHAnsi"/>
          <w:i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Call Release Test: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  <w:t>Passed</w:t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687620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MS Serial Number: 35580704-438072-2</w:t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  <w:r w:rsidRPr="00687620">
        <w:rPr>
          <w:rFonts w:asciiTheme="minorHAnsi" w:hAnsiTheme="minorHAnsi"/>
          <w:sz w:val="18"/>
          <w:szCs w:val="18"/>
        </w:rPr>
        <w:tab/>
      </w:r>
    </w:p>
    <w:p w:rsidR="00A11499" w:rsidRPr="00687620" w:rsidRDefault="00687620" w:rsidP="0068762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87620">
        <w:rPr>
          <w:rFonts w:asciiTheme="minorHAnsi" w:hAnsiTheme="minorHAnsi"/>
          <w:sz w:val="18"/>
          <w:szCs w:val="18"/>
        </w:rPr>
        <w:t>Result:</w:t>
      </w:r>
      <w:r w:rsidRPr="00687620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</w:t>
      </w:r>
      <w:r w:rsidRPr="00687620">
        <w:rPr>
          <w:rFonts w:asciiTheme="minorHAnsi" w:hAnsiTheme="minorHAnsi"/>
          <w:sz w:val="18"/>
          <w:szCs w:val="18"/>
        </w:rPr>
        <w:t>(Execution Time: 53.6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1F6C98" w:rsidRPr="00296997" w:rsidRDefault="00687620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593431" cy="3657600"/>
            <wp:effectExtent l="19050" t="0" r="0" b="0"/>
            <wp:docPr id="4" name="Picture 1" descr="C:\Documents and Settings\ANH TUAN\Desktop\DIEM-DTDD\140414\Huan Bang\Dopod 5130\IMG_4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DIEM-DTDD\140414\Huan Bang\Dopod 5130\IMG_40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31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687620" w:rsidP="000A192B">
      <w:pPr>
        <w:jc w:val="center"/>
      </w:pPr>
      <w:r>
        <w:rPr>
          <w:noProof/>
        </w:rPr>
        <w:drawing>
          <wp:inline distT="0" distB="0" distL="0" distR="0">
            <wp:extent cx="4689872" cy="3566160"/>
            <wp:effectExtent l="19050" t="0" r="0" b="0"/>
            <wp:docPr id="5" name="Picture 2" descr="C:\Documents and Settings\ANH TUAN\Desktop\DIEM-DTDD\140414\Huan Bang\Dopod 5130\IMG_4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DIEM-DTDD\140414\Huan Bang\Dopod 5130\IMG_409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72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687620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4661716" cy="3931920"/>
            <wp:effectExtent l="19050" t="0" r="5534" b="0"/>
            <wp:docPr id="6" name="Picture 3" descr="C:\Documents and Settings\ANH TUAN\Desktop\DIEM-DTDD\140414\Huan Bang\Dopod 5130\IMG_4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H TUAN\Desktop\DIEM-DTDD\140414\Huan Bang\Dopod 5130\IMG_409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16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EC9" w:rsidRDefault="00A44EC9">
      <w:r>
        <w:separator/>
      </w:r>
    </w:p>
  </w:endnote>
  <w:endnote w:type="continuationSeparator" w:id="1">
    <w:p w:rsidR="00A44EC9" w:rsidRDefault="00A44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3048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4A3B90">
            <w:rPr>
              <w:rFonts w:ascii="Times New Roman" w:hAnsi="Times New Roman"/>
              <w:sz w:val="24"/>
              <w:szCs w:val="24"/>
            </w:rPr>
            <w:t>2</w:t>
          </w:r>
          <w:r w:rsidR="00687620">
            <w:rPr>
              <w:rFonts w:ascii="Times New Roman" w:hAnsi="Times New Roman"/>
              <w:sz w:val="24"/>
              <w:szCs w:val="24"/>
            </w:rPr>
            <w:t>60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2C7C60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Dopod </w:t>
          </w:r>
          <w:r w:rsidR="00687620">
            <w:rPr>
              <w:rFonts w:ascii="Times New Roman" w:hAnsi="Times New Roman"/>
              <w:bCs/>
              <w:sz w:val="22"/>
              <w:szCs w:val="22"/>
            </w:rPr>
            <w:t>5130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304845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304845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F978B5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1</w:t>
          </w:r>
          <w:r w:rsidR="00304845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304845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304845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F978B5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304845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304845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304845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304845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EC9" w:rsidRDefault="00A44EC9">
      <w:r>
        <w:separator/>
      </w:r>
    </w:p>
  </w:footnote>
  <w:footnote w:type="continuationSeparator" w:id="1">
    <w:p w:rsidR="00A44EC9" w:rsidRDefault="00A44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2E17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0F7A55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622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4845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3B90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87620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C4D34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F6"/>
    <w:rsid w:val="00723512"/>
    <w:rsid w:val="00723772"/>
    <w:rsid w:val="00726411"/>
    <w:rsid w:val="00726C4F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6104"/>
    <w:rsid w:val="009376E9"/>
    <w:rsid w:val="00941D26"/>
    <w:rsid w:val="00942886"/>
    <w:rsid w:val="009516B6"/>
    <w:rsid w:val="00961A66"/>
    <w:rsid w:val="009645B7"/>
    <w:rsid w:val="009650C0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4EC9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C87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0180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CC4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978B5"/>
    <w:rsid w:val="00FA363E"/>
    <w:rsid w:val="00FA6194"/>
    <w:rsid w:val="00FB0CC2"/>
    <w:rsid w:val="00FB3F99"/>
    <w:rsid w:val="00FC0BE9"/>
    <w:rsid w:val="00FC1329"/>
    <w:rsid w:val="00FC53A9"/>
    <w:rsid w:val="00FD4A75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DCEA-7792-49B2-AF9E-6DC9E7CA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7</cp:revision>
  <cp:lastPrinted>2014-04-15T07:11:00Z</cp:lastPrinted>
  <dcterms:created xsi:type="dcterms:W3CDTF">2014-04-03T04:32:00Z</dcterms:created>
  <dcterms:modified xsi:type="dcterms:W3CDTF">2014-04-15T07:11:00Z</dcterms:modified>
</cp:coreProperties>
</file>