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2E75B6"/>
          <w:sz w:val="18"/>
          <w:szCs w:val="18"/>
        </w:rPr>
        <w:t xml:space="preserve">PROPOSAL</w:t>
      </w:r>
    </w:p>
    <w:p>
      <w:pPr>
        <w:spacing w:after="80" w:before="0"/>
      </w:pPr>
      <w:r>
        <w:rPr>
          <w:rFonts w:ascii="Arial" w:cs="Arial" w:eastAsia="Arial" w:hAnsi="Arial"/>
          <w:b/>
          <w:bCs/>
          <w:color w:val="1F4E79"/>
          <w:sz w:val="40"/>
          <w:szCs w:val="40"/>
        </w:rPr>
        <w:t xml:space="preserve">Program 1: AI-Assisted Social Media</w:t>
      </w:r>
    </w:p>
    <w:p>
      <w:pPr>
        <w:spacing w:after="40" w:before="0"/>
      </w:pPr>
      <w:r>
        <w:rPr>
          <w:rFonts w:ascii="Arial" w:cs="Arial" w:eastAsia="Arial" w:hAnsi="Arial"/>
          <w:color w:val="595959"/>
          <w:sz w:val="26"/>
          <w:szCs w:val="26"/>
        </w:rPr>
        <w:t xml:space="preserve">myNHD, Inc.</w:t>
      </w:r>
    </w:p>
    <w:p>
      <w:pPr>
        <w:spacing w:after="40" w:before="0"/>
      </w:pPr>
      <w:r>
        <w:rPr>
          <w:rFonts w:ascii="Arial" w:cs="Arial" w:eastAsia="Arial" w:hAnsi="Arial"/>
          <w:i/>
          <w:iCs/>
          <w:color w:val="595959"/>
          <w:sz w:val="20"/>
          <w:szCs w:val="20"/>
        </w:rPr>
        <w:t xml:space="preserve">Prepared by Thomas Cocotis  |  tcp@cocotis.com  |  May 2026</w:t>
      </w:r>
    </w:p>
    <w:p>
      <w:pPr>
        <w:pBdr>
          <w:bottom w:val="single" w:color="2E75B6" w:sz="4" w:space="1"/>
        </w:pBdr>
        <w:spacing w:after="160" w:before="160"/>
      </w:pPr>
      <w:r>
        <w:t xml:space="preserve"/>
      </w:r>
    </w:p>
    <w:p>
      <w:pPr>
        <w:pStyle w:val="Heading1"/>
        <w:spacing w:after="120" w:before="320"/>
      </w:pPr>
      <w:r>
        <w:rPr>
          <w:rFonts w:ascii="Arial" w:cs="Arial" w:eastAsia="Arial" w:hAnsi="Arial"/>
          <w:b/>
          <w:bCs/>
          <w:color w:val="1F4E79"/>
          <w:sz w:val="28"/>
          <w:szCs w:val="28"/>
        </w:rPr>
        <w:t xml:space="preserve">Overview</w:t>
      </w:r>
    </w:p>
    <w:p>
      <w:pPr>
        <w:spacing w:after="80" w:before="80"/>
      </w:pPr>
      <w:r>
        <w:rPr>
          <w:rFonts w:ascii="Arial" w:cs="Arial" w:eastAsia="Arial" w:hAnsi="Arial"/>
          <w:color w:val="595959"/>
          <w:sz w:val="22"/>
          <w:szCs w:val="22"/>
        </w:rPr>
        <w:t xml:space="preserve">This proposal describes the scope, approach, and effort involved in building Program 1: an AI-assisted social media workflow for myNHD. The program uses automated Claude processing steps and Zapier automation to streamline the creation and scheduling of social media content across Instagram, LinkedIn, and Facebook — approximately 20 posts per month.</w:t>
      </w:r>
    </w:p>
    <w:p>
      <w:pPr>
        <w:spacing w:after="80" w:before="80"/>
      </w:pPr>
      <w:r>
        <w:rPr>
          <w:rFonts w:ascii="Arial" w:cs="Arial" w:eastAsia="Arial" w:hAnsi="Arial"/>
          <w:color w:val="595959"/>
          <w:sz w:val="22"/>
          <w:szCs w:val="22"/>
        </w:rPr>
        <w:t xml:space="preserve">myNHD provides all content, messaging, and graphic assets. Claude adapts that content for each platform and prepares it for human review before scheduling. No content is published without approval.</w:t>
      </w:r>
    </w:p>
    <w:p>
      <w:pPr>
        <w:spacing w:after="120" w:before="0"/>
      </w:pPr>
      <w:r>
        <w:t xml:space="preserve"/>
      </w:r>
    </w:p>
    <w:p>
      <w:pPr>
        <w:pStyle w:val="Heading1"/>
        <w:spacing w:after="120" w:before="320"/>
      </w:pPr>
      <w:r>
        <w:rPr>
          <w:rFonts w:ascii="Arial" w:cs="Arial" w:eastAsia="Arial" w:hAnsi="Arial"/>
          <w:b/>
          <w:bCs/>
          <w:color w:val="1F4E79"/>
          <w:sz w:val="28"/>
          <w:szCs w:val="28"/>
        </w:rPr>
        <w:t xml:space="preserve">Objective</w:t>
      </w:r>
    </w:p>
    <w:p>
      <w:pPr>
        <w:spacing w:after="80" w:before="80"/>
      </w:pPr>
      <w:r>
        <w:rPr>
          <w:rFonts w:ascii="Arial" w:cs="Arial" w:eastAsia="Arial" w:hAnsi="Arial"/>
          <w:color w:val="595959"/>
          <w:sz w:val="22"/>
          <w:szCs w:val="22"/>
        </w:rPr>
        <w:t xml:space="preserve">Execute myNHD’s social media program with AI-assisted content adaptation and automated scheduling, reducing the manual effort required while maintaining full human oversight and brand control.</w:t>
      </w:r>
    </w:p>
    <w:p>
      <w:pPr>
        <w:spacing w:after="120" w:before="0"/>
      </w:pPr>
      <w:r>
        <w:t xml:space="preserve"/>
      </w:r>
    </w:p>
    <w:p>
      <w:pPr>
        <w:pStyle w:val="Heading1"/>
        <w:spacing w:after="120" w:before="320"/>
      </w:pPr>
      <w:r>
        <w:rPr>
          <w:rFonts w:ascii="Arial" w:cs="Arial" w:eastAsia="Arial" w:hAnsi="Arial"/>
          <w:b/>
          <w:bCs/>
          <w:color w:val="1F4E79"/>
          <w:sz w:val="28"/>
          <w:szCs w:val="28"/>
        </w:rPr>
        <w:t xml:space="preserve">What We’re Building</w:t>
      </w:r>
    </w:p>
    <w:p>
      <w:pPr>
        <w:pStyle w:val="Heading2"/>
        <w:spacing w:after="80" w:before="240"/>
      </w:pPr>
      <w:r>
        <w:rPr>
          <w:rFonts w:ascii="Arial" w:cs="Arial" w:eastAsia="Arial" w:hAnsi="Arial"/>
          <w:b/>
          <w:bCs/>
          <w:color w:val="2E75B6"/>
          <w:sz w:val="24"/>
          <w:szCs w:val="24"/>
        </w:rPr>
        <w:t xml:space="preserve">Workflow</w:t>
      </w:r>
    </w:p>
    <w:p>
      <w:pPr>
        <w:spacing w:after="80" w:before="80"/>
      </w:pPr>
      <w:r>
        <w:rPr>
          <w:rFonts w:ascii="Arial" w:cs="Arial" w:eastAsia="Arial" w:hAnsi="Arial"/>
          <w:color w:val="595959"/>
          <w:sz w:val="22"/>
          <w:szCs w:val="22"/>
        </w:rPr>
        <w:t xml:space="preserve">The workflow runs as follows:</w:t>
      </w:r>
    </w:p>
    <w:p>
      <w:pPr>
        <w:pStyle w:val="ListParagraph"/>
        <w:numPr>
          <w:ilvl w:val="0"/>
          <w:numId w:val="2"/>
        </w:numPr>
        <w:spacing w:after="40" w:before="40"/>
      </w:pPr>
      <w:r>
        <w:rPr>
          <w:rFonts w:ascii="Arial" w:cs="Arial" w:eastAsia="Arial" w:hAnsi="Arial"/>
          <w:color w:val="595959"/>
          <w:sz w:val="22"/>
          <w:szCs w:val="22"/>
        </w:rPr>
        <w:t xml:space="preserve">Laura Kressig drops a content brief and graphic assets into a designated Google Drive folder.</w:t>
      </w:r>
    </w:p>
    <w:p>
      <w:pPr>
        <w:pStyle w:val="ListParagraph"/>
        <w:numPr>
          <w:ilvl w:val="0"/>
          <w:numId w:val="2"/>
        </w:numPr>
        <w:spacing w:after="40" w:before="40"/>
      </w:pPr>
      <w:r>
        <w:rPr>
          <w:rFonts w:ascii="Arial" w:cs="Arial" w:eastAsia="Arial" w:hAnsi="Arial"/>
          <w:color w:val="595959"/>
          <w:sz w:val="22"/>
          <w:szCs w:val="22"/>
        </w:rPr>
        <w:t xml:space="preserve">Zapier detects the new file and triggers the Content Adapter.</w:t>
      </w:r>
    </w:p>
    <w:p>
      <w:pPr>
        <w:pStyle w:val="ListParagraph"/>
        <w:numPr>
          <w:ilvl w:val="0"/>
          <w:numId w:val="2"/>
        </w:numPr>
        <w:spacing w:after="40" w:before="40"/>
      </w:pPr>
      <w:r>
        <w:rPr>
          <w:rFonts w:ascii="Arial" w:cs="Arial" w:eastAsia="Arial" w:hAnsi="Arial"/>
          <w:color w:val="595959"/>
          <w:sz w:val="22"/>
          <w:szCs w:val="22"/>
        </w:rPr>
        <w:t xml:space="preserve">The Content Adapter reads the brief and drafts platform-specific captions for Instagram, LinkedIn, and Facebook — including hashtags, character count checks, and any graphic adaptation flags.</w:t>
      </w:r>
    </w:p>
    <w:p>
      <w:pPr>
        <w:pStyle w:val="ListParagraph"/>
        <w:numPr>
          <w:ilvl w:val="0"/>
          <w:numId w:val="2"/>
        </w:numPr>
        <w:spacing w:after="40" w:before="40"/>
      </w:pPr>
      <w:r>
        <w:rPr>
          <w:rFonts w:ascii="Arial" w:cs="Arial" w:eastAsia="Arial" w:hAnsi="Arial"/>
          <w:color w:val="595959"/>
          <w:sz w:val="22"/>
          <w:szCs w:val="22"/>
        </w:rPr>
        <w:t xml:space="preserve">Output is written to a Google Sheet scheduling queue with a status column.</w:t>
      </w:r>
    </w:p>
    <w:p>
      <w:pPr>
        <w:pStyle w:val="ListParagraph"/>
        <w:numPr>
          <w:ilvl w:val="0"/>
          <w:numId w:val="2"/>
        </w:numPr>
        <w:spacing w:after="40" w:before="40"/>
      </w:pPr>
      <w:r>
        <w:rPr>
          <w:rFonts w:ascii="Arial" w:cs="Arial" w:eastAsia="Arial" w:hAnsi="Arial"/>
          <w:color w:val="595959"/>
          <w:sz w:val="22"/>
          <w:szCs w:val="22"/>
        </w:rPr>
        <w:t xml:space="preserve">Laura reviews captions and graphic adaptation notes. She approves or edits before scheduling.</w:t>
      </w:r>
    </w:p>
    <w:p>
      <w:pPr>
        <w:pStyle w:val="ListParagraph"/>
        <w:numPr>
          <w:ilvl w:val="0"/>
          <w:numId w:val="2"/>
        </w:numPr>
        <w:spacing w:after="40" w:before="40"/>
      </w:pPr>
      <w:r>
        <w:rPr>
          <w:rFonts w:ascii="Arial" w:cs="Arial" w:eastAsia="Arial" w:hAnsi="Arial"/>
          <w:color w:val="595959"/>
          <w:sz w:val="22"/>
          <w:szCs w:val="22"/>
        </w:rPr>
        <w:t xml:space="preserve">Zapier pushes approved posts to Buffer, where they are scheduled per the content calendar.</w:t>
      </w:r>
    </w:p>
    <w:p>
      <w:pPr>
        <w:pStyle w:val="ListParagraph"/>
        <w:numPr>
          <w:ilvl w:val="0"/>
          <w:numId w:val="2"/>
        </w:numPr>
        <w:spacing w:after="40" w:before="40"/>
      </w:pPr>
      <w:r>
        <w:rPr>
          <w:rFonts w:ascii="Arial" w:cs="Arial" w:eastAsia="Arial" w:hAnsi="Arial"/>
          <w:color w:val="595959"/>
          <w:sz w:val="22"/>
          <w:szCs w:val="22"/>
        </w:rPr>
        <w:t xml:space="preserve">Buffer publishes to Instagram, LinkedIn, and Facebook on the scheduled date and time.</w:t>
      </w:r>
    </w:p>
    <w:p>
      <w:pPr>
        <w:spacing w:after="120" w:before="0"/>
      </w:pPr>
      <w:r>
        <w:t xml:space="preserve"/>
      </w:r>
    </w:p>
    <w:p>
      <w:pPr>
        <w:pStyle w:val="Heading2"/>
        <w:spacing w:after="80" w:before="240"/>
      </w:pPr>
      <w:r>
        <w:rPr>
          <w:rFonts w:ascii="Arial" w:cs="Arial" w:eastAsia="Arial" w:hAnsi="Arial"/>
          <w:b/>
          <w:bCs/>
          <w:color w:val="2E75B6"/>
          <w:sz w:val="24"/>
          <w:szCs w:val="24"/>
        </w:rPr>
        <w:t xml:space="preserve">The Content Adapter</w:t>
      </w:r>
    </w:p>
    <w:p>
      <w:pPr>
        <w:spacing w:after="80" w:before="80"/>
      </w:pPr>
      <w:r>
        <w:rPr>
          <w:rFonts w:ascii="Arial" w:cs="Arial" w:eastAsia="Arial" w:hAnsi="Arial"/>
          <w:color w:val="595959"/>
          <w:sz w:val="22"/>
          <w:szCs w:val="22"/>
        </w:rPr>
        <w:t xml:space="preserve">The Content Adapter is a Claude-powered processing step configured specifically for myNHD’s social content. It processes one content brief at a time and outputs structured data the scheduling queue can read directly.</w:t>
      </w:r>
    </w:p>
    <w:p>
      <w:pPr>
        <w:pStyle w:val="ListParagraph"/>
        <w:numPr>
          <w:ilvl w:val="0"/>
          <w:numId w:val="3"/>
        </w:numPr>
        <w:spacing w:after="40" w:before="40"/>
      </w:pPr>
      <w:r>
        <w:rPr>
          <w:rFonts w:ascii="Arial" w:cs="Arial" w:eastAsia="Arial" w:hAnsi="Arial"/>
          <w:color w:val="595959"/>
          <w:sz w:val="22"/>
          <w:szCs w:val="22"/>
        </w:rPr>
        <w:t xml:space="preserve">Reads the content brief (topic, key message, tone notes, links)</w:t>
      </w:r>
    </w:p>
    <w:p>
      <w:pPr>
        <w:pStyle w:val="ListParagraph"/>
        <w:numPr>
          <w:ilvl w:val="0"/>
          <w:numId w:val="3"/>
        </w:numPr>
        <w:spacing w:after="40" w:before="40"/>
      </w:pPr>
      <w:r>
        <w:rPr>
          <w:rFonts w:ascii="Arial" w:cs="Arial" w:eastAsia="Arial" w:hAnsi="Arial"/>
          <w:color w:val="595959"/>
          <w:sz w:val="22"/>
          <w:szCs w:val="22"/>
        </w:rPr>
        <w:t xml:space="preserve">Drafts three platform-specific captions with hashtags and character counts</w:t>
      </w:r>
    </w:p>
    <w:p>
      <w:pPr>
        <w:pStyle w:val="ListParagraph"/>
        <w:numPr>
          <w:ilvl w:val="0"/>
          <w:numId w:val="3"/>
        </w:numPr>
        <w:spacing w:after="40" w:before="40"/>
      </w:pPr>
      <w:r>
        <w:rPr>
          <w:rFonts w:ascii="Arial" w:cs="Arial" w:eastAsia="Arial" w:hAnsi="Arial"/>
          <w:color w:val="595959"/>
          <w:sz w:val="22"/>
          <w:szCs w:val="22"/>
        </w:rPr>
        <w:t xml:space="preserve">Flags any graphic adaptation required per platform (image dimensions vary by channel)</w:t>
      </w:r>
    </w:p>
    <w:p>
      <w:pPr>
        <w:pStyle w:val="ListParagraph"/>
        <w:numPr>
          <w:ilvl w:val="0"/>
          <w:numId w:val="3"/>
        </w:numPr>
        <w:spacing w:after="40" w:before="40"/>
      </w:pPr>
      <w:r>
        <w:rPr>
          <w:rFonts w:ascii="Arial" w:cs="Arial" w:eastAsia="Arial" w:hAnsi="Arial"/>
          <w:color w:val="595959"/>
          <w:sz w:val="22"/>
          <w:szCs w:val="22"/>
        </w:rPr>
        <w:t xml:space="preserve">Verifies output against platform guidelines before completing</w:t>
      </w:r>
    </w:p>
    <w:p>
      <w:pPr>
        <w:pStyle w:val="ListParagraph"/>
        <w:numPr>
          <w:ilvl w:val="0"/>
          <w:numId w:val="3"/>
        </w:numPr>
        <w:spacing w:after="40" w:before="40"/>
      </w:pPr>
      <w:r>
        <w:rPr>
          <w:rFonts w:ascii="Arial" w:cs="Arial" w:eastAsia="Arial" w:hAnsi="Arial"/>
          <w:color w:val="595959"/>
          <w:sz w:val="22"/>
          <w:szCs w:val="22"/>
        </w:rPr>
        <w:t xml:space="preserve">Updates the scheduling queue with a status: “Processed” or “Flagged: [reason]”</w:t>
      </w:r>
    </w:p>
    <w:p>
      <w:pPr>
        <w:spacing w:after="120" w:before="0"/>
      </w:pPr>
      <w:r>
        <w:t xml:space="preserve"/>
      </w:r>
    </w:p>
    <w:p>
      <w:pPr>
        <w:pStyle w:val="Heading1"/>
        <w:spacing w:after="120" w:before="320"/>
      </w:pPr>
      <w:r>
        <w:rPr>
          <w:rFonts w:ascii="Arial" w:cs="Arial" w:eastAsia="Arial" w:hAnsi="Arial"/>
          <w:b/>
          <w:bCs/>
          <w:color w:val="1F4E79"/>
          <w:sz w:val="28"/>
          <w:szCs w:val="28"/>
        </w:rPr>
        <w:t xml:space="preserve">Tool Stack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22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License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Claude processing step (content adaptation)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Claude (Anthropic)</w:t>
            </w:r>
          </w:p>
        </w:tc>
        <w:tc>
          <w:tcPr>
            <w:tcW w:type="dxa" w:w="3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myNHD Claude Teams — existing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Workflow automation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Zapier</w:t>
            </w:r>
          </w:p>
        </w:tc>
        <w:tc>
          <w:tcPr>
            <w:tcW w:type="dxa" w:w="3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Estimated up to approx. $100/mo at production volume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Social scheduling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Buffer Team</w:t>
            </w:r>
          </w:p>
        </w:tc>
        <w:tc>
          <w:tcPr>
            <w:tcW w:type="dxa" w:w="3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Estimated $12/mo (2 users)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Graphic adaptation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Canva Pro</w:t>
            </w:r>
          </w:p>
        </w:tc>
        <w:tc>
          <w:tcPr>
            <w:tcW w:type="dxa" w:w="3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Estimated approx. $36/mo (2 users at $18/mo)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Content brief handoff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Google Drive / Sheets</w:t>
            </w:r>
          </w:p>
        </w:tc>
        <w:tc>
          <w:tcPr>
            <w:tcW w:type="dxa" w:w="3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Standard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Prompt version control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GitHub</w:t>
            </w:r>
          </w:p>
        </w:tc>
        <w:tc>
          <w:tcPr>
            <w:tcW w:type="dxa" w:w="32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tcocotis/agent-marketing</w:t>
            </w:r>
          </w:p>
        </w:tc>
      </w:tr>
    </w:tbl>
    <w:p>
      <w:pPr>
        <w:spacing w:after="120" w:before="0"/>
      </w:pPr>
      <w:r>
        <w:t xml:space="preserve"/>
      </w:r>
    </w:p>
    <w:p>
      <w:pPr>
        <w:spacing w:after="80" w:before="80"/>
      </w:pPr>
      <w:r>
        <w:rPr>
          <w:rFonts w:ascii="Arial" w:cs="Arial" w:eastAsia="Arial" w:hAnsi="Arial"/>
          <w:i/>
          <w:iCs/>
          <w:color w:val="595959"/>
          <w:sz w:val="22"/>
          <w:szCs w:val="22"/>
        </w:rPr>
        <w:t xml:space="preserve">Note: All tooling is configured on myNHD-licensed or free-tier accounts for seamless production migration. Net new tooling costs are estimated at up to approximately $100 per month for Zapier and Claude API at production volume, approximately $36 per month for Canva Pro (2 users at $18/month), and approximately $12 per month for Buffer Team (2 users) — an upper bound of approximately $150 per month in total ongoing tool costs. All figures are estimates and will be confirmed during the POC phase. Buffer Team is proposed as the social scheduling tool based on its native Zapier integration. If myNHD already uses a different scheduling platform with Zapier support, it can be substituted with no impact to the rest of the workflow.</w:t>
      </w:r>
    </w:p>
    <w:p>
      <w:pPr>
        <w:spacing w:after="120" w:before="0"/>
      </w:pPr>
      <w:r>
        <w:t xml:space="preserve"/>
      </w:r>
    </w:p>
    <w:p>
      <w:pPr>
        <w:pStyle w:val="Heading1"/>
        <w:spacing w:after="120" w:before="320"/>
      </w:pPr>
      <w:r>
        <w:rPr>
          <w:rFonts w:ascii="Arial" w:cs="Arial" w:eastAsia="Arial" w:hAnsi="Arial"/>
          <w:b/>
          <w:bCs/>
          <w:color w:val="1F4E79"/>
          <w:sz w:val="28"/>
          <w:szCs w:val="28"/>
        </w:rPr>
        <w:t xml:space="preserve">Effort Estimate</w:t>
      </w:r>
    </w:p>
    <w:p>
      <w:pPr>
        <w:spacing w:after="80" w:before="80"/>
      </w:pPr>
      <w:r>
        <w:rPr>
          <w:rFonts w:ascii="Arial" w:cs="Arial" w:eastAsia="Arial" w:hAnsi="Arial"/>
          <w:color w:val="595959"/>
          <w:sz w:val="22"/>
          <w:szCs w:val="22"/>
        </w:rPr>
        <w:t xml:space="preserve">The following table summarizes the work streams and estimated hours for this program. Ranges reflect the variability inherent in configuring and testing AI-assisted workflows.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Work Stream</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Estimated Hours</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Zapier setup (Google Drive trigger → Content Adapter → Buffer)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4–6 hrs</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Content Adapter prompt development and testing</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3–5 hrs</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Google Sheet scheduling queue setup and data mapping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2–3 hrs</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Buffer account setup and channel connections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1–2 hrs</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Canva template coordination (platform image specs)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2–3 hrs</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End-to-end testing with real content briefs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3–5 hrs</w:t>
            </w:r>
          </w:p>
        </w:tc>
      </w:tr>
      <w:tr>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20"/>
                <w:szCs w:val="20"/>
              </w:rPr>
              <w:t xml:space="preserve">Laura Kressig handoff documentation and training session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3–4 hrs</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Project coordination, meetings, and communications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595959"/>
                <w:sz w:val="20"/>
                <w:szCs w:val="20"/>
              </w:rPr>
              <w:t xml:space="preserve">3–4 hrs</w:t>
            </w:r>
          </w:p>
        </w:tc>
      </w:tr>
      <w:tr>
        <w:tc>
          <w:tcPr>
            <w:tcW w:type="dxa" w:w="6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estimated engagement</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21–32 hrs</w:t>
            </w:r>
          </w:p>
        </w:tc>
      </w:tr>
    </w:tbl>
    <w:p>
      <w:pPr>
        <w:spacing w:after="120" w:before="0"/>
      </w:pPr>
      <w:r>
        <w:t xml:space="preserve"/>
      </w:r>
    </w:p>
    <w:p>
      <w:pPr>
        <w:pStyle w:val="Heading1"/>
        <w:spacing w:after="120" w:before="320"/>
      </w:pPr>
      <w:r>
        <w:rPr>
          <w:rFonts w:ascii="Arial" w:cs="Arial" w:eastAsia="Arial" w:hAnsi="Arial"/>
          <w:b/>
          <w:bCs/>
          <w:color w:val="1F4E79"/>
          <w:sz w:val="28"/>
          <w:szCs w:val="28"/>
        </w:rPr>
        <w:t xml:space="preserve">What myNHD Provides</w:t>
      </w:r>
    </w:p>
    <w:p>
      <w:pPr>
        <w:spacing w:after="80" w:before="80"/>
      </w:pPr>
      <w:r>
        <w:rPr>
          <w:rFonts w:ascii="Arial" w:cs="Arial" w:eastAsia="Arial" w:hAnsi="Arial"/>
          <w:color w:val="595959"/>
          <w:sz w:val="22"/>
          <w:szCs w:val="22"/>
        </w:rPr>
        <w:t xml:space="preserve">To keep this program running smoothly, myNHD’s team provides the following:</w:t>
      </w:r>
    </w:p>
    <w:p>
      <w:pPr>
        <w:pStyle w:val="ListParagraph"/>
        <w:numPr>
          <w:ilvl w:val="0"/>
          <w:numId w:val="3"/>
        </w:numPr>
        <w:spacing w:after="40" w:before="40"/>
      </w:pPr>
      <w:r>
        <w:rPr>
          <w:rFonts w:ascii="Arial" w:cs="Arial" w:eastAsia="Arial" w:hAnsi="Arial"/>
          <w:color w:val="595959"/>
          <w:sz w:val="22"/>
          <w:szCs w:val="22"/>
        </w:rPr>
        <w:t xml:space="preserve">Content briefs for each post (topic, key message, tone, links, relevant dates)</w:t>
      </w:r>
    </w:p>
    <w:p>
      <w:pPr>
        <w:pStyle w:val="ListParagraph"/>
        <w:numPr>
          <w:ilvl w:val="0"/>
          <w:numId w:val="3"/>
        </w:numPr>
        <w:spacing w:after="40" w:before="40"/>
      </w:pPr>
      <w:r>
        <w:rPr>
          <w:rFonts w:ascii="Arial" w:cs="Arial" w:eastAsia="Arial" w:hAnsi="Arial"/>
          <w:color w:val="595959"/>
          <w:sz w:val="22"/>
          <w:szCs w:val="22"/>
        </w:rPr>
        <w:t xml:space="preserve">Graphic assets sized for social use</w:t>
      </w:r>
    </w:p>
    <w:p>
      <w:pPr>
        <w:pStyle w:val="ListParagraph"/>
        <w:numPr>
          <w:ilvl w:val="0"/>
          <w:numId w:val="3"/>
        </w:numPr>
        <w:spacing w:after="40" w:before="40"/>
      </w:pPr>
      <w:r>
        <w:rPr>
          <w:rFonts w:ascii="Arial" w:cs="Arial" w:eastAsia="Arial" w:hAnsi="Arial"/>
          <w:color w:val="595959"/>
          <w:sz w:val="22"/>
          <w:szCs w:val="22"/>
        </w:rPr>
        <w:t xml:space="preserve">Access to Google Drive (designated drop folder)</w:t>
      </w:r>
    </w:p>
    <w:p>
      <w:pPr>
        <w:pStyle w:val="ListParagraph"/>
        <w:numPr>
          <w:ilvl w:val="0"/>
          <w:numId w:val="3"/>
        </w:numPr>
        <w:spacing w:after="40" w:before="40"/>
      </w:pPr>
      <w:r>
        <w:rPr>
          <w:rFonts w:ascii="Arial" w:cs="Arial" w:eastAsia="Arial" w:hAnsi="Arial"/>
          <w:color w:val="595959"/>
          <w:sz w:val="22"/>
          <w:szCs w:val="22"/>
        </w:rPr>
        <w:t xml:space="preserve">Laura Kressig’s time for review, approval, and the initial training session</w:t>
      </w:r>
    </w:p>
    <w:p>
      <w:pPr>
        <w:pStyle w:val="ListParagraph"/>
        <w:numPr>
          <w:ilvl w:val="0"/>
          <w:numId w:val="3"/>
        </w:numPr>
        <w:spacing w:after="40" w:before="40"/>
      </w:pPr>
      <w:r>
        <w:rPr>
          <w:rFonts w:ascii="Arial" w:cs="Arial" w:eastAsia="Arial" w:hAnsi="Arial"/>
          <w:color w:val="595959"/>
          <w:sz w:val="22"/>
          <w:szCs w:val="22"/>
        </w:rPr>
        <w:t xml:space="preserve">Canva Pro access for graphic adaptation — 2 users at approximately $18/month each</w:t>
      </w:r>
    </w:p>
    <w:p>
      <w:pPr>
        <w:pStyle w:val="ListParagraph"/>
        <w:numPr>
          <w:ilvl w:val="0"/>
          <w:numId w:val="3"/>
        </w:numPr>
        <w:spacing w:after="40" w:before="40"/>
      </w:pPr>
      <w:r>
        <w:rPr>
          <w:rFonts w:ascii="Arial" w:cs="Arial" w:eastAsia="Arial" w:hAnsi="Arial"/>
          <w:color w:val="595959"/>
          <w:sz w:val="22"/>
          <w:szCs w:val="22"/>
        </w:rPr>
        <w:t xml:space="preserve">Social scheduling platform — Buffer Team is estimated at $12/month for 2 users; an equivalent platform with native Zapier integration can be substituted.</w:t>
      </w:r>
    </w:p>
    <w:p>
      <w:pPr>
        <w:spacing w:after="120" w:before="0"/>
      </w:pPr>
      <w:r>
        <w:t xml:space="preserve"/>
      </w:r>
    </w:p>
    <w:p>
      <w:pPr>
        <w:pStyle w:val="Heading1"/>
        <w:spacing w:after="120" w:before="320"/>
      </w:pPr>
      <w:r>
        <w:rPr>
          <w:rFonts w:ascii="Arial" w:cs="Arial" w:eastAsia="Arial" w:hAnsi="Arial"/>
          <w:b/>
          <w:bCs/>
          <w:color w:val="1F4E79"/>
          <w:sz w:val="28"/>
          <w:szCs w:val="28"/>
        </w:rPr>
        <w:t xml:space="preserve">Deliverables</w:t>
      </w:r>
    </w:p>
    <w:p>
      <w:pPr>
        <w:pStyle w:val="ListParagraph"/>
        <w:numPr>
          <w:ilvl w:val="0"/>
          <w:numId w:val="3"/>
        </w:numPr>
        <w:spacing w:after="40" w:before="40"/>
      </w:pPr>
      <w:r>
        <w:rPr>
          <w:rFonts w:ascii="Arial" w:cs="Arial" w:eastAsia="Arial" w:hAnsi="Arial"/>
          <w:color w:val="595959"/>
          <w:sz w:val="22"/>
          <w:szCs w:val="22"/>
        </w:rPr>
        <w:t xml:space="preserve">Fully configured Zapier workflow connecting Google Drive, Claude, and Buffer</w:t>
      </w:r>
    </w:p>
    <w:p>
      <w:pPr>
        <w:pStyle w:val="ListParagraph"/>
        <w:numPr>
          <w:ilvl w:val="0"/>
          <w:numId w:val="3"/>
        </w:numPr>
        <w:spacing w:after="40" w:before="40"/>
      </w:pPr>
      <w:r>
        <w:rPr>
          <w:rFonts w:ascii="Arial" w:cs="Arial" w:eastAsia="Arial" w:hAnsi="Arial"/>
          <w:color w:val="595959"/>
          <w:sz w:val="22"/>
          <w:szCs w:val="22"/>
        </w:rPr>
        <w:t xml:space="preserve">Content Adapter (Claude-powered) with documented prompt file (stored in GitHub)</w:t>
      </w:r>
    </w:p>
    <w:p>
      <w:pPr>
        <w:pStyle w:val="ListParagraph"/>
        <w:numPr>
          <w:ilvl w:val="0"/>
          <w:numId w:val="3"/>
        </w:numPr>
        <w:spacing w:after="40" w:before="40"/>
      </w:pPr>
      <w:r>
        <w:rPr>
          <w:rFonts w:ascii="Arial" w:cs="Arial" w:eastAsia="Arial" w:hAnsi="Arial"/>
          <w:color w:val="595959"/>
          <w:sz w:val="22"/>
          <w:szCs w:val="22"/>
        </w:rPr>
        <w:t xml:space="preserve">Google Sheet scheduling queue with status tracking</w:t>
      </w:r>
    </w:p>
    <w:p>
      <w:pPr>
        <w:pStyle w:val="ListParagraph"/>
        <w:numPr>
          <w:ilvl w:val="0"/>
          <w:numId w:val="3"/>
        </w:numPr>
        <w:spacing w:after="40" w:before="40"/>
      </w:pPr>
      <w:r>
        <w:rPr>
          <w:rFonts w:ascii="Arial" w:cs="Arial" w:eastAsia="Arial" w:hAnsi="Arial"/>
          <w:color w:val="595959"/>
          <w:sz w:val="22"/>
          <w:szCs w:val="22"/>
        </w:rPr>
        <w:t xml:space="preserve">Laura Kressig workflow handoff guide (step-by-step reference document)</w:t>
      </w:r>
    </w:p>
    <w:p>
      <w:pPr>
        <w:pStyle w:val="ListParagraph"/>
        <w:numPr>
          <w:ilvl w:val="0"/>
          <w:numId w:val="3"/>
        </w:numPr>
        <w:spacing w:after="40" w:before="40"/>
      </w:pPr>
      <w:r>
        <w:rPr>
          <w:rFonts w:ascii="Arial" w:cs="Arial" w:eastAsia="Arial" w:hAnsi="Arial"/>
          <w:color w:val="595959"/>
          <w:sz w:val="22"/>
          <w:szCs w:val="22"/>
        </w:rPr>
        <w:t xml:space="preserve">One live training session with Laura</w:t>
      </w:r>
    </w:p>
    <w:p>
      <w:pPr>
        <w:pStyle w:val="ListParagraph"/>
        <w:numPr>
          <w:ilvl w:val="0"/>
          <w:numId w:val="3"/>
        </w:numPr>
        <w:spacing w:after="40" w:before="40"/>
      </w:pPr>
      <w:r>
        <w:rPr>
          <w:rFonts w:ascii="Arial" w:cs="Arial" w:eastAsia="Arial" w:hAnsi="Arial"/>
          <w:color w:val="595959"/>
          <w:sz w:val="22"/>
          <w:szCs w:val="22"/>
        </w:rPr>
        <w:t xml:space="preserve">30-day post-launch support period</w:t>
      </w:r>
    </w:p>
    <w:p>
      <w:pPr>
        <w:spacing w:after="120" w:before="0"/>
      </w:pPr>
      <w:r>
        <w:t xml:space="preserve"/>
      </w:r>
    </w:p>
    <w:p>
      <w:pPr>
        <w:pStyle w:val="Heading1"/>
        <w:spacing w:after="120" w:before="320"/>
      </w:pPr>
      <w:r>
        <w:rPr>
          <w:rFonts w:ascii="Arial" w:cs="Arial" w:eastAsia="Arial" w:hAnsi="Arial"/>
          <w:b/>
          <w:bCs/>
          <w:color w:val="1F4E79"/>
          <w:sz w:val="28"/>
          <w:szCs w:val="28"/>
        </w:rPr>
        <w:t xml:space="preserve">What Success Looks Like</w:t>
      </w:r>
    </w:p>
    <w:p>
      <w:pPr>
        <w:spacing w:after="80" w:before="80"/>
      </w:pPr>
      <w:r>
        <w:rPr>
          <w:rFonts w:ascii="Arial" w:cs="Arial" w:eastAsia="Arial" w:hAnsi="Arial"/>
          <w:color w:val="595959"/>
          <w:sz w:val="22"/>
          <w:szCs w:val="22"/>
        </w:rPr>
        <w:t xml:space="preserve">At the end of the engagement, the program is successful when:</w:t>
      </w:r>
    </w:p>
    <w:p>
      <w:pPr>
        <w:pStyle w:val="ListParagraph"/>
        <w:numPr>
          <w:ilvl w:val="0"/>
          <w:numId w:val="3"/>
        </w:numPr>
        <w:spacing w:after="40" w:before="40"/>
      </w:pPr>
      <w:r>
        <w:rPr>
          <w:rFonts w:ascii="Arial" w:cs="Arial" w:eastAsia="Arial" w:hAnsi="Arial"/>
          <w:color w:val="595959"/>
          <w:sz w:val="22"/>
          <w:szCs w:val="22"/>
        </w:rPr>
        <w:t xml:space="preserve">A new content brief dropped in Google Drive triggers the full workflow automatically</w:t>
      </w:r>
    </w:p>
    <w:p>
      <w:pPr>
        <w:pStyle w:val="ListParagraph"/>
        <w:numPr>
          <w:ilvl w:val="0"/>
          <w:numId w:val="3"/>
        </w:numPr>
        <w:spacing w:after="40" w:before="40"/>
      </w:pPr>
      <w:r>
        <w:rPr>
          <w:rFonts w:ascii="Arial" w:cs="Arial" w:eastAsia="Arial" w:hAnsi="Arial"/>
          <w:color w:val="595959"/>
          <w:sz w:val="22"/>
          <w:szCs w:val="22"/>
        </w:rPr>
        <w:t xml:space="preserve">Claude produces platform-ready captions for all three channels without manual rewriting</w:t>
      </w:r>
    </w:p>
    <w:p>
      <w:pPr>
        <w:pStyle w:val="ListParagraph"/>
        <w:numPr>
          <w:ilvl w:val="0"/>
          <w:numId w:val="3"/>
        </w:numPr>
        <w:spacing w:after="40" w:before="40"/>
      </w:pPr>
      <w:r>
        <w:rPr>
          <w:rFonts w:ascii="Arial" w:cs="Arial" w:eastAsia="Arial" w:hAnsi="Arial"/>
          <w:color w:val="595959"/>
          <w:sz w:val="22"/>
          <w:szCs w:val="22"/>
        </w:rPr>
        <w:t xml:space="preserve">Laura’s review and approval step takes less than 10 minutes per post</w:t>
      </w:r>
    </w:p>
    <w:p>
      <w:pPr>
        <w:pStyle w:val="ListParagraph"/>
        <w:numPr>
          <w:ilvl w:val="0"/>
          <w:numId w:val="3"/>
        </w:numPr>
        <w:spacing w:after="40" w:before="40"/>
      </w:pPr>
      <w:r>
        <w:rPr>
          <w:rFonts w:ascii="Arial" w:cs="Arial" w:eastAsia="Arial" w:hAnsi="Arial"/>
          <w:color w:val="595959"/>
          <w:sz w:val="22"/>
          <w:szCs w:val="22"/>
        </w:rPr>
        <w:t xml:space="preserve">Posts are published on schedule via Buffer with no technical intervention required</w:t>
      </w:r>
    </w:p>
    <w:p>
      <w:pPr>
        <w:spacing w:after="120" w:before="0"/>
      </w:pPr>
      <w:r>
        <w:t xml:space="preserve"/>
      </w:r>
    </w:p>
    <w:p>
      <w:pPr>
        <w:pBdr>
          <w:bottom w:val="single" w:color="2E75B6" w:sz="4" w:space="1"/>
        </w:pBdr>
        <w:spacing w:after="160" w:before="160"/>
      </w:pPr>
      <w:r>
        <w:t xml:space="preserve"/>
      </w:r>
    </w:p>
    <w:p>
      <w:pPr>
        <w:spacing w:after="80" w:before="80"/>
      </w:pPr>
      <w:r>
        <w:rPr>
          <w:rFonts w:ascii="Arial" w:cs="Arial" w:eastAsia="Arial" w:hAnsi="Arial"/>
          <w:i/>
          <w:iCs/>
          <w:color w:val="595959"/>
          <w:sz w:val="22"/>
          <w:szCs w:val="22"/>
        </w:rPr>
        <w:t xml:space="preserve">Note on shared infrastructure: Program 1 and Program 2 share a common architecture (Zapier, Claude, Google Drive/Sheets, GitHub), which reduces redundant setup. However, the two programs are scoped, priced, and delivered as fully independent engagements.</w:t>
      </w:r>
    </w:p>
    <w:p>
      <w:pPr>
        <w:spacing w:after="120" w:before="0"/>
      </w:pPr>
      <w:r>
        <w:t xml:space="preserve"/>
      </w:r>
    </w:p>
    <w:p>
      <w:pPr>
        <w:spacing w:after="80" w:before="80"/>
      </w:pPr>
      <w:r>
        <w:rPr>
          <w:rFonts w:ascii="Arial" w:cs="Arial" w:eastAsia="Arial" w:hAnsi="Arial"/>
          <w:b/>
          <w:bCs/>
          <w:color w:val="595959"/>
          <w:sz w:val="22"/>
          <w:szCs w:val="22"/>
        </w:rPr>
        <w:t xml:space="preserve">Thomas Cocotis  |  tcp@cocotis.com  |  May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20"/>
    </w:pPr>
    <w:r>
      <w:rPr>
        <w:rFonts w:ascii="Arial" w:cs="Arial" w:eastAsia="Arial" w:hAnsi="Arial"/>
        <w:color w:val="595959"/>
        <w:sz w:val="18"/>
        <w:szCs w:val="18"/>
      </w:rPr>
      <w:t xml:space="preserve">Confidential  |  May 2026</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Arial" w:cs="Arial" w:eastAsia="Arial" w:hAnsi="Arial"/>
        <w:color w:val="595959"/>
        <w:sz w:val="18"/>
        <w:szCs w:val="18"/>
      </w:rPr>
      <w:t xml:space="preserve">Thomas Cocotis  |  tcp@cocotis.com</w:t>
    </w:r>
    <w:r>
      <w:rPr>
        <w:rFonts w:ascii="Arial" w:cs="Arial" w:eastAsia="Arial" w:hAnsi="Arial"/>
        <w:i/>
        <w:iCs/>
        <w:color w:val="595959"/>
        <w:sz w:val="18"/>
        <w:szCs w:val="18"/>
      </w:rPr>
      <w:t xml:space="preserve">	Program 1: AI-Assisted Social Media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2026-05-13T19:42:05.373Z</dcterms:created>
  <dcterms:modified xsi:type="dcterms:W3CDTF">2026-05-13T19:42:05.374Z</dcterms:modified>
</cp:coreProperties>
</file>

<file path=docProps/custom.xml><?xml version="1.0" encoding="utf-8"?>
<Properties xmlns="http://schemas.openxmlformats.org/officeDocument/2006/custom-properties" xmlns:vt="http://schemas.openxmlformats.org/officeDocument/2006/docPropsVTypes"/>
</file>