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B6483CE" w14:textId="77777777" w:rsidR="00BB1062" w:rsidRDefault="00345A25" w:rsidP="00900014">
      <w:pPr>
        <w:jc w:val="center"/>
      </w:pPr>
      <w:r>
        <w:rPr>
          <w:b/>
          <w:sz w:val="32"/>
        </w:rPr>
        <w:t>Data Guard Manual Switchover</w:t>
      </w:r>
    </w:p>
    <w:p w14:paraId="76B90288" w14:textId="33A3F182" w:rsidR="006C7643" w:rsidRDefault="00000000">
      <w:pPr>
        <w:keepNext/>
        <w:spacing w:before="60" w:after="40"/>
      </w:pPr>
      <w:r>
        <w:rPr>
          <w:b/>
          <w:sz w:val="21"/>
        </w:rPr>
        <w:t>Initiate primary-to-standby switchover on DB01</w:t>
      </w:r>
    </w:p>
    <w:p w14:paraId="32A31025" w14:textId="77777777" w:rsidR="00BB1062" w:rsidRDefault="00BB1062">
      <w:r w:rsidRPr="00BB1062">
        <w:rPr>
          <w:noProof/>
        </w:rPr>
        <w:drawing>
          <wp:inline distT="0" distB="0" distL="0" distR="0" wp14:anchorId="2EEC022F" wp14:editId="38CF41F9">
            <wp:extent cx="5943600" cy="3796665"/>
            <wp:effectExtent l="0" t="0" r="0" b="635"/>
            <wp:docPr id="1571688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6884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61D16" w14:textId="09EA81E8" w:rsidR="006C7643" w:rsidRDefault="00000000">
      <w:pPr>
        <w:keepNext/>
        <w:spacing w:before="60" w:after="40"/>
      </w:pPr>
      <w:r>
        <w:rPr>
          <w:b/>
          <w:sz w:val="21"/>
        </w:rPr>
        <w:t>Mount DB01 as the physical standby</w:t>
      </w:r>
    </w:p>
    <w:p w14:paraId="59E6B69F" w14:textId="77777777" w:rsidR="00900014" w:rsidRDefault="00900014">
      <w:r w:rsidRPr="00BB1062">
        <w:rPr>
          <w:noProof/>
        </w:rPr>
        <w:drawing>
          <wp:inline distT="0" distB="0" distL="0" distR="0" wp14:anchorId="7C62463B" wp14:editId="282C293C">
            <wp:extent cx="5943600" cy="1758950"/>
            <wp:effectExtent l="0" t="0" r="0" b="6350"/>
            <wp:docPr id="1645545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5455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8E59B" w14:textId="77777777" w:rsidR="00900014" w:rsidRDefault="00900014"/>
    <w:p w14:paraId="218D17BE" w14:textId="77777777" w:rsidR="00900014" w:rsidRDefault="00900014"/>
    <w:p w14:paraId="3CD4A2DA" w14:textId="77777777" w:rsidR="00900014" w:rsidRDefault="00900014"/>
    <w:p w14:paraId="447852F9" w14:textId="77777777" w:rsidR="00900014" w:rsidRDefault="00900014"/>
    <w:p w14:paraId="30EF378B" w14:textId="048664DF" w:rsidR="006C7643" w:rsidRDefault="00000000">
      <w:pPr>
        <w:keepNext/>
        <w:spacing w:before="60" w:after="40"/>
      </w:pPr>
      <w:r>
        <w:rPr>
          <w:b/>
          <w:sz w:val="21"/>
        </w:rPr>
        <w:lastRenderedPageBreak/>
        <w:t>Verify DB02 standby readiness before promotion</w:t>
      </w:r>
    </w:p>
    <w:p w14:paraId="6432AE21" w14:textId="77777777" w:rsidR="00900014" w:rsidRDefault="00900014">
      <w:r w:rsidRPr="00900014">
        <w:rPr>
          <w:noProof/>
        </w:rPr>
        <w:drawing>
          <wp:inline distT="0" distB="0" distL="0" distR="0" wp14:anchorId="789CC3C0" wp14:editId="05496551">
            <wp:extent cx="5943600" cy="4745355"/>
            <wp:effectExtent l="0" t="0" r="0" b="4445"/>
            <wp:docPr id="960934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9341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F11A4" w14:textId="32D86C58" w:rsidR="006C7643" w:rsidRDefault="00000000">
      <w:pPr>
        <w:keepNext/>
        <w:spacing w:before="60" w:after="40"/>
      </w:pPr>
      <w:r>
        <w:rPr>
          <w:b/>
          <w:sz w:val="21"/>
        </w:rPr>
        <w:lastRenderedPageBreak/>
        <w:t>Promote DB02 to the primary role</w:t>
      </w:r>
    </w:p>
    <w:p w14:paraId="7F647865" w14:textId="77777777" w:rsidR="00900014" w:rsidRDefault="00900014">
      <w:r w:rsidRPr="00900014">
        <w:rPr>
          <w:noProof/>
        </w:rPr>
        <w:drawing>
          <wp:inline distT="0" distB="0" distL="0" distR="0" wp14:anchorId="49A21815" wp14:editId="0D8D4BB9">
            <wp:extent cx="5943600" cy="5104130"/>
            <wp:effectExtent l="0" t="0" r="0" b="1270"/>
            <wp:docPr id="174055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559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BC742" w14:textId="33C141B0" w:rsidR="006C7643" w:rsidRDefault="00000000">
      <w:pPr>
        <w:keepNext/>
        <w:spacing w:before="60" w:after="40"/>
      </w:pPr>
      <w:r>
        <w:rPr>
          <w:b/>
          <w:sz w:val="21"/>
        </w:rPr>
        <w:lastRenderedPageBreak/>
        <w:t>Verify DB02 is the new primary and HA service is available</w:t>
      </w:r>
    </w:p>
    <w:p w14:paraId="5DC7FF86" w14:textId="77777777" w:rsidR="00026CA2" w:rsidRDefault="00026CA2">
      <w:r w:rsidRPr="00026CA2">
        <w:rPr>
          <w:noProof/>
        </w:rPr>
        <w:drawing>
          <wp:inline distT="0" distB="0" distL="0" distR="0" wp14:anchorId="53B5FCD4" wp14:editId="185B54CB">
            <wp:extent cx="5943600" cy="6557010"/>
            <wp:effectExtent l="0" t="0" r="0" b="0"/>
            <wp:docPr id="658043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0437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5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29BA2" w14:textId="77777777" w:rsidR="00BB1062" w:rsidRDefault="00BB1062"/>
    <w:p w14:paraId="65397B87" w14:textId="77777777" w:rsidR="00210D60" w:rsidRDefault="00210D60"/>
    <w:p w14:paraId="6944D689" w14:textId="77777777" w:rsidR="00210D60" w:rsidRDefault="00210D60"/>
    <w:p w14:paraId="10E74693" w14:textId="77777777" w:rsidR="00210D60" w:rsidRDefault="00210D60"/>
    <w:p w14:paraId="138B3219" w14:textId="77777777" w:rsidR="00210D60" w:rsidRDefault="00210D60"/>
    <w:p w14:paraId="5E0DA180" w14:textId="77777777" w:rsidR="00210D60" w:rsidRDefault="00210D60"/>
    <w:p w14:paraId="4BF9A316" w14:textId="77777777" w:rsidR="00210D60" w:rsidRDefault="00210D60"/>
    <w:p w14:paraId="42F258EF" w14:textId="77777777" w:rsidR="00210D60" w:rsidRDefault="00210D60"/>
    <w:p w14:paraId="517E2937" w14:textId="1801CEFD" w:rsidR="006C7643" w:rsidRDefault="00000000">
      <w:pPr>
        <w:keepNext/>
        <w:spacing w:before="60" w:after="40"/>
      </w:pPr>
      <w:r>
        <w:rPr>
          <w:b/>
          <w:sz w:val="21"/>
        </w:rPr>
        <w:t>Enable managed recovery (MRP) on the new standby DB01</w:t>
      </w:r>
    </w:p>
    <w:p w14:paraId="70000C67" w14:textId="77777777" w:rsidR="00210D60" w:rsidRDefault="00900014">
      <w:r w:rsidRPr="00900014">
        <w:rPr>
          <w:noProof/>
        </w:rPr>
        <w:drawing>
          <wp:inline distT="0" distB="0" distL="0" distR="0" wp14:anchorId="03644556" wp14:editId="56F481BA">
            <wp:extent cx="5943600" cy="3905250"/>
            <wp:effectExtent l="0" t="0" r="0" b="6350"/>
            <wp:docPr id="491792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7928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8BB10" w14:textId="77777777" w:rsidR="00210D60" w:rsidRDefault="00210D60">
      <w:pPr>
        <w:keepNext/>
        <w:spacing w:before="100" w:after="60"/>
      </w:pPr>
      <w:r>
        <w:rPr>
          <w:b/>
          <w:sz w:val="23"/>
        </w:rPr>
        <w:t>Perform log switch on new primary:</w:t>
      </w:r>
    </w:p>
    <w:p w14:paraId="175D2104" w14:textId="186E6F6B" w:rsidR="006C7643" w:rsidRDefault="00000000">
      <w:pPr>
        <w:keepNext/>
        <w:spacing w:before="60" w:after="40"/>
      </w:pPr>
      <w:r>
        <w:rPr>
          <w:b/>
          <w:sz w:val="21"/>
        </w:rPr>
        <w:t>Generate redo on the new primary DB02</w:t>
      </w:r>
    </w:p>
    <w:p w14:paraId="6AC865E0" w14:textId="77777777" w:rsidR="00210D60" w:rsidRDefault="00210D60">
      <w:r w:rsidRPr="00210D60">
        <w:rPr>
          <w:noProof/>
        </w:rPr>
        <w:drawing>
          <wp:inline distT="0" distB="0" distL="0" distR="0" wp14:anchorId="3AB25353" wp14:editId="48A8CBB6">
            <wp:extent cx="4485861" cy="2185420"/>
            <wp:effectExtent l="0" t="0" r="0" b="0"/>
            <wp:docPr id="232140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1406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13720" cy="219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5980A" w14:textId="5FB5157D" w:rsidR="006C7643" w:rsidRDefault="00000000">
      <w:pPr>
        <w:keepNext/>
        <w:spacing w:before="60" w:after="40"/>
      </w:pPr>
      <w:r>
        <w:rPr>
          <w:b/>
          <w:sz w:val="21"/>
        </w:rPr>
        <w:lastRenderedPageBreak/>
        <w:t>Verify redo is received and applied on DB01</w:t>
      </w:r>
    </w:p>
    <w:p w14:paraId="4B3658C0" w14:textId="77777777" w:rsidR="00210D60" w:rsidRDefault="00210D60">
      <w:r w:rsidRPr="00210D60">
        <w:rPr>
          <w:noProof/>
        </w:rPr>
        <w:drawing>
          <wp:inline distT="0" distB="0" distL="0" distR="0" wp14:anchorId="1A5DE3DA" wp14:editId="308A0C4D">
            <wp:extent cx="5943600" cy="3442335"/>
            <wp:effectExtent l="0" t="0" r="0" b="0"/>
            <wp:docPr id="411848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8480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7A286" w14:textId="77777777" w:rsidR="007F0895" w:rsidRDefault="007F0895"/>
    <w:p w14:paraId="7D22FAA4" w14:textId="77777777" w:rsidR="007F0895" w:rsidRDefault="007F0895">
      <w:pPr>
        <w:keepNext/>
        <w:spacing w:before="100" w:after="60"/>
      </w:pPr>
      <w:r>
        <w:rPr>
          <w:b/>
          <w:sz w:val="23"/>
        </w:rPr>
        <w:lastRenderedPageBreak/>
        <w:t>Primary</w:t>
      </w:r>
    </w:p>
    <w:p w14:paraId="41F67178" w14:textId="41065066" w:rsidR="006C7643" w:rsidRDefault="00000000">
      <w:pPr>
        <w:keepNext/>
        <w:spacing w:before="60" w:after="40"/>
      </w:pPr>
      <w:r>
        <w:rPr>
          <w:b/>
          <w:sz w:val="21"/>
        </w:rPr>
        <w:t>Validate reverse redo transport from DB02 to DB01</w:t>
      </w:r>
    </w:p>
    <w:p w14:paraId="266BE73B" w14:textId="77777777" w:rsidR="007F0895" w:rsidRDefault="007F0895">
      <w:r w:rsidRPr="007F0895">
        <w:rPr>
          <w:noProof/>
        </w:rPr>
        <w:drawing>
          <wp:inline distT="0" distB="0" distL="0" distR="0" wp14:anchorId="759556AA" wp14:editId="13F0AD17">
            <wp:extent cx="5943600" cy="6464300"/>
            <wp:effectExtent l="0" t="0" r="0" b="0"/>
            <wp:docPr id="1911457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4573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6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285B9" w14:textId="77777777" w:rsidR="00742A65" w:rsidRDefault="00742A65"/>
    <w:p w14:paraId="5420C207" w14:textId="77777777" w:rsidR="006C7643" w:rsidRDefault="00000000">
      <w:pPr>
        <w:keepNext/>
        <w:spacing w:before="100" w:after="60"/>
      </w:pPr>
      <w:r>
        <w:rPr>
          <w:b/>
          <w:sz w:val="23"/>
        </w:rPr>
        <w:lastRenderedPageBreak/>
        <w:t>2ND Switchover: Switch new primary back to standby</w:t>
      </w:r>
    </w:p>
    <w:p w14:paraId="07C06CC0" w14:textId="2A4739CA" w:rsidR="006C7643" w:rsidRDefault="00000000">
      <w:pPr>
        <w:keepNext/>
        <w:spacing w:before="60" w:after="40"/>
      </w:pPr>
      <w:r>
        <w:rPr>
          <w:b/>
          <w:sz w:val="21"/>
        </w:rPr>
        <w:t>Initiate the second switchover: demote DB02 to standby</w:t>
      </w:r>
    </w:p>
    <w:p w14:paraId="7C18ABEE" w14:textId="77777777" w:rsidR="00742A65" w:rsidRDefault="00742A65">
      <w:r w:rsidRPr="00742A65">
        <w:rPr>
          <w:noProof/>
        </w:rPr>
        <w:drawing>
          <wp:inline distT="0" distB="0" distL="0" distR="0" wp14:anchorId="7D75D9B8" wp14:editId="53FD2F1D">
            <wp:extent cx="5943600" cy="5251450"/>
            <wp:effectExtent l="0" t="0" r="0" b="6350"/>
            <wp:docPr id="1718750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7501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5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8D3C7" w14:textId="0980C0F8" w:rsidR="006C7643" w:rsidRDefault="00000000">
      <w:pPr>
        <w:keepNext/>
        <w:spacing w:before="60" w:after="40"/>
      </w:pPr>
      <w:r>
        <w:rPr>
          <w:b/>
          <w:sz w:val="21"/>
        </w:rPr>
        <w:t>Mount DB02 as the physical standby</w:t>
      </w:r>
    </w:p>
    <w:p w14:paraId="71315EF8" w14:textId="77777777" w:rsidR="00742A65" w:rsidRDefault="00742A65">
      <w:r w:rsidRPr="00742A65">
        <w:rPr>
          <w:noProof/>
        </w:rPr>
        <w:drawing>
          <wp:inline distT="0" distB="0" distL="0" distR="0" wp14:anchorId="2746C180" wp14:editId="216168DB">
            <wp:extent cx="5943600" cy="1419860"/>
            <wp:effectExtent l="0" t="0" r="0" b="2540"/>
            <wp:docPr id="2139045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0452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53C98" w14:textId="77777777" w:rsidR="00752635" w:rsidRDefault="00752635"/>
    <w:p w14:paraId="5FC2474B" w14:textId="77777777" w:rsidR="00752635" w:rsidRDefault="00752635"/>
    <w:p w14:paraId="3B35EB4D" w14:textId="77777777" w:rsidR="00752635" w:rsidRDefault="00752635"/>
    <w:p w14:paraId="1E90C7C2" w14:textId="77777777" w:rsidR="00752635" w:rsidRDefault="00752635">
      <w:pPr>
        <w:keepNext/>
        <w:spacing w:before="100" w:after="60"/>
      </w:pPr>
      <w:r>
        <w:rPr>
          <w:b/>
          <w:sz w:val="23"/>
        </w:rPr>
        <w:t>Switch new standby back to primary</w:t>
      </w:r>
    </w:p>
    <w:p w14:paraId="334C2EB3" w14:textId="2B77A19E" w:rsidR="006C7643" w:rsidRDefault="00000000">
      <w:pPr>
        <w:keepNext/>
        <w:spacing w:before="60" w:after="40"/>
      </w:pPr>
      <w:r>
        <w:rPr>
          <w:b/>
          <w:sz w:val="21"/>
        </w:rPr>
        <w:t>Promote DB01 back to the primary role</w:t>
      </w:r>
    </w:p>
    <w:p w14:paraId="0CA85EF9" w14:textId="77777777" w:rsidR="00752635" w:rsidRDefault="00752635">
      <w:r w:rsidRPr="00752635">
        <w:rPr>
          <w:noProof/>
        </w:rPr>
        <w:drawing>
          <wp:inline distT="0" distB="0" distL="0" distR="0" wp14:anchorId="6171FAE4" wp14:editId="7A15DC2B">
            <wp:extent cx="5943600" cy="5038090"/>
            <wp:effectExtent l="0" t="0" r="0" b="3810"/>
            <wp:docPr id="1739636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6365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3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C90DD" w14:textId="277FF4BB" w:rsidR="006C7643" w:rsidRDefault="00000000">
      <w:pPr>
        <w:keepNext/>
        <w:spacing w:before="60" w:after="40"/>
      </w:pPr>
      <w:r>
        <w:rPr>
          <w:b/>
          <w:sz w:val="21"/>
        </w:rPr>
        <w:lastRenderedPageBreak/>
        <w:t>Enable MRP on the new standby DB02</w:t>
      </w:r>
    </w:p>
    <w:p w14:paraId="5C2E4F64" w14:textId="77777777" w:rsidR="00752635" w:rsidRDefault="00752635">
      <w:r w:rsidRPr="00752635">
        <w:rPr>
          <w:noProof/>
        </w:rPr>
        <w:drawing>
          <wp:inline distT="0" distB="0" distL="0" distR="0" wp14:anchorId="45BFF547" wp14:editId="502AD2BE">
            <wp:extent cx="5943600" cy="7425055"/>
            <wp:effectExtent l="0" t="0" r="0" b="4445"/>
            <wp:docPr id="338310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3100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2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26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A25"/>
    <w:rsid w:val="00026CA2"/>
    <w:rsid w:val="00026F38"/>
    <w:rsid w:val="000766DA"/>
    <w:rsid w:val="00210D60"/>
    <w:rsid w:val="00345A25"/>
    <w:rsid w:val="006C7643"/>
    <w:rsid w:val="00707503"/>
    <w:rsid w:val="00742A65"/>
    <w:rsid w:val="00752635"/>
    <w:rsid w:val="007F0895"/>
    <w:rsid w:val="00900014"/>
    <w:rsid w:val="00BB1062"/>
    <w:rsid w:val="00BD6466"/>
    <w:rsid w:val="00BE327A"/>
    <w:rsid w:val="00C2756A"/>
    <w:rsid w:val="00C56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6EE25A"/>
  <w15:chartTrackingRefBased/>
  <w15:docId w15:val="{1576772A-3956-E94F-98F2-2C968082D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5A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5A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5A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5A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5A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5A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5A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5A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5A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5A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5A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5A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5A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5A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5A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5A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5A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5A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5A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5A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5A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5A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5A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5A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5A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5A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5A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5A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5A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130</Words>
  <Characters>641</Characters>
  <Application>Microsoft Office Word</Application>
  <DocSecurity>0</DocSecurity>
  <Lines>37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Tina Collins</dc:creator>
  <cp:keywords/>
  <dc:description/>
  <cp:lastModifiedBy>Tina Collins</cp:lastModifiedBy>
  <cp:revision>2</cp:revision>
  <dcterms:created xsi:type="dcterms:W3CDTF">2026-09-08T18:13:00Z</dcterms:created>
  <dcterms:modified xsi:type="dcterms:W3CDTF">2026-09-08T18:13:00Z</dcterms:modified>
</cp:coreProperties>
</file>