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Tim Condit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hyperlink r:id="rId5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tcondit@gmail.com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206-291-3782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www.linkedin.com/in/timcondit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152400</wp:posOffset>
                </wp:positionV>
                <wp:extent cx="6743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70975" y="3776825"/>
                          <a:ext cx="6750050" cy="63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152400</wp:posOffset>
                </wp:positionV>
                <wp:extent cx="6743700" cy="127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DevOps, Build and Application Development Lead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Agile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♦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Scrum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People and Software Development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♦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38100</wp:posOffset>
                </wp:positionV>
                <wp:extent cx="67183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38100</wp:posOffset>
                </wp:positionV>
                <wp:extent cx="6718300" cy="254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15+ years’ in software development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DevOps, configuration management and test automation. Leading a team of 4 engineers, and managing multiple “per project” budgets of $75-200K.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Strengths: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Hands on technical leadership, training &amp; mentoring; direct and persuasive communication, bottom line guy, delivering on the mission.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Best at: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Pulling the right teams together to accomplish the mission; reducing the noise of chaos and constant change; being the magnet for random questions to keep people focused.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Fluent in: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Connecting people and data to get them/keep them moving forward; listening, focusing and assessing; fact finding.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SME in: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Adjusting to change, using training to remove the boogey men and fear; software configuration management.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Culture fit: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Fluid, lots of change, some structure and advocating creativity and exploration within that; evolving from “just do it” (because I said so) to “just do it” (go figure it out); promoting a culture of collaboration and “We’re better together.”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nirvana: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Open collaborative information sharing, building reusable code and components, exploring goals to really address the needs of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Philosophy: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 Evolving, but focused on creating an environment for people to do their best work. "</w:t>
      </w:r>
      <w:hyperlink r:id="rId9">
        <w:r w:rsidDel="00000000" w:rsidR="00000000" w:rsidRPr="00000000">
          <w:rPr>
            <w:rFonts w:ascii="Arial" w:cs="Arial" w:eastAsia="Arial" w:hAnsi="Arial"/>
            <w:color w:val="448ac9"/>
            <w:sz w:val="20"/>
            <w:szCs w:val="20"/>
            <w:highlight w:val="white"/>
            <w:rtl w:val="0"/>
          </w:rPr>
          <w:t xml:space="preserve">Seven Levels of Delegation</w:t>
        </w:r>
      </w:hyperlink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" is a current influence. Also intrigued by "</w:t>
      </w:r>
      <w:hyperlink r:id="rId10">
        <w:r w:rsidDel="00000000" w:rsidR="00000000" w:rsidRPr="00000000">
          <w:rPr>
            <w:rFonts w:ascii="Arial" w:cs="Arial" w:eastAsia="Arial" w:hAnsi="Arial"/>
            <w:color w:val="448ac9"/>
            <w:sz w:val="20"/>
            <w:szCs w:val="20"/>
            <w:highlight w:val="white"/>
            <w:rtl w:val="0"/>
          </w:rPr>
          <w:t xml:space="preserve">creative abrasion</w:t>
        </w:r>
      </w:hyperlink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Define success as: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Creating a high functioning team that understands each other’s strengths and covers on weaknesses.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What drives me: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big crunchy project, not quite sure what we signed up for, a willing team.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Bring. It.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Core Competencies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215900</wp:posOffset>
                </wp:positionV>
                <wp:extent cx="671830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215900</wp:posOffset>
                </wp:positionV>
                <wp:extent cx="6718300" cy="254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Team Leadership</w:t>
        <w:tab/>
        <w:tab/>
        <w:tab/>
        <w:t xml:space="preserve">DevOps</w:t>
        <w:tab/>
        <w:tab/>
        <w:tab/>
        <w:tab/>
        <w:t xml:space="preserve">Build &amp; Deployment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Mentoring &amp; Training</w:t>
        <w:tab/>
        <w:tab/>
        <w:tab/>
        <w:t xml:space="preserve">Configuration Management</w:t>
        <w:tab/>
        <w:tab/>
        <w:t xml:space="preserve">Architecture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Stakeholder Management</w:t>
        <w:tab/>
        <w:tab/>
        <w:t xml:space="preserve">Project Management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18300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18300" cy="254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Technical Expertise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215900</wp:posOffset>
                </wp:positionV>
                <wp:extent cx="671830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215900</wp:posOffset>
                </wp:positionV>
                <wp:extent cx="6718300" cy="25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Linux, Unix</w:t>
        <w:tab/>
        <w:tab/>
        <w:tab/>
        <w:tab/>
        <w:t xml:space="preserve">Agile, Scrum, SAFe</w:t>
        <w:tab/>
        <w:tab/>
        <w:tab/>
        <w:t xml:space="preserve">Cloud Infrastructure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Python, Perl, Bash</w:t>
        <w:tab/>
        <w:tab/>
        <w:tab/>
        <w:t xml:space="preserve">Continuous Integration, Jenkins</w:t>
        <w:tab/>
        <w:tab/>
        <w:t xml:space="preserve">Terraform</w:t>
      </w:r>
    </w:p>
    <w:p w:rsidR="00000000" w:rsidDel="00000000" w:rsidP="00000000" w:rsidRDefault="00000000" w:rsidRPr="00000000">
      <w:pPr>
        <w:spacing w:after="0" w:lineRule="auto"/>
        <w:ind w:left="0" w:firstLine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AWS, GitHub administration</w:t>
        <w:tab/>
        <w:tab/>
        <w:t xml:space="preserve">Java, C#</w:t>
        <w:tab/>
        <w:tab/>
        <w:tab/>
        <w:tab/>
        <w:t xml:space="preserve">Ansible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>
      <w:pPr>
        <w:ind w:right="9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Delivery Lead, </w:t>
      </w:r>
      <w:r w:rsidDel="00000000" w:rsidR="00000000" w:rsidRPr="00000000">
        <w:rPr>
          <w:rFonts w:ascii="Arial" w:cs="Arial" w:eastAsia="Arial" w:hAnsi="Arial"/>
          <w:rtl w:val="0"/>
        </w:rPr>
        <w:t xml:space="preserve">Capital One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  <w:tab/>
        <w:tab/>
        <w:t xml:space="preserve">2012–Present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My primary role is to help my team (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) to succeed by coaching, training and mentoring, removing impediments, and rolling up my sleeves when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Implementing &amp; managing DevOps practices, patterns and tools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within Investing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to improve the quality of the products, streamline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delivery processes, and increase velocity.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Migrating the team and the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LOB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 to a shared tools model to eliminate bottlenecks, focusing optimizing the team for the future - training and broadening of skills to become more full stack oriented.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Actively promoting an environment of collaboration with engineering and the business to create reusable automation and solutions.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Specifically, we handle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all levels of development support, software configuration management, performance engineering, and production readiness.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1"/>
          <w:szCs w:val="21"/>
          <w:highlight w:val="whit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We focus on Continuous Integration and Continuous Delivery, building, stabilizing, artifact storage, and evolving the technology platforms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egulatory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reporting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 for auditing and security on systems f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or which I’m the development owner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highlight w:val="white"/>
          <w:rtl w:val="0"/>
        </w:rPr>
        <w:t xml:space="preserve">Owner of the DevOps Delivery Planning, document KPIs the DevOps process and help determine how best to deliver these to senior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Also a member of the ‘occasionally needed’ requirements gathering SWAT team, ensuring clear communications and keeping the wheels turning.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before="0" w:line="259" w:lineRule="auto"/>
        <w:ind w:left="720" w:hanging="360"/>
        <w:contextualSpacing w:val="1"/>
        <w:rPr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Occasionally a hands on Project Manager and coder when we’re swamped.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AWS, incl. EC2, ELB, CloudFormation; Git, Ubuntu &amp; RedHat Linux, Sonar, Artifactory, Nexus, Python, Jenkins, Chef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Early days – 2012-201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before="0" w:line="259" w:lineRule="auto"/>
        <w:ind w:left="720" w:hanging="360"/>
        <w:contextualSpacing w:val="1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Joined the company as Build Manager, created the beginning of what is now DevOps,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highlight w:val="white"/>
          <w:rtl w:val="0"/>
        </w:rPr>
        <w:t xml:space="preserve"> new tools, technologies and methodologies. Formalized repeatable processes, version control and brought some consistency to the chaos.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CM/Build Engineer,</w:t>
      </w:r>
      <w:r w:rsidDel="00000000" w:rsidR="00000000" w:rsidRPr="00000000">
        <w:rPr>
          <w:rFonts w:ascii="Arial" w:cs="Arial" w:eastAsia="Arial" w:hAnsi="Arial"/>
          <w:rtl w:val="0"/>
        </w:rPr>
        <w:t xml:space="preserve"> Envision Telephony Inc., Seattle WA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2007–2012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Evolved Envision's build environment from truly awful to pretty darn good.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Wrote and maintained the patch installer we use for updating our latest server products.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Refactored our build tools to perform more flexibly within Bamboo build stages &amp; tasks.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Configuration management: work with developers to manage source and verify merges.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Wrote and maintained our Windows Installers (~12 of them, depending on version).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Subversion, C#, Visual Studio, Windows Server, SQL Server, Advanced Installer, Bamboo, Jira, Git, Python, Apache Tomcat, IIS.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Build Engineer,</w:t>
      </w:r>
      <w:r w:rsidDel="00000000" w:rsidR="00000000" w:rsidRPr="00000000">
        <w:rPr>
          <w:rFonts w:ascii="Arial" w:cs="Arial" w:eastAsia="Arial" w:hAnsi="Arial"/>
          <w:rtl w:val="0"/>
        </w:rPr>
        <w:t xml:space="preserve"> Microsoft Research, Redmond WA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2006–2007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Built and published software for language system training.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Took the lead on setting up code coverage builds for the test team.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Created ASP.NET/SQL website to monitor build cluster status.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Perl, C#, ASP.NET, Visual Studio 2005, SQL Server, Windows Server 2003, SourceDepot, CoreXT (MS proprietary build environment)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Build Engineer,</w:t>
      </w:r>
      <w:r w:rsidDel="00000000" w:rsidR="00000000" w:rsidRPr="00000000">
        <w:rPr>
          <w:rFonts w:ascii="Arial" w:cs="Arial" w:eastAsia="Arial" w:hAnsi="Arial"/>
          <w:rtl w:val="0"/>
        </w:rPr>
        <w:t xml:space="preserve"> Microsoft, Windows Serviceability, Redmond WA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2005–2006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On the Vista build and servicing team from pre-beta2 through RC1.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Developed software tools to automate package production.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Wrote technical documentation blockbusters such as “Vista Servicing Tools Test Plan”, “Setting up a Vista SourceDepot Client,” and “Creating Dynamic Update Packages”.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Perl, SourceDepot, Windows Server 2003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Instructor,</w:t>
      </w:r>
      <w:r w:rsidDel="00000000" w:rsidR="00000000" w:rsidRPr="00000000">
        <w:rPr>
          <w:rFonts w:ascii="Arial" w:cs="Arial" w:eastAsia="Arial" w:hAnsi="Arial"/>
          <w:rtl w:val="0"/>
        </w:rPr>
        <w:t xml:space="preserve"> XtraNet Training and Services, Troy, MI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2004–2005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Taught Java programming, and Linux &amp; Solaris administration, developed and presented a custom two-day course on WebLogic with Jython.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Java, Solaris, Red Hat &amp; SuSE Linux, Subversion, Sun JumpStart and RedHat KickStart.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Early Career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Student, MS Computer Science,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Eastern Michigan University, Ypsilanti, MI</w:t>
      </w:r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Part-time user support technician, Information and Communications Technology (ICT), Intern, Menlo Innovations, Ann Arbor, 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 Operations Engineer,</w:t>
      </w:r>
      <w:r w:rsidDel="00000000" w:rsidR="00000000" w:rsidRPr="00000000">
        <w:rPr>
          <w:rFonts w:ascii="Arial" w:cs="Arial" w:eastAsia="Arial" w:hAnsi="Arial"/>
          <w:rtl w:val="0"/>
        </w:rPr>
        <w:t xml:space="preserve"> Global Crossing, Ltd.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Network Control Technician / QA Engineer,</w:t>
      </w:r>
      <w:r w:rsidDel="00000000" w:rsidR="00000000" w:rsidRPr="00000000">
        <w:rPr>
          <w:rFonts w:ascii="Arial" w:cs="Arial" w:eastAsia="Arial" w:hAnsi="Arial"/>
          <w:rtl w:val="0"/>
        </w:rPr>
        <w:t xml:space="preserve"> MCI, Inc.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Certification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419100</wp:posOffset>
                </wp:positionV>
                <wp:extent cx="67183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419100</wp:posOffset>
                </wp:positionV>
                <wp:extent cx="6718300" cy="254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3876675</wp:posOffset>
            </wp:positionH>
            <wp:positionV relativeFrom="paragraph">
              <wp:posOffset>19050</wp:posOffset>
            </wp:positionV>
            <wp:extent cx="2800350" cy="1147763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2800350" cy="1147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0" w:before="0" w:line="240" w:lineRule="auto"/>
        <w:contextualSpacing w:val="0"/>
      </w:pPr>
      <w:bookmarkStart w:colFirst="0" w:colLast="0" w:name="_u9u4nh61ydco" w:id="1"/>
      <w:bookmarkEnd w:id="1"/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AWS Certified Developer – Associate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highlight w:val="white"/>
          <w:rtl w:val="0"/>
        </w:rPr>
        <w:t xml:space="preserve">November 2016 - November 2018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AWS-ADEV-6057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jc w:val="center"/>
      </w:pPr>
      <w:bookmarkStart w:colFirst="0" w:colLast="0" w:name="_bhxg6i652l57" w:id="3"/>
      <w:bookmarkEnd w:id="3"/>
      <w:bookmarkStart w:colFirst="0" w:colLast="0" w:name="kix.rv0l79kvew8y" w:id="2"/>
      <w:bookmarkEnd w:id="2"/>
      <w:r w:rsidDel="00000000" w:rsidR="00000000" w:rsidRPr="00000000">
        <w:rPr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12700</wp:posOffset>
                </wp:positionV>
                <wp:extent cx="6718300" cy="254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419100</wp:posOffset>
                </wp:positionV>
                <wp:extent cx="67183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90025" y="3770475"/>
                          <a:ext cx="67119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blurRad="50799" rotWithShape="0" algn="t" dir="5400000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419100</wp:posOffset>
                </wp:positionV>
                <wp:extent cx="6718300" cy="254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Eastern Michigan University,</w:t>
      </w:r>
      <w:r w:rsidDel="00000000" w:rsidR="00000000" w:rsidRPr="00000000">
        <w:rPr>
          <w:rFonts w:ascii="Arial" w:cs="Arial" w:eastAsia="Arial" w:hAnsi="Arial"/>
          <w:rtl w:val="0"/>
        </w:rPr>
        <w:t xml:space="preserve"> Ypsilanti, MI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Completed credits for Master of Science, Computer Science (no degree)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Thesis is a simulation of a taxi service that runs efficiently without a central dispatch.  Network graphs generated from U.S. Census Bureau geographic data.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Python </w:t>
      </w:r>
      <w:hyperlink r:id="rId23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project source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and LaTeX </w:t>
      </w:r>
      <w:hyperlink r:id="rId24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thesis source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&amp; draft PDF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BS, Biotechnology, Worcester Polytechnic Institute (WPI),</w:t>
      </w:r>
      <w:r w:rsidDel="00000000" w:rsidR="00000000" w:rsidRPr="00000000">
        <w:rPr>
          <w:rFonts w:ascii="Arial" w:cs="Arial" w:eastAsia="Arial" w:hAnsi="Arial"/>
          <w:rtl w:val="0"/>
        </w:rPr>
        <w:t xml:space="preserve"> Worcester, MA -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Capstone project: genetic research into diabetes in lab rats at UMass Medical Center.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♦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</w:abstractNum>
  <w:abstractNum w:abstractNumId="2">
    <w:lvl w:ilvl="0">
      <w:start w:val="1"/>
      <w:numFmt w:val="bullet"/>
      <w:lvlText w:val="♦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</w:abstractNum>
  <w:abstractNum w:abstractNumId="3">
    <w:lvl w:ilvl="0">
      <w:start w:val="1"/>
      <w:numFmt w:val="bullet"/>
      <w:lvlText w:val="♦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</w:abstractNum>
  <w:abstractNum w:abstractNumId="4">
    <w:lvl w:ilvl="0">
      <w:start w:val="1"/>
      <w:numFmt w:val="bullet"/>
      <w:lvlText w:val="♦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</w:abstractNum>
  <w:abstractNum w:abstractNumId="5">
    <w:lvl w:ilvl="0">
      <w:start w:val="1"/>
      <w:numFmt w:val="bullet"/>
      <w:lvlText w:val="♦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444444"/>
        <w:sz w:val="22"/>
        <w:szCs w:val="22"/>
        <w:u w:val="none"/>
      </w:rPr>
    </w:lvl>
  </w:abstractNum>
  <w:abstractNum w:abstractNumId="6">
    <w:lvl w:ilvl="0">
      <w:start w:val="1"/>
      <w:numFmt w:val="bullet"/>
      <w:lvlText w:val="♦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♦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ws.amazon.com/certification/certification-levels/certified-sysops-admin-associate/" TargetMode="External"/><Relationship Id="rId11" Type="http://schemas.openxmlformats.org/officeDocument/2006/relationships/image" Target="media/image21.png"/><Relationship Id="rId22" Type="http://schemas.openxmlformats.org/officeDocument/2006/relationships/image" Target="media/image13.png"/><Relationship Id="rId10" Type="http://schemas.openxmlformats.org/officeDocument/2006/relationships/hyperlink" Target="https://books.google.com/books?id=WLndA8-7ncYC&amp;pg=PA104&amp;lpg=PA104&amp;dq=bob+taylor+creative+abrasion&amp;source=bl&amp;ots=-V3eTBxiT0&amp;sig=IhNq6R6hBUdglDLp3B2OJ9YtX2s&amp;hl=en&amp;sa=X&amp;ved=0ahUKEwi3sbi3w4XQAhVUzmMKHQfsCOsQ6AEIIjAB#v=onepage&amp;q=bob%20taylor%20creative%20abrasion&amp;f=false" TargetMode="External"/><Relationship Id="rId21" Type="http://schemas.openxmlformats.org/officeDocument/2006/relationships/image" Target="media/image17.png"/><Relationship Id="rId13" Type="http://schemas.openxmlformats.org/officeDocument/2006/relationships/image" Target="media/image19.png"/><Relationship Id="rId24" Type="http://schemas.openxmlformats.org/officeDocument/2006/relationships/hyperlink" Target="https://github.com/tcondit/Routes-Report" TargetMode="External"/><Relationship Id="rId12" Type="http://schemas.openxmlformats.org/officeDocument/2006/relationships/image" Target="media/image15.png"/><Relationship Id="rId23" Type="http://schemas.openxmlformats.org/officeDocument/2006/relationships/hyperlink" Target="https://bitbucket.org/timc/unified/sr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medium.com/@jurgenappelo/the-7-levels-of-delegation-672ec2a48103" TargetMode="External"/><Relationship Id="rId15" Type="http://schemas.openxmlformats.org/officeDocument/2006/relationships/image" Target="media/image09.png"/><Relationship Id="rId14" Type="http://schemas.openxmlformats.org/officeDocument/2006/relationships/image" Target="media/image03.png"/><Relationship Id="rId17" Type="http://schemas.openxmlformats.org/officeDocument/2006/relationships/image" Target="media/image11.png"/><Relationship Id="rId16" Type="http://schemas.openxmlformats.org/officeDocument/2006/relationships/image" Target="media/image07.png"/><Relationship Id="rId5" Type="http://schemas.openxmlformats.org/officeDocument/2006/relationships/hyperlink" Target="mailto:tcondit@gmail.com" TargetMode="External"/><Relationship Id="rId19" Type="http://schemas.openxmlformats.org/officeDocument/2006/relationships/hyperlink" Target="https://aws.amazon.com/certification/certified-developer-associate/" TargetMode="External"/><Relationship Id="rId6" Type="http://schemas.openxmlformats.org/officeDocument/2006/relationships/hyperlink" Target="http://www.linkedin.com/in/timcondit" TargetMode="External"/><Relationship Id="rId18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23.png"/></Relationships>
</file>