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120"/>
        <w:jc w:val="center"/>
      </w:pPr>
      <w:r>
        <w:rPr>
          <w:rFonts w:ascii="Arial" w:cs="Arial" w:eastAsia="Arial" w:hAnsi="Arial"/>
          <w:b/>
          <w:bCs/>
          <w:color w:val="00B4D8"/>
          <w:sz w:val="22"/>
          <w:szCs w:val="22"/>
        </w:rPr>
        <w:t xml:space="preserve">GUIDE COMPLET</w:t>
      </w:r>
    </w:p>
    <w:p>
      <w:pPr>
        <w:spacing w:after="160"/>
        <w:jc w:val="center"/>
      </w:pPr>
      <w:r>
        <w:rPr>
          <w:rFonts w:ascii="Arial" w:cs="Arial" w:eastAsia="Arial" w:hAnsi="Arial"/>
          <w:b/>
          <w:bCs/>
          <w:color w:val="0A1628"/>
          <w:sz w:val="52"/>
          <w:szCs w:val="52"/>
        </w:rPr>
        <w:t xml:space="preserve">DevOps, CI/CD &amp; Orchestration</w:t>
      </w:r>
    </w:p>
    <w:p>
      <w:pPr>
        <w:spacing w:after="600"/>
        <w:jc w:val="center"/>
      </w:pPr>
      <w:r>
        <w:rPr>
          <w:rFonts w:ascii="Arial" w:cs="Arial" w:eastAsia="Arial" w:hAnsi="Arial"/>
          <w:b w:val="false"/>
          <w:bCs w:val="false"/>
          <w:color w:val="64748B"/>
          <w:sz w:val="24"/>
          <w:szCs w:val="24"/>
        </w:rPr>
        <w:t xml:space="preserve">Docker  •  Kubernetes  •  Pipelines  •  Monitoring</w:t>
      </w:r>
    </w:p>
    <w:p>
      <w:pPr>
        <w:pBdr>
          <w:bottom w:val="single" w:color="00B4D8" w:sz="6"/>
        </w:pBdr>
        <w:spacing w:after="400"/>
        <w:jc w:val="center"/>
      </w:pPr>
      <w:r>
        <w:rPr>
          <w:rFonts w:ascii="Arial" w:cs="Arial" w:eastAsia="Arial" w:hAnsi="Arial"/>
          <w:b w:val="false"/>
          <w:bCs w:val="false"/>
          <w:color w:val="0D3B6E"/>
          <w:sz w:val="22"/>
          <w:szCs w:val="22"/>
        </w:rPr>
        <w:t xml:space="preserve">Tous les concepts expliqués par analogie, du débutant à l'expert</w:t>
      </w:r>
    </w:p>
    <w:p>
      <w:pPr>
        <w:spacing w:after="20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E2E8F0" w:sz="4"/>
              <w:left w:val="single" w:color="E2E8F0" w:sz="4"/>
              <w:bottom w:val="single" w:color="E2E8F0" w:sz="4"/>
              <w:right w:val="single" w:color="E2E8F0" w:sz="4"/>
            </w:tcBorders>
            <w:shd w:fill="0A1628" w:val="clear"/>
            <w:tcMar>
              <w:top w:type="dxa" w:w="80"/>
              <w:left w:type="dxa" w:w="160"/>
              <w:bottom w:type="dxa" w:w="80"/>
              <w:right w:type="dxa" w:w="160"/>
            </w:tcMar>
          </w:tcPr>
          <w:p>
            <w:r>
              <w:rPr>
                <w:rFonts w:ascii="Arial" w:cs="Arial" w:eastAsia="Arial" w:hAnsi="Arial"/>
                <w:b/>
                <w:bCs/>
                <w:color w:val="FFFFFF"/>
                <w:sz w:val="20"/>
                <w:szCs w:val="20"/>
              </w:rPr>
              <w:t xml:space="preserve">Code formation</w:t>
            </w:r>
          </w:p>
        </w:tc>
        <w:tc>
          <w:tcPr>
            <w:tcW w:type="dxa" w:w="3800"/>
            <w:tcBorders>
              <w:top w:val="single" w:color="E2E8F0" w:sz="4"/>
              <w:left w:val="single" w:color="E2E8F0" w:sz="4"/>
              <w:bottom w:val="single" w:color="E2E8F0" w:sz="4"/>
              <w:right w:val="single" w:color="E2E8F0" w:sz="4"/>
            </w:tcBorders>
            <w:shd w:fill="0D3B6E" w:val="clear"/>
            <w:tcMar>
              <w:top w:type="dxa" w:w="80"/>
              <w:left w:type="dxa" w:w="160"/>
              <w:bottom w:type="dxa" w:w="80"/>
              <w:right w:type="dxa" w:w="160"/>
            </w:tcMar>
          </w:tcPr>
          <w:p>
            <w:r>
              <w:rPr>
                <w:rFonts w:ascii="Arial" w:cs="Arial" w:eastAsia="Arial" w:hAnsi="Arial"/>
                <w:b w:val="false"/>
                <w:bCs w:val="false"/>
                <w:color w:val="FFFFFF"/>
                <w:sz w:val="20"/>
                <w:szCs w:val="20"/>
              </w:rPr>
              <w:t xml:space="preserve">IT-DEVOPS-CICD-001</w:t>
            </w:r>
          </w:p>
        </w:tc>
      </w:tr>
      <w:tr>
        <w:tc>
          <w:tcPr>
            <w:tcW w:type="dxa" w:w="2200"/>
            <w:tcBorders>
              <w:top w:val="single" w:color="E2E8F0" w:sz="4"/>
              <w:left w:val="single" w:color="E2E8F0" w:sz="4"/>
              <w:bottom w:val="single" w:color="E2E8F0" w:sz="4"/>
              <w:right w:val="single" w:color="E2E8F0" w:sz="4"/>
            </w:tcBorders>
            <w:shd w:fill="E2E8F0" w:val="clear"/>
            <w:tcMar>
              <w:top w:type="dxa" w:w="80"/>
              <w:left w:type="dxa" w:w="160"/>
              <w:bottom w:type="dxa" w:w="80"/>
              <w:right w:type="dxa" w:w="160"/>
            </w:tcMar>
          </w:tcPr>
          <w:p>
            <w:r>
              <w:rPr>
                <w:rFonts w:ascii="Arial" w:cs="Arial" w:eastAsia="Arial" w:hAnsi="Arial"/>
                <w:b/>
                <w:bCs/>
                <w:color w:val="0A1628"/>
                <w:sz w:val="20"/>
                <w:szCs w:val="20"/>
              </w:rPr>
              <w:t xml:space="preserve">Niveau</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Intermédiaire → Avancé</w:t>
            </w:r>
          </w:p>
        </w:tc>
      </w:tr>
      <w:tr>
        <w:tc>
          <w:tcPr>
            <w:tcW w:type="dxa" w:w="2200"/>
            <w:tcBorders>
              <w:top w:val="single" w:color="E2E8F0" w:sz="4"/>
              <w:left w:val="single" w:color="E2E8F0" w:sz="4"/>
              <w:bottom w:val="single" w:color="E2E8F0" w:sz="4"/>
              <w:right w:val="single" w:color="E2E8F0" w:sz="4"/>
            </w:tcBorders>
            <w:shd w:fill="E2E8F0" w:val="clear"/>
            <w:tcMar>
              <w:top w:type="dxa" w:w="80"/>
              <w:left w:type="dxa" w:w="160"/>
              <w:bottom w:type="dxa" w:w="80"/>
              <w:right w:type="dxa" w:w="160"/>
            </w:tcMar>
          </w:tcPr>
          <w:p>
            <w:r>
              <w:rPr>
                <w:rFonts w:ascii="Arial" w:cs="Arial" w:eastAsia="Arial" w:hAnsi="Arial"/>
                <w:b/>
                <w:bCs/>
                <w:color w:val="0A1628"/>
                <w:sz w:val="20"/>
                <w:szCs w:val="20"/>
              </w:rPr>
              <w:t xml:space="preserve">Public cible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Développeurs Backend / Frontend / Mobile / Tech Leads</w:t>
            </w:r>
          </w:p>
        </w:tc>
      </w:tr>
      <w:tr>
        <w:tc>
          <w:tcPr>
            <w:tcW w:type="dxa" w:w="2200"/>
            <w:tcBorders>
              <w:top w:val="single" w:color="E2E8F0" w:sz="4"/>
              <w:left w:val="single" w:color="E2E8F0" w:sz="4"/>
              <w:bottom w:val="single" w:color="E2E8F0" w:sz="4"/>
              <w:right w:val="single" w:color="E2E8F0" w:sz="4"/>
            </w:tcBorders>
            <w:shd w:fill="E2E8F0" w:val="clear"/>
            <w:tcMar>
              <w:top w:type="dxa" w:w="80"/>
              <w:left w:type="dxa" w:w="160"/>
              <w:bottom w:type="dxa" w:w="80"/>
              <w:right w:type="dxa" w:w="160"/>
            </w:tcMar>
          </w:tcPr>
          <w:p>
            <w:r>
              <w:rPr>
                <w:rFonts w:ascii="Arial" w:cs="Arial" w:eastAsia="Arial" w:hAnsi="Arial"/>
                <w:b/>
                <w:bCs/>
                <w:color w:val="0A1628"/>
                <w:sz w:val="20"/>
                <w:szCs w:val="20"/>
              </w:rPr>
              <w:t xml:space="preserve">Durée de formation</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4 heures minimum — 7 modules</w:t>
            </w:r>
          </w:p>
        </w:tc>
      </w:tr>
      <w:tr>
        <w:tc>
          <w:tcPr>
            <w:tcW w:type="dxa" w:w="2200"/>
            <w:tcBorders>
              <w:top w:val="single" w:color="E2E8F0" w:sz="4"/>
              <w:left w:val="single" w:color="E2E8F0" w:sz="4"/>
              <w:bottom w:val="single" w:color="E2E8F0" w:sz="4"/>
              <w:right w:val="single" w:color="E2E8F0" w:sz="4"/>
            </w:tcBorders>
            <w:shd w:fill="E2E8F0" w:val="clear"/>
            <w:tcMar>
              <w:top w:type="dxa" w:w="80"/>
              <w:left w:type="dxa" w:w="160"/>
              <w:bottom w:type="dxa" w:w="80"/>
              <w:right w:type="dxa" w:w="160"/>
            </w:tcMar>
          </w:tcPr>
          <w:p>
            <w:r>
              <w:rPr>
                <w:rFonts w:ascii="Arial" w:cs="Arial" w:eastAsia="Arial" w:hAnsi="Arial"/>
                <w:b/>
                <w:bCs/>
                <w:color w:val="0A1628"/>
                <w:sz w:val="20"/>
                <w:szCs w:val="20"/>
              </w:rPr>
              <w:t xml:space="preserve">Format</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Présentiel ou Distanciel</w:t>
            </w:r>
          </w:p>
        </w:tc>
      </w:tr>
      <w:tr>
        <w:tc>
          <w:tcPr>
            <w:tcW w:type="dxa" w:w="2200"/>
            <w:tcBorders>
              <w:top w:val="single" w:color="E2E8F0" w:sz="4"/>
              <w:left w:val="single" w:color="E2E8F0" w:sz="4"/>
              <w:bottom w:val="single" w:color="E2E8F0" w:sz="4"/>
              <w:right w:val="single" w:color="E2E8F0" w:sz="4"/>
            </w:tcBorders>
            <w:shd w:fill="E2E8F0" w:val="clear"/>
            <w:tcMar>
              <w:top w:type="dxa" w:w="80"/>
              <w:left w:type="dxa" w:w="160"/>
              <w:bottom w:type="dxa" w:w="80"/>
              <w:right w:type="dxa" w:w="160"/>
            </w:tcMar>
          </w:tcPr>
          <w:p>
            <w:r>
              <w:rPr>
                <w:rFonts w:ascii="Arial" w:cs="Arial" w:eastAsia="Arial" w:hAnsi="Arial"/>
                <w:b/>
                <w:bCs/>
                <w:color w:val="0A1628"/>
                <w:sz w:val="20"/>
                <w:szCs w:val="20"/>
              </w:rPr>
              <w:t xml:space="preserve">Langue</w:t>
            </w:r>
          </w:p>
        </w:tc>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Français</w:t>
            </w:r>
          </w:p>
        </w:tc>
      </w:tr>
    </w:tbl>
    <w:p>
      <w:pPr>
        <w:spacing w:after="400" w:before="400"/>
      </w:pPr>
    </w:p>
    <w:p>
      <w:pPr>
        <w:jc w:val="center"/>
      </w:pPr>
      <w:r>
        <w:rPr>
          <w:rFonts w:ascii="Arial" w:cs="Arial" w:eastAsia="Arial" w:hAnsi="Arial"/>
          <w:b w:val="false"/>
          <w:bCs w:val="false"/>
          <w:color w:val="64748B"/>
          <w:sz w:val="18"/>
          <w:szCs w:val="18"/>
        </w:rPr>
        <w:t xml:space="preserve">© Formation IT Modernes — Catalogue DevOps — Usage pédagogique</w:t>
      </w:r>
    </w:p>
    <w:p>
      <w:r>
        <w:br w:type="page"/>
      </w:r>
    </w:p>
    <w:p>
      <w:pPr>
        <w:pStyle w:val="Heading1"/>
        <w:pBdr>
          <w:bottom w:val="single" w:color="00B4D8" w:sz="8" w:space="6"/>
        </w:pBdr>
        <w:spacing w:after="160" w:before="480"/>
      </w:pPr>
      <w:r>
        <w:rPr>
          <w:rFonts w:ascii="Arial" w:cs="Arial" w:eastAsia="Arial" w:hAnsi="Arial"/>
          <w:b/>
          <w:bCs/>
          <w:color w:val="0A1628"/>
          <w:sz w:val="40"/>
          <w:szCs w:val="4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B4D8" w:sz="8" w:space="6"/>
        </w:pBdr>
        <w:spacing w:after="160" w:before="480"/>
      </w:pPr>
      <w:r>
        <w:rPr>
          <w:rFonts w:ascii="Arial" w:cs="Arial" w:eastAsia="Arial" w:hAnsi="Arial"/>
          <w:b/>
          <w:bCs/>
          <w:color w:val="0A1628"/>
          <w:sz w:val="40"/>
          <w:szCs w:val="40"/>
        </w:rPr>
        <w:t xml:space="preserve">Avant-propos</w:t>
      </w:r>
    </w:p>
    <w:p>
      <w:pPr>
        <w:spacing w:after="80" w:before="60"/>
        <w:jc w:val="both"/>
      </w:pPr>
      <w:r>
        <w:rPr>
          <w:rFonts w:ascii="Arial" w:cs="Arial" w:eastAsia="Arial" w:hAnsi="Arial"/>
          <w:b w:val="false"/>
          <w:bCs w:val="false"/>
          <w:color w:val="0F172A"/>
          <w:sz w:val="22"/>
          <w:szCs w:val="22"/>
        </w:rPr>
        <w:t xml:space="preserve">Ce guide a été conçu pour rendre accessibles les concepts parfois intimidants du DevOps, de Docker, de Kubernetes et des pipelines CI/CD. Plutôt que de plonger immédiatement dans la technicité, chaque concept est d'abord expliqué par une analogie du monde réel — restaurant, hôtel, orchestre, hôpital — avant d'être décrit techniquement.</w:t>
      </w:r>
    </w:p>
    <w:p>
      <w:pPr>
        <w:spacing w:after="60" w:before="60"/>
      </w:pPr>
    </w:p>
    <w:p>
      <w:pPr>
        <w:spacing w:after="80" w:before="60"/>
        <w:jc w:val="both"/>
      </w:pPr>
      <w:r>
        <w:rPr>
          <w:rFonts w:ascii="Arial" w:cs="Arial" w:eastAsia="Arial" w:hAnsi="Arial"/>
          <w:b w:val="false"/>
          <w:bCs w:val="false"/>
          <w:color w:val="0F172A"/>
          <w:sz w:val="22"/>
          <w:szCs w:val="22"/>
        </w:rPr>
        <w:t xml:space="preserve">Ce document couvre l'intégralité du programme de la formation IT-DEVOPS-CICD-001 et peut être utilisé comme guide de référence avant, pendant et après la formation.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single" w:color="00B4D8" w:sz="16"/>
              <w:bottom w:val="single" w:color="00B4D8" w:sz="2"/>
              <w:right w:val="single" w:color="00B4D8" w:sz="2"/>
            </w:tcBorders>
            <w:shd w:fill="F0F9FF" w:val="clear"/>
            <w:tcMar>
              <w:top w:type="dxa" w:w="120"/>
              <w:left w:type="dxa" w:w="240"/>
              <w:bottom w:type="dxa" w:w="120"/>
              <w:right w:type="dxa" w:w="240"/>
            </w:tcMar>
          </w:tcPr>
          <w:p>
            <w:r>
              <w:rPr>
                <w:rFonts w:ascii="Arial" w:cs="Arial" w:eastAsia="Arial" w:hAnsi="Arial"/>
                <w:b/>
                <w:bCs/>
                <w:color w:val="00B4D8"/>
                <w:sz w:val="20"/>
                <w:szCs w:val="20"/>
              </w:rPr>
              <w:t xml:space="preserve">Comment utiliser ce document ?</w:t>
            </w:r>
          </w:p>
          <w:p>
            <w:pPr>
              <w:spacing w:before="60"/>
            </w:pPr>
            <w:r>
              <w:rPr>
                <w:rFonts w:ascii="Arial" w:cs="Arial" w:eastAsia="Arial" w:hAnsi="Arial"/>
                <w:b w:val="false"/>
                <w:bCs w:val="false"/>
                <w:color w:val="0F172A"/>
                <w:sz w:val="21"/>
                <w:szCs w:val="21"/>
              </w:rPr>
              <w:t xml:space="preserve">Chaque section suit la même structure : contexte, analogie illustrative, explication technique, points clés à retenir. Si vous êtes déjà familier avec un concept, vous pouvez lire directement la partie technique.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1 — Fondamentaux DevOps</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1. Fondamentaux DevOps</w:t>
      </w:r>
    </w:p>
    <w:p>
      <w:pPr>
        <w:spacing w:after="80" w:before="60"/>
        <w:jc w:val="both"/>
      </w:pPr>
      <w:r>
        <w:rPr>
          <w:rFonts w:ascii="Arial" w:cs="Arial" w:eastAsia="Arial" w:hAnsi="Arial"/>
          <w:b w:val="false"/>
          <w:bCs w:val="false"/>
          <w:color w:val="0F172A"/>
          <w:sz w:val="22"/>
          <w:szCs w:val="22"/>
        </w:rPr>
        <w:t xml:space="preserve">La culture DevOps est le socle sur lequel repose toute la discipline. Avant d'aborder les outils, il est essentiel de comprendre la philosophie, les valeurs et les pratiques qui définissent une organisation DevOps mature.</w:t>
      </w:r>
    </w:p>
    <w:p>
      <w:pPr>
        <w:pStyle w:val="Heading2"/>
        <w:spacing w:after="120" w:before="360"/>
      </w:pPr>
      <w:r>
        <w:rPr>
          <w:rFonts w:ascii="Arial" w:cs="Arial" w:eastAsia="Arial" w:hAnsi="Arial"/>
          <w:b/>
          <w:bCs/>
          <w:color w:val="0A1628"/>
          <w:sz w:val="30"/>
          <w:szCs w:val="30"/>
        </w:rPr>
        <w:t xml:space="preserve">1.1 Qu'est-ce que le DevOps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A1628"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A1628"/>
                <w:sz w:val="18"/>
                <w:szCs w:val="18"/>
              </w:rPr>
              <w:t xml:space="preserve">Analogie — L'immeuble sans communication</w:t>
            </w:r>
          </w:p>
          <w:p>
            <w:pPr>
              <w:spacing w:after="0" w:before="60"/>
            </w:pPr>
            <w:r>
              <w:rPr>
                <w:rFonts w:ascii="Arial" w:cs="Arial" w:eastAsia="Arial" w:hAnsi="Arial"/>
                <w:b w:val="false"/>
                <w:bCs w:val="false"/>
                <w:color w:val="0F172A"/>
                <w:sz w:val="21"/>
                <w:szCs w:val="21"/>
              </w:rPr>
              <w:t xml:space="preserve">Imaginez un immeuble où les architectes dessinent les plans dans leur bureau sans jamais parler aux maçons qui construisent. Résultat : des escaliers trop étroits, des portes qui bloquent, un chantier en chaos à la livraison. DevOps, c'est mettre architectes et maçons dans la même salle dès le jour 1, avec les mêmes objectifs, les mêmes métriques de succès.</w:t>
            </w:r>
          </w:p>
        </w:tc>
      </w:tr>
    </w:tbl>
    <w:p>
      <w:pPr>
        <w:spacing w:after="100" w:before="100"/>
      </w:pPr>
    </w:p>
    <w:p>
      <w:pPr>
        <w:spacing w:after="80" w:before="60"/>
        <w:jc w:val="both"/>
      </w:pPr>
      <w:r>
        <w:rPr>
          <w:rFonts w:ascii="Arial" w:cs="Arial" w:eastAsia="Arial" w:hAnsi="Arial"/>
          <w:b w:val="false"/>
          <w:bCs w:val="false"/>
          <w:color w:val="0F172A"/>
          <w:sz w:val="22"/>
          <w:szCs w:val="22"/>
        </w:rPr>
        <w:t xml:space="preserve">DevOps est une culture, un ensemble de pratiques et un mouvement qui vise à unifier le développement logiciel (Dev) et les opérations IT (Ops). L'objectif est de raccourcir le cycle de développement tout en livrant des fonctionnalités, correctifs et mises à jour plus fréquemment et de manière plus fiable.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single" w:color="00B4D8" w:sz="16"/>
              <w:bottom w:val="single" w:color="00B4D8" w:sz="2"/>
              <w:right w:val="single" w:color="00B4D8" w:sz="2"/>
            </w:tcBorders>
            <w:shd w:fill="F0F9FF" w:val="clear"/>
            <w:tcMar>
              <w:top w:type="dxa" w:w="120"/>
              <w:left w:type="dxa" w:w="240"/>
              <w:bottom w:type="dxa" w:w="120"/>
              <w:right w:type="dxa" w:w="240"/>
            </w:tcMar>
          </w:tcPr>
          <w:p>
            <w:r>
              <w:rPr>
                <w:rFonts w:ascii="Arial" w:cs="Arial" w:eastAsia="Arial" w:hAnsi="Arial"/>
                <w:b/>
                <w:bCs/>
                <w:color w:val="00B4D8"/>
                <w:sz w:val="20"/>
                <w:szCs w:val="20"/>
              </w:rPr>
              <w:t xml:space="preserve">Avant / Après DevOps</w:t>
            </w:r>
          </w:p>
          <w:p>
            <w:pPr>
              <w:spacing w:before="60"/>
            </w:pPr>
            <w:r>
              <w:rPr>
                <w:rFonts w:ascii="Arial" w:cs="Arial" w:eastAsia="Arial" w:hAnsi="Arial"/>
                <w:b w:val="false"/>
                <w:bCs w:val="false"/>
                <w:color w:val="0F172A"/>
                <w:sz w:val="21"/>
                <w:szCs w:val="21"/>
              </w:rPr>
              <w:t xml:space="preserve">AVANT : Les Devs livrent du code 'qui fonctionne sur ma machine', les Ops galèrent à le déployer, personne ne sait qui a cassé quoi. Chaque déploiement est un événement stressant planifié des mois à l'avance.
APRÈS : Dev et Ops partagent la responsabilité du code en production. Même Slack, mêmes alertes, mêmes post-mortems. Les déploiements sont quotidiens et automatisés.</w:t>
            </w:r>
          </w:p>
        </w:tc>
      </w:tr>
    </w:tbl>
    <w:p>
      <w:pPr>
        <w:pStyle w:val="Heading2"/>
        <w:spacing w:after="120" w:before="360"/>
      </w:pPr>
      <w:r>
        <w:rPr>
          <w:rFonts w:ascii="Arial" w:cs="Arial" w:eastAsia="Arial" w:hAnsi="Arial"/>
          <w:b/>
          <w:bCs/>
          <w:color w:val="0A1628"/>
          <w:sz w:val="30"/>
          <w:szCs w:val="30"/>
        </w:rPr>
        <w:t xml:space="preserve">1.2 Le modèle CALMS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Analogie — La cuisine d'un restaurant étoilé</w:t>
            </w:r>
          </w:p>
          <w:p>
            <w:pPr>
              <w:spacing w:after="0" w:before="60"/>
            </w:pPr>
            <w:r>
              <w:rPr>
                <w:rFonts w:ascii="Arial" w:cs="Arial" w:eastAsia="Arial" w:hAnsi="Arial"/>
                <w:b w:val="false"/>
                <w:bCs w:val="false"/>
                <w:color w:val="0F172A"/>
                <w:sz w:val="21"/>
                <w:szCs w:val="21"/>
              </w:rPr>
              <w:t xml:space="preserve">Pensez à une cuisine de restaurant étoilé. Culture = tout le monde se respecte et travaille ensemble. Automation = le robot pâtissier fait les gâteaux en série. Lean = on ne gaspille rien. Measurement = le chef goûte chaque plat avant envoi. Sharing = les recettes sont partagées entre tous les cuisiniers.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Pilier CALMS</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Description &amp; Bénéfices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Culture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Collaboration entre Dev et Ops. Responsabilité partagée. Fin des silos organisationnels.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Automation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Automatiser les tests, builds, déploiements et monitoring pour éliminer les erreurs manuelles.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Lean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Réduire le gaspillage, identifier et éliminer les goulets d'étranglement dans le flux de livraison.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Measurement</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Mesurer les performances, la qualité et les processus pour piloter l'amélioration continue.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Sharing</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Partager les connaissances, les outils et les pratiques entre équipes et organisations.</w:t>
            </w:r>
          </w:p>
        </w:tc>
      </w:tr>
    </w:tbl>
    <w:p>
      <w:pPr>
        <w:pStyle w:val="Heading2"/>
        <w:spacing w:after="120" w:before="360"/>
      </w:pPr>
      <w:r>
        <w:rPr>
          <w:rFonts w:ascii="Arial" w:cs="Arial" w:eastAsia="Arial" w:hAnsi="Arial"/>
          <w:b/>
          <w:bCs/>
          <w:color w:val="0A1628"/>
          <w:sz w:val="30"/>
          <w:szCs w:val="30"/>
        </w:rPr>
        <w:t xml:space="preserve">1.3 CI vs CD vs Déploiement Continu</w:t>
      </w:r>
    </w:p>
    <w:p>
      <w:pPr>
        <w:spacing w:after="80" w:before="60"/>
        <w:jc w:val="both"/>
      </w:pPr>
      <w:r>
        <w:rPr>
          <w:rFonts w:ascii="Arial" w:cs="Arial" w:eastAsia="Arial" w:hAnsi="Arial"/>
          <w:b w:val="false"/>
          <w:bCs w:val="false"/>
          <w:color w:val="0F172A"/>
          <w:sz w:val="22"/>
          <w:szCs w:val="22"/>
        </w:rPr>
        <w:t xml:space="preserve">Ces trois termes sont souvent confondus. Ils forment en réalité une progression logique vers une livraison de plus en plus automatisée.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0B4D8"/>
                <w:sz w:val="18"/>
                <w:szCs w:val="18"/>
              </w:rPr>
              <w:t xml:space="preserve">Analogie — Google Docs en temps réel</w:t>
            </w:r>
          </w:p>
          <w:p>
            <w:pPr>
              <w:spacing w:after="0" w:before="60"/>
            </w:pPr>
            <w:r>
              <w:rPr>
                <w:rFonts w:ascii="Arial" w:cs="Arial" w:eastAsia="Arial" w:hAnsi="Arial"/>
                <w:b w:val="false"/>
                <w:bCs w:val="false"/>
                <w:color w:val="0F172A"/>
                <w:sz w:val="21"/>
                <w:szCs w:val="21"/>
              </w:rPr>
              <w:t xml:space="preserve">Imaginez un document Google Docs où 10 rédacteurs écrivent simultanément. Chaque fois que quelqu'un tape une phrase, un robot correcteur la vérifie immédiatement. Personne n'attend la fin pour relire. C'est l'Intégration Continue : chaque commit déclenche une vérification automatique du code.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Analogie — L'entrepôt Amazon</w:t>
            </w:r>
          </w:p>
          <w:p>
            <w:pPr>
              <w:spacing w:after="0" w:before="60"/>
            </w:pPr>
            <w:r>
              <w:rPr>
                <w:rFonts w:ascii="Arial" w:cs="Arial" w:eastAsia="Arial" w:hAnsi="Arial"/>
                <w:b w:val="false"/>
                <w:bCs w:val="false"/>
                <w:color w:val="0F172A"/>
                <w:sz w:val="21"/>
                <w:szCs w:val="21"/>
              </w:rPr>
              <w:t xml:space="preserve">Un entrepôt Amazon où chaque produit validé est emballé, étiqueté et posé sur le tapis convoyeur vers la sortie — mais il attend qu'un humain appuie sur 'Expédier'. La Livraison Continue, c'est ça : le code est toujours prêt à partir en production, mais un humain valide l'envoi 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D28D9"/>
                <w:sz w:val="18"/>
                <w:szCs w:val="18"/>
              </w:rPr>
              <w:t xml:space="preserve">Analogie — Le distributeur automatique</w:t>
            </w:r>
          </w:p>
          <w:p>
            <w:pPr>
              <w:spacing w:after="0" w:before="60"/>
            </w:pPr>
            <w:r>
              <w:rPr>
                <w:rFonts w:ascii="Arial" w:cs="Arial" w:eastAsia="Arial" w:hAnsi="Arial"/>
                <w:b w:val="false"/>
                <w:bCs w:val="false"/>
                <w:color w:val="0F172A"/>
                <w:sz w:val="21"/>
                <w:szCs w:val="21"/>
              </w:rPr>
              <w:t xml:space="preserve">Un distributeur de boissons qui se remplit tout seul dès qu'une canette est vendue, sans intervention humaine. Chaque commit validé part automatiquement en production. C'est le Déploiement Continu : zéro friction, zéro délai.</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Pratique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Caractéristiques principales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Intégration Continue (CI)</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Fusion fréquente du code. Build + tests automatiques à chaque commit. Feedback en minutes.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Livraison Continue (CD)</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Code toujours prêt à déployer. Staging automatisé. Déclenchement manuel en production.</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Déploiement Continu</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Déploiement en prod entièrement automatisé. Nécessite une couverture de tests &gt; 80%.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2 — Docker &amp; Conteneurisation</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2. Docker &amp; Conteneurisation</w:t>
      </w:r>
    </w:p>
    <w:p>
      <w:pPr>
        <w:spacing w:after="80" w:before="60"/>
        <w:jc w:val="both"/>
      </w:pPr>
      <w:r>
        <w:rPr>
          <w:rFonts w:ascii="Arial" w:cs="Arial" w:eastAsia="Arial" w:hAnsi="Arial"/>
          <w:b w:val="false"/>
          <w:bCs w:val="false"/>
          <w:color w:val="0F172A"/>
          <w:sz w:val="22"/>
          <w:szCs w:val="22"/>
        </w:rPr>
        <w:t xml:space="preserve">La conteneurisation avec Docker est la compétence technique de base de tout ingénieur DevOps moderne. Elle résout le problème ancestral du « ça marche sur ma machine » en encapsulant une application avec tout son environnement d'exécution.</w:t>
      </w:r>
    </w:p>
    <w:p>
      <w:pPr>
        <w:pStyle w:val="Heading2"/>
        <w:spacing w:after="120" w:before="360"/>
      </w:pPr>
      <w:r>
        <w:rPr>
          <w:rFonts w:ascii="Arial" w:cs="Arial" w:eastAsia="Arial" w:hAnsi="Arial"/>
          <w:b/>
          <w:bCs/>
          <w:color w:val="0F766E"/>
          <w:sz w:val="30"/>
          <w:szCs w:val="30"/>
        </w:rPr>
        <w:t xml:space="preserve">2.1 Le conteneur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Analogie — La serre portative</w:t>
            </w:r>
          </w:p>
          <w:p>
            <w:pPr>
              <w:spacing w:after="0" w:before="60"/>
            </w:pPr>
            <w:r>
              <w:rPr>
                <w:rFonts w:ascii="Arial" w:cs="Arial" w:eastAsia="Arial" w:hAnsi="Arial"/>
                <w:b w:val="false"/>
                <w:bCs w:val="false"/>
                <w:color w:val="0F172A"/>
                <w:sz w:val="21"/>
                <w:szCs w:val="21"/>
              </w:rPr>
              <w:t xml:space="preserve">Imaginez que vous voulez envoyer une plante exotique à un ami. Au lieu d'espérer que son sol, sa lumière et son humidité correspondent, vous l'envoyez dans une serre portative hermétique avec son propre sol, sa lumière LED intégrée et son système d'arrosage automatique. Un conteneur Docker, c'est exactement ça : votre application avec tout son environnement dans une boîte autonome.</w:t>
            </w:r>
          </w:p>
        </w:tc>
      </w:tr>
    </w:tbl>
    <w:p>
      <w:pPr>
        <w:spacing w:after="80" w:before="80"/>
      </w:pPr>
    </w:p>
    <w:p>
      <w:pPr>
        <w:spacing w:after="80" w:before="60"/>
        <w:jc w:val="both"/>
      </w:pPr>
      <w:r>
        <w:rPr>
          <w:rFonts w:ascii="Arial" w:cs="Arial" w:eastAsia="Arial" w:hAnsi="Arial"/>
          <w:b w:val="false"/>
          <w:bCs w:val="false"/>
          <w:color w:val="0F172A"/>
          <w:sz w:val="22"/>
          <w:szCs w:val="22"/>
        </w:rPr>
        <w:t xml:space="preserve">Un conteneur est une unité standardisée de logiciel qui empaquète le code et toutes ses dépendances afin que l'application s'exécute rapidement et de manière fiable d'un environnement informatique à un autre. Il utilise les namespaces Linux pour l'isolation et partage le noyau du système d'exploitation hôte, contrairement aux machines virtuelles qui embarquent leur propre OS.</w:t>
      </w:r>
    </w:p>
    <w:p>
      <w:pPr>
        <w:pStyle w:val="Heading3"/>
        <w:spacing w:after="80" w:before="240"/>
      </w:pPr>
      <w:r>
        <w:rPr>
          <w:rFonts w:ascii="Arial" w:cs="Arial" w:eastAsia="Arial" w:hAnsi="Arial"/>
          <w:b/>
          <w:bCs/>
          <w:color w:val="64748B"/>
          <w:sz w:val="24"/>
          <w:szCs w:val="24"/>
        </w:rPr>
        <w:t xml:space="preserve">Conteneurs vs Machines Virtuelles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Critère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Machines Virtuelles vs Conteneurs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Démarrage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VMs : quelques minutes | Conteneurs : quelques secondes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Taille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VMs : plusieurs Go (OS inclus) | Conteneurs : quelques Mo</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Isolation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VMs : isolation complète via hyperviseur | Conteneurs : isolation au niveau processus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Performance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VMs : overhead élevé | Conteneurs : quasi-natif</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Portabilité</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VMs : image lourde difficile à transporter | Conteneurs : image légère et distribuable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Usage idéal</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VMs : isolation forte requise | Conteneurs : microservices, CI/CD, scalabilité</w:t>
            </w:r>
          </w:p>
        </w:tc>
      </w:tr>
    </w:tbl>
    <w:p>
      <w:pPr>
        <w:pStyle w:val="Heading2"/>
        <w:spacing w:after="120" w:before="360"/>
      </w:pPr>
      <w:r>
        <w:rPr>
          <w:rFonts w:ascii="Arial" w:cs="Arial" w:eastAsia="Arial" w:hAnsi="Arial"/>
          <w:b/>
          <w:bCs/>
          <w:color w:val="0F766E"/>
          <w:sz w:val="30"/>
          <w:szCs w:val="30"/>
        </w:rPr>
        <w:t xml:space="preserve">2.2 L'image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Analogie — Le moule à gaufres parfait</w:t>
            </w:r>
          </w:p>
          <w:p>
            <w:pPr>
              <w:spacing w:after="0" w:before="60"/>
            </w:pPr>
            <w:r>
              <w:rPr>
                <w:rFonts w:ascii="Arial" w:cs="Arial" w:eastAsia="Arial" w:hAnsi="Arial"/>
                <w:b w:val="false"/>
                <w:bCs w:val="false"/>
                <w:color w:val="0F172A"/>
                <w:sz w:val="21"/>
                <w:szCs w:val="21"/>
              </w:rPr>
              <w:t xml:space="preserve">Une image Docker, c'est comme un moule à gaufres. Le moule lui-même ne produit rien tout seul. Mais à chaque fois que vous l'utilisez avec de la pâte (= lancer le conteneur), vous obtenez une gaufre identique. L'image est immuable, le conteneur est l'instance vivante et temporaire.</w:t>
            </w:r>
          </w:p>
        </w:tc>
      </w:tr>
    </w:tbl>
    <w:p>
      <w:pPr>
        <w:spacing w:after="80" w:before="80"/>
      </w:pPr>
    </w:p>
    <w:p>
      <w:pPr>
        <w:spacing w:after="80" w:before="60"/>
        <w:jc w:val="both"/>
      </w:pPr>
      <w:r>
        <w:rPr>
          <w:rFonts w:ascii="Arial" w:cs="Arial" w:eastAsia="Arial" w:hAnsi="Arial"/>
          <w:b w:val="false"/>
          <w:bCs w:val="false"/>
          <w:color w:val="0F172A"/>
          <w:sz w:val="22"/>
          <w:szCs w:val="22"/>
        </w:rPr>
        <w:t xml:space="preserve">Une image Docker est un modèle en lecture seule contenant les instructions pour créer un conteneur Docker. Elle est construite en couches (layers) superposées : chaque instruction du Dockerfile crée une nouvelle couche. Ces couches sont mises en cache et réutilisées, rendant les builds et les téléchargements très efficaces.</w:t>
      </w:r>
    </w:p>
    <w:p>
      <w:pPr>
        <w:pStyle w:val="Heading2"/>
        <w:spacing w:after="120" w:before="360"/>
      </w:pPr>
      <w:r>
        <w:rPr>
          <w:rFonts w:ascii="Arial" w:cs="Arial" w:eastAsia="Arial" w:hAnsi="Arial"/>
          <w:b/>
          <w:bCs/>
          <w:color w:val="0F766E"/>
          <w:sz w:val="30"/>
          <w:szCs w:val="30"/>
        </w:rPr>
        <w:t xml:space="preserve">2.3 Le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Analogie — La recette de cuisine ultra-précise</w:t>
            </w:r>
          </w:p>
          <w:p>
            <w:pPr>
              <w:spacing w:after="0" w:before="60"/>
            </w:pPr>
            <w:r>
              <w:rPr>
                <w:rFonts w:ascii="Arial" w:cs="Arial" w:eastAsia="Arial" w:hAnsi="Arial"/>
                <w:b w:val="false"/>
                <w:bCs w:val="false"/>
                <w:color w:val="0F172A"/>
                <w:sz w:val="21"/>
                <w:szCs w:val="21"/>
              </w:rPr>
              <w:t xml:space="preserve">Le Dockerfile, c'est une recette de cuisine ultra-précise. 'Prends Ubuntu 22.04. Installe Python 3.11. Copie ces fichiers. Lance cette commande au démarrage.' Donnez cette recette à n'importe quelle cuisine du monde, vous obtiendrez toujours le même plat, dans les mêmes conditions.</w:t>
            </w:r>
          </w:p>
        </w:tc>
      </w:tr>
    </w:tbl>
    <w:p>
      <w:pPr>
        <w:spacing w:after="80" w:before="80"/>
      </w:pPr>
    </w:p>
    <w:p>
      <w:pPr>
        <w:spacing w:after="80" w:before="60"/>
        <w:jc w:val="both"/>
      </w:pPr>
      <w:r>
        <w:rPr>
          <w:rFonts w:ascii="Arial" w:cs="Arial" w:eastAsia="Arial" w:hAnsi="Arial"/>
          <w:b w:val="false"/>
          <w:bCs w:val="false"/>
          <w:color w:val="0F172A"/>
          <w:sz w:val="22"/>
          <w:szCs w:val="22"/>
        </w:rPr>
        <w:t xml:space="preserve">Le Dockerfile est un fichier texte contenant toutes les commandes pour assembler une image Docker. Les instructions principales sont FROM (image de base), RUN (exécuter une commande), COPY (copier des fichiers), EXPOSE (déclarer un port) et CMD (commande par défaut au démarrage).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16"/>
              <w:bottom w:val="single" w:color="0F766E" w:sz="2"/>
              <w:right w:val="single" w:color="0F766E" w:sz="2"/>
            </w:tcBorders>
            <w:shd w:fill="F0F9FF" w:val="clear"/>
            <w:tcMar>
              <w:top w:type="dxa" w:w="120"/>
              <w:left w:type="dxa" w:w="240"/>
              <w:bottom w:type="dxa" w:w="120"/>
              <w:right w:type="dxa" w:w="240"/>
            </w:tcMar>
          </w:tcPr>
          <w:p>
            <w:r>
              <w:rPr>
                <w:rFonts w:ascii="Arial" w:cs="Arial" w:eastAsia="Arial" w:hAnsi="Arial"/>
                <w:b/>
                <w:bCs/>
                <w:color w:val="0F766E"/>
                <w:sz w:val="20"/>
                <w:szCs w:val="20"/>
              </w:rPr>
              <w:t xml:space="preserve">Le Dockerfile multi-stage — l'astuce pro</w:t>
            </w:r>
          </w:p>
          <w:p>
            <w:pPr>
              <w:spacing w:before="60"/>
            </w:pPr>
            <w:r>
              <w:rPr>
                <w:rFonts w:ascii="Arial" w:cs="Arial" w:eastAsia="Arial" w:hAnsi="Arial"/>
                <w:b w:val="false"/>
                <w:bCs w:val="false"/>
                <w:color w:val="0F172A"/>
                <w:sz w:val="21"/>
                <w:szCs w:val="21"/>
              </w:rPr>
              <w:t xml:space="preserve">Le build multi-stage permet de construire l'application dans un conteneur 'builder' lourd (avec compilateurs, outils de dev) puis de copier uniquement le résultat compilé dans une image finale légère. C'est comme cuire un gâteau et ne garder que la génoise finale, sans le moule ni les ustensiles sales. Résultat : des images 10 à 100 fois plus petites.</w:t>
            </w:r>
          </w:p>
        </w:tc>
      </w:tr>
    </w:tbl>
    <w:p>
      <w:pPr>
        <w:pStyle w:val="Heading2"/>
        <w:spacing w:after="120" w:before="360"/>
      </w:pPr>
      <w:r>
        <w:rPr>
          <w:rFonts w:ascii="Arial" w:cs="Arial" w:eastAsia="Arial" w:hAnsi="Arial"/>
          <w:b/>
          <w:bCs/>
          <w:color w:val="0F766E"/>
          <w:sz w:val="30"/>
          <w:szCs w:val="30"/>
        </w:rPr>
        <w:t xml:space="preserve">2.4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Analogie — Le chef d'orchestre</w:t>
            </w:r>
          </w:p>
          <w:p>
            <w:pPr>
              <w:spacing w:after="0" w:before="60"/>
            </w:pPr>
            <w:r>
              <w:rPr>
                <w:rFonts w:ascii="Arial" w:cs="Arial" w:eastAsia="Arial" w:hAnsi="Arial"/>
                <w:b w:val="false"/>
                <w:bCs w:val="false"/>
                <w:color w:val="0F172A"/>
                <w:sz w:val="21"/>
                <w:szCs w:val="21"/>
              </w:rPr>
              <w:t xml:space="preserve">Votre application a une API, une base de données PostgreSQL, un cache Redis et un front React. Les lancer un par un serait comme demander à chaque musicien d'entrer en scène séparément en espérant qu'ils jouent ensemble. Docker Compose, c'est le chef d'orchestre qui dit : 'Tout le monde entre en scène en même temps, voici vos partitions YAML.'</w:t>
            </w:r>
          </w:p>
        </w:tc>
      </w:tr>
    </w:tbl>
    <w:p>
      <w:pPr>
        <w:spacing w:after="80" w:before="80"/>
      </w:pPr>
    </w:p>
    <w:p>
      <w:pPr>
        <w:spacing w:after="80" w:before="60"/>
        <w:jc w:val="both"/>
      </w:pPr>
      <w:r>
        <w:rPr>
          <w:rFonts w:ascii="Arial" w:cs="Arial" w:eastAsia="Arial" w:hAnsi="Arial"/>
          <w:b w:val="false"/>
          <w:bCs w:val="false"/>
          <w:color w:val="0F172A"/>
          <w:sz w:val="22"/>
          <w:szCs w:val="22"/>
        </w:rPr>
        <w:t xml:space="preserve">Docker Compose est un outil qui permet de définir et de gérer des applications multi-conteneurs. Un seul fichier docker-compose.yml décrit tous les services, leurs configurations, les réseaux partagés et les volumes persistants. La commande docker compose up lance tout en une seule fois.</w:t>
      </w:r>
    </w:p>
    <w:p>
      <w:pPr>
        <w:pStyle w:val="Heading2"/>
        <w:spacing w:after="120" w:before="360"/>
      </w:pPr>
      <w:r>
        <w:rPr>
          <w:rFonts w:ascii="Arial" w:cs="Arial" w:eastAsia="Arial" w:hAnsi="Arial"/>
          <w:b/>
          <w:bCs/>
          <w:color w:val="0F766E"/>
          <w:sz w:val="30"/>
          <w:szCs w:val="30"/>
        </w:rPr>
        <w:t xml:space="preserve">2.5 Volumes et Réseaux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0B4D8"/>
                <w:sz w:val="18"/>
                <w:szCs w:val="18"/>
              </w:rPr>
              <w:t xml:space="preserve">Analogie — Le disque dur externe</w:t>
            </w:r>
          </w:p>
          <w:p>
            <w:pPr>
              <w:spacing w:after="0" w:before="60"/>
            </w:pPr>
            <w:r>
              <w:rPr>
                <w:rFonts w:ascii="Arial" w:cs="Arial" w:eastAsia="Arial" w:hAnsi="Arial"/>
                <w:b w:val="false"/>
                <w:bCs w:val="false"/>
                <w:color w:val="0F172A"/>
                <w:sz w:val="21"/>
                <w:szCs w:val="21"/>
              </w:rPr>
              <w:t xml:space="preserve">Un conteneur, c'est comme un Post-it : quand vous l'arrêtez, tout s'efface. Le volume, c'est le disque dur externe branché dessus. Les données du disque survivent même si vous détruisez le Post-it et en collez un nouveau. Sans volume, votre base de données perd toutes ses données à chaque redémarrage.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0B4D8"/>
                <w:sz w:val="18"/>
                <w:szCs w:val="18"/>
              </w:rPr>
              <w:t xml:space="preserve">Analogie — Le réseau téléphonique interne d'immeuble</w:t>
            </w:r>
          </w:p>
          <w:p>
            <w:pPr>
              <w:spacing w:after="0" w:before="60"/>
            </w:pPr>
            <w:r>
              <w:rPr>
                <w:rFonts w:ascii="Arial" w:cs="Arial" w:eastAsia="Arial" w:hAnsi="Arial"/>
                <w:b w:val="false"/>
                <w:bCs w:val="false"/>
                <w:color w:val="0F172A"/>
                <w:sz w:val="21"/>
                <w:szCs w:val="21"/>
              </w:rPr>
              <w:t xml:space="preserve">Dans un immeuble de bureaux, les employés communiquent par téléphone interne sans passer par l'extérieur. Les réseaux Docker créent un réseau interne privé entre conteneurs. L'API peut joindre la BDD par son nom de service (http://postgres:5432) sans exposer cette dernière à Internet.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B6E"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3 — Kubernetes &amp; Orchestration</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3. Kubernetes (K8s) &amp; Docker Swarm</w:t>
      </w:r>
    </w:p>
    <w:p>
      <w:pPr>
        <w:spacing w:after="80" w:before="60"/>
        <w:jc w:val="both"/>
      </w:pPr>
      <w:r>
        <w:rPr>
          <w:rFonts w:ascii="Arial" w:cs="Arial" w:eastAsia="Arial" w:hAnsi="Arial"/>
          <w:b w:val="false"/>
          <w:bCs w:val="false"/>
          <w:color w:val="0F172A"/>
          <w:sz w:val="22"/>
          <w:szCs w:val="22"/>
        </w:rPr>
        <w:t xml:space="preserve">Quand votre application grandit et nécessite des dizaines ou des centaines de conteneurs, Docker seul ne suffit plus. Il faut un orchestrateur : un système capable de déployer, gérer, surveiller et faire évoluer automatiquement une flotte de conteneurs. C'est le rôle de Kubernetes.</w:t>
      </w:r>
    </w:p>
    <w:p>
      <w:pPr>
        <w:pStyle w:val="Heading2"/>
        <w:spacing w:after="120" w:before="360"/>
      </w:pPr>
      <w:r>
        <w:rPr>
          <w:rFonts w:ascii="Arial" w:cs="Arial" w:eastAsia="Arial" w:hAnsi="Arial"/>
          <w:b/>
          <w:bCs/>
          <w:color w:val="0D3B6E"/>
          <w:sz w:val="30"/>
          <w:szCs w:val="30"/>
        </w:rPr>
        <w:t xml:space="preserve">3.1 Kubernetes — la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3B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D3B6E"/>
                <w:sz w:val="18"/>
                <w:szCs w:val="18"/>
              </w:rPr>
              <w:t xml:space="preserve">Analogie — La compagnie maritime internationale</w:t>
            </w:r>
          </w:p>
          <w:p>
            <w:pPr>
              <w:spacing w:after="0" w:before="60"/>
            </w:pPr>
            <w:r>
              <w:rPr>
                <w:rFonts w:ascii="Arial" w:cs="Arial" w:eastAsia="Arial" w:hAnsi="Arial"/>
                <w:b w:val="false"/>
                <w:bCs w:val="false"/>
                <w:color w:val="0F172A"/>
                <w:sz w:val="21"/>
                <w:szCs w:val="21"/>
              </w:rPr>
              <w:t xml:space="preserve">Docker, c'est un bateau. Kubernetes, c'est la compagnie maritime complète avec son capitaine, ses dockers, ses grues, ses plannings et ses routes. Si un bateau coule (conteneur qui crashe), K8s envoie automatiquement un autre bateau. Si la demande explose (pic de trafic), il commande de nouveaux bateaux. Il sait où est chaque cargaison (service) à tout moment.</w:t>
            </w:r>
          </w:p>
        </w:tc>
      </w:tr>
    </w:tbl>
    <w:p>
      <w:pPr>
        <w:spacing w:after="80" w:before="80"/>
      </w:pPr>
    </w:p>
    <w:p>
      <w:pPr>
        <w:spacing w:after="80" w:before="60"/>
        <w:jc w:val="both"/>
      </w:pPr>
      <w:r>
        <w:rPr>
          <w:rFonts w:ascii="Arial" w:cs="Arial" w:eastAsia="Arial" w:hAnsi="Arial"/>
          <w:b w:val="false"/>
          <w:bCs w:val="false"/>
          <w:color w:val="0F172A"/>
          <w:sz w:val="22"/>
          <w:szCs w:val="22"/>
        </w:rPr>
        <w:t xml:space="preserve">Kubernetes est un système open-source d'orchestration de conteneurs, initialement développé par Google et maintenant maintenu par la CNCF (Cloud Native Computing Foundation). Il automatise le déploiement, la mise à l'échelle et la gestion des applications conteneurisées sur un cluster de machines.</w:t>
      </w:r>
    </w:p>
    <w:p>
      <w:pPr>
        <w:pStyle w:val="Heading2"/>
        <w:spacing w:after="120" w:before="360"/>
      </w:pPr>
      <w:r>
        <w:rPr>
          <w:rFonts w:ascii="Arial" w:cs="Arial" w:eastAsia="Arial" w:hAnsi="Arial"/>
          <w:b/>
          <w:bCs/>
          <w:color w:val="0D3B6E"/>
          <w:sz w:val="30"/>
          <w:szCs w:val="30"/>
        </w:rPr>
        <w:t xml:space="preserve">3.2 Les objets Kubernetes essentiels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3B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D3B6E"/>
                <w:sz w:val="18"/>
                <w:szCs w:val="18"/>
              </w:rPr>
              <w:t xml:space="preserve">Pod</w:t>
            </w:r>
          </w:p>
          <w:p>
            <w:pPr>
              <w:spacing w:after="0" w:before="60"/>
            </w:pPr>
            <w:r>
              <w:rPr>
                <w:rFonts w:ascii="Arial" w:cs="Arial" w:eastAsia="Arial" w:hAnsi="Arial"/>
                <w:b w:val="false"/>
                <w:bCs w:val="false"/>
                <w:color w:val="0F172A"/>
                <w:sz w:val="21"/>
                <w:szCs w:val="21"/>
              </w:rPr>
              <w:t xml:space="preserve">La plus petite unité déployable de K8s. Un Pod peut contenir un ou plusieurs conteneurs qui partagent le même réseau et les mêmes volumes. C'est la chambre d'hôtel : adresse propre, espace partagé, gérée par l'hôtel (K8s).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0B4D8"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0B4D8"/>
                <w:sz w:val="18"/>
                <w:szCs w:val="18"/>
              </w:rPr>
              <w:t xml:space="preserve">Deployment</w:t>
            </w:r>
          </w:p>
          <w:p>
            <w:pPr>
              <w:spacing w:after="0" w:before="60"/>
            </w:pPr>
            <w:r>
              <w:rPr>
                <w:rFonts w:ascii="Arial" w:cs="Arial" w:eastAsia="Arial" w:hAnsi="Arial"/>
                <w:b w:val="false"/>
                <w:bCs w:val="false"/>
                <w:color w:val="0F172A"/>
                <w:sz w:val="21"/>
                <w:szCs w:val="21"/>
              </w:rPr>
              <w:t xml:space="preserve">Gère le cycle de vie des Pods. Il garantit qu'un nombre défini de replicas tourne en permanence, gère les rolling updates et les rollbacks. C'est le directeur d'usine qui maintient toujours 3 ouvriers sur la chaîne.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Service</w:t>
            </w:r>
          </w:p>
          <w:p>
            <w:pPr>
              <w:spacing w:after="0" w:before="60"/>
            </w:pPr>
            <w:r>
              <w:rPr>
                <w:rFonts w:ascii="Arial" w:cs="Arial" w:eastAsia="Arial" w:hAnsi="Arial"/>
                <w:b w:val="false"/>
                <w:bCs w:val="false"/>
                <w:color w:val="0F172A"/>
                <w:sz w:val="21"/>
                <w:szCs w:val="21"/>
              </w:rPr>
              <w:t xml:space="preserve">Fournit une adresse stable (IP + DNS) pour accéder aux Pods, qui changent d'IP à chaque redémarrage. C'est le standard téléphonique : numéro fixe, même si les commerciaux (Pods) changent.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 Ingress</w:t>
            </w:r>
          </w:p>
          <w:p>
            <w:pPr>
              <w:spacing w:after="0" w:before="60"/>
            </w:pPr>
            <w:r>
              <w:rPr>
                <w:rFonts w:ascii="Arial" w:cs="Arial" w:eastAsia="Arial" w:hAnsi="Arial"/>
                <w:b w:val="false"/>
                <w:bCs w:val="false"/>
                <w:color w:val="0F172A"/>
                <w:sz w:val="21"/>
                <w:szCs w:val="21"/>
              </w:rPr>
              <w:t xml:space="preserve">Point d'entrée HTTP/HTTPS pour le cluster. Route le trafic externe vers les bons Services selon l'URL. C'est le réceptionniste de l'hôtel qui vous oriente vers le bon service selon votre réservation.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D28D9"/>
                <w:sz w:val="18"/>
                <w:szCs w:val="18"/>
              </w:rPr>
              <w:t xml:space="preserve">ConfigMap</w:t>
            </w:r>
          </w:p>
          <w:p>
            <w:pPr>
              <w:spacing w:after="0" w:before="60"/>
            </w:pPr>
            <w:r>
              <w:rPr>
                <w:rFonts w:ascii="Arial" w:cs="Arial" w:eastAsia="Arial" w:hAnsi="Arial"/>
                <w:b w:val="false"/>
                <w:bCs w:val="false"/>
                <w:color w:val="0F172A"/>
                <w:sz w:val="21"/>
                <w:szCs w:val="21"/>
              </w:rPr>
              <w:t xml:space="preserve">Stocke la configuration non-sensible (URLs, ports, paramètres) séparément du code. Le panneau d'affichage de l'immeuble que tous les appartements (Pods) peuvent lire.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991B1B"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991B1B"/>
                <w:sz w:val="18"/>
                <w:szCs w:val="18"/>
              </w:rPr>
              <w:t xml:space="preserve">Secret</w:t>
            </w:r>
          </w:p>
          <w:p>
            <w:pPr>
              <w:spacing w:after="0" w:before="60"/>
            </w:pPr>
            <w:r>
              <w:rPr>
                <w:rFonts w:ascii="Arial" w:cs="Arial" w:eastAsia="Arial" w:hAnsi="Arial"/>
                <w:b w:val="false"/>
                <w:bCs w:val="false"/>
                <w:color w:val="0F172A"/>
                <w:sz w:val="21"/>
                <w:szCs w:val="21"/>
              </w:rPr>
              <w:t xml:space="preserve">Stocke les données sensibles (mots de passe, tokens, clés API) de manière sécurisée. Le coffre-fort de la direction, accessible uniquement aux personnes autorisées.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HPA</w:t>
            </w:r>
          </w:p>
          <w:p>
            <w:pPr>
              <w:spacing w:after="0" w:before="60"/>
            </w:pPr>
            <w:r>
              <w:rPr>
                <w:rFonts w:ascii="Arial" w:cs="Arial" w:eastAsia="Arial" w:hAnsi="Arial"/>
                <w:b w:val="false"/>
                <w:bCs w:val="false"/>
                <w:color w:val="0F172A"/>
                <w:sz w:val="21"/>
                <w:szCs w:val="21"/>
              </w:rPr>
              <w:t xml:space="preserve">Horizontal Pod Autoscaler. Ajuste automatiquement le nombre de Pods selon la charge CPU/mémoire. Le restaurant qui ouvre des tables supplémentaires le midi et les rentre à 15h.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4748B"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4748B"/>
                <w:sz w:val="18"/>
                <w:szCs w:val="18"/>
              </w:rPr>
              <w:t xml:space="preserve">Namespace</w:t>
            </w:r>
          </w:p>
          <w:p>
            <w:pPr>
              <w:spacing w:after="0" w:before="60"/>
            </w:pPr>
            <w:r>
              <w:rPr>
                <w:rFonts w:ascii="Arial" w:cs="Arial" w:eastAsia="Arial" w:hAnsi="Arial"/>
                <w:b w:val="false"/>
                <w:bCs w:val="false"/>
                <w:color w:val="0F172A"/>
                <w:sz w:val="21"/>
                <w:szCs w:val="21"/>
              </w:rPr>
              <w:t xml:space="preserve">Isolation logique des ressources dans le cluster. Idéal pour séparer équipes ou environnements. Les étages d'un immeuble de bureaux : chaque équipe a son étage, ses règles, son budget.</w:t>
            </w:r>
          </w:p>
        </w:tc>
      </w:tr>
    </w:tbl>
    <w:p>
      <w:pPr>
        <w:spacing w:after="60" w:before="60"/>
      </w:pPr>
    </w:p>
    <w:p>
      <w:pPr>
        <w:pStyle w:val="Heading2"/>
        <w:spacing w:after="120" w:before="360"/>
      </w:pPr>
      <w:r>
        <w:rPr>
          <w:rFonts w:ascii="Arial" w:cs="Arial" w:eastAsia="Arial" w:hAnsi="Arial"/>
          <w:b/>
          <w:bCs/>
          <w:color w:val="0D3B6E"/>
          <w:sz w:val="30"/>
          <w:szCs w:val="30"/>
        </w:rPr>
        <w:t xml:space="preserve">3.3 Kubernetes vs Docker Swarm</w:t>
      </w:r>
    </w:p>
    <w:p>
      <w:pPr>
        <w:spacing w:after="80" w:before="60"/>
        <w:jc w:val="both"/>
      </w:pPr>
      <w:r>
        <w:rPr>
          <w:rFonts w:ascii="Arial" w:cs="Arial" w:eastAsia="Arial" w:hAnsi="Arial"/>
          <w:b w:val="false"/>
          <w:bCs w:val="false"/>
          <w:color w:val="0F172A"/>
          <w:sz w:val="22"/>
          <w:szCs w:val="22"/>
        </w:rPr>
        <w:t xml:space="preserve">Pour des équipes ayant besoin d'une solution d'orchestration, le choix se pose souvent entre Kubernetes (plus complet mais plus complexe) et Docker Swarm (plus simple mais moins puissant).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Critère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Kubernetes vs Docker Swarm</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Complexité</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K8s : élevée (courbe d'apprentissage importante) | Swarm : faible (intégré à Docker)</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Scalabilité</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K8s : ★★★★★ (enterprise grade) | Swarm : ★★★ (petites à moyennes charges)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Communauté</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K8s : très large (CNCF, Google, Red Hat...) | Swarm : limitée et en déclin</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Auto-healing</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K8s : avancé (liveness/readiness probes) | Swarm : basique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Networking</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K8s : puissant (CNI plugins, service mesh) | Swarm : simple (overlay network)</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Cas d'usage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K8s : production enterprise, microservices complexes | Swarm : prototypes, petits projets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4 — Pipelines CI/CD</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4. Pipelines CI/CD</w:t>
      </w:r>
    </w:p>
    <w:p>
      <w:pPr>
        <w:spacing w:after="80" w:before="60"/>
        <w:jc w:val="both"/>
      </w:pPr>
      <w:r>
        <w:rPr>
          <w:rFonts w:ascii="Arial" w:cs="Arial" w:eastAsia="Arial" w:hAnsi="Arial"/>
          <w:b w:val="false"/>
          <w:bCs w:val="false"/>
          <w:color w:val="0F172A"/>
          <w:sz w:val="22"/>
          <w:szCs w:val="22"/>
        </w:rPr>
        <w:t xml:space="preserve">Un pipeline CI/CD est une séquence automatisée d'étapes qui transforme le code source en un logiciel déployé. C'est la colonne vertébrale de toute pratique DevOps mature.</w:t>
      </w:r>
    </w:p>
    <w:p>
      <w:pPr>
        <w:pStyle w:val="Heading2"/>
        <w:spacing w:after="120" w:before="360"/>
      </w:pPr>
      <w:r>
        <w:rPr>
          <w:rFonts w:ascii="Arial" w:cs="Arial" w:eastAsia="Arial" w:hAnsi="Arial"/>
          <w:b/>
          <w:bCs/>
          <w:color w:val="6D28D9"/>
          <w:sz w:val="30"/>
          <w:szCs w:val="30"/>
        </w:rPr>
        <w:t xml:space="preserve">4.1 Anatomie d'un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D28D9"/>
                <w:sz w:val="18"/>
                <w:szCs w:val="18"/>
              </w:rPr>
              <w:t xml:space="preserve">Analogie — La chaîne de montage Toyota</w:t>
            </w:r>
          </w:p>
          <w:p>
            <w:pPr>
              <w:spacing w:after="0" w:before="60"/>
            </w:pPr>
            <w:r>
              <w:rPr>
                <w:rFonts w:ascii="Arial" w:cs="Arial" w:eastAsia="Arial" w:hAnsi="Arial"/>
                <w:b w:val="false"/>
                <w:bCs w:val="false"/>
                <w:color w:val="0F172A"/>
                <w:sz w:val="21"/>
                <w:szCs w:val="21"/>
              </w:rPr>
              <w:t xml:space="preserve">Chez Toyota, une voiture passe par des stations précises dans un ordre fixe : peinture, moteur, roues, test qualité, livraison. Si la peinture est ratée, la voiture s'arrête là — pas question d'installer le moteur sur une carrosserie défectueuse. Un pipeline CI/CD, c'est cette chaîne de montage pour le code : chaque étape valide avant de passer à la suivante.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Étape du pipeline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Rôle et outils typiques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1. Code &amp; Commit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Développeur pousse son code. Déclenche le pipeline via webhook git.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2. Build</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Compilation, transpilation, création de l'artefact (JAR, binaire, image Docker).</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3. Tests unitaires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Vérification des fonctions individuelles. Outils : Jest, JUnit, pytest.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4. Tests d'intégration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Vérification des interactions entre composants. BDD, API tests.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5. Analyse de code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Qualité (SonarQube), sécurité (SAST), dépendances (Dependabot).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6. Staging</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Déploiement sur environnement de recette. Tests end-to-end, UAT.</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7. Production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Déploiement final selon la stratégie choisie (Blue/Green, Canary...).</w:t>
            </w:r>
          </w:p>
        </w:tc>
      </w:tr>
    </w:tbl>
    <w:p>
      <w:pPr>
        <w:pStyle w:val="Heading2"/>
        <w:spacing w:after="120" w:before="360"/>
      </w:pPr>
      <w:r>
        <w:rPr>
          <w:rFonts w:ascii="Arial" w:cs="Arial" w:eastAsia="Arial" w:hAnsi="Arial"/>
          <w:b/>
          <w:bCs/>
          <w:color w:val="6D28D9"/>
          <w:sz w:val="30"/>
          <w:szCs w:val="30"/>
        </w:rPr>
        <w:t xml:space="preserve">4.2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6D28D9"/>
                <w:sz w:val="18"/>
                <w:szCs w:val="18"/>
              </w:rPr>
              <w:t xml:space="preserve">Analogie — Les robots de l'atelier GitHub</w:t>
            </w:r>
          </w:p>
          <w:p>
            <w:pPr>
              <w:spacing w:after="0" w:before="60"/>
            </w:pPr>
            <w:r>
              <w:rPr>
                <w:rFonts w:ascii="Arial" w:cs="Arial" w:eastAsia="Arial" w:hAnsi="Arial"/>
                <w:b w:val="false"/>
                <w:bCs w:val="false"/>
                <w:color w:val="0F172A"/>
                <w:sz w:val="21"/>
                <w:szCs w:val="21"/>
              </w:rPr>
              <w:t xml:space="preserve">Votre boutique est hébergée sur GitHub. Chaque fois qu'un développeur pousse du code, des robots spécialisés se réveillent automatiquement dans votre atelier : l'un teste, l'autre construit, le troisième déploie. Tout ça est défini dans un fichier YAML dans votre dépôt — aucun serveur CI externe à maintenir.</w:t>
            </w:r>
          </w:p>
        </w:tc>
      </w:tr>
    </w:tbl>
    <w:p>
      <w:pPr>
        <w:spacing w:after="80" w:before="80"/>
      </w:pPr>
    </w:p>
    <w:p>
      <w:pPr>
        <w:spacing w:after="80" w:before="60"/>
        <w:jc w:val="both"/>
      </w:pPr>
      <w:r>
        <w:rPr>
          <w:rFonts w:ascii="Arial" w:cs="Arial" w:eastAsia="Arial" w:hAnsi="Arial"/>
          <w:b w:val="false"/>
          <w:bCs w:val="false"/>
          <w:color w:val="0F172A"/>
          <w:sz w:val="22"/>
          <w:szCs w:val="22"/>
        </w:rPr>
        <w:t xml:space="preserve">GitHub Actions est une plateforme CI/CD intégrée à GitHub. Les workflows sont définis dans des fichiers YAML placés dans le dossier .github/workflows/. Ils sont déclenchés par des événements (push, pull_request, schedule, release...) et exécutés sur des runners hébergés par GitHub ou auto-hébergés.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16"/>
              <w:bottom w:val="single" w:color="6D28D9" w:sz="2"/>
              <w:right w:val="single" w:color="6D28D9" w:sz="2"/>
            </w:tcBorders>
            <w:shd w:fill="F0F9FF" w:val="clear"/>
            <w:tcMar>
              <w:top w:type="dxa" w:w="120"/>
              <w:left w:type="dxa" w:w="240"/>
              <w:bottom w:type="dxa" w:w="120"/>
              <w:right w:type="dxa" w:w="240"/>
            </w:tcMar>
          </w:tcPr>
          <w:p>
            <w:r>
              <w:rPr>
                <w:rFonts w:ascii="Arial" w:cs="Arial" w:eastAsia="Arial" w:hAnsi="Arial"/>
                <w:b/>
                <w:bCs/>
                <w:color w:val="6D28D9"/>
                <w:sz w:val="20"/>
                <w:szCs w:val="20"/>
              </w:rPr>
              <w:t xml:space="preserve">Concepts clés GitHub Actions</w:t>
            </w:r>
          </w:p>
          <w:p>
            <w:pPr>
              <w:spacing w:before="60"/>
            </w:pPr>
            <w:r>
              <w:rPr>
                <w:rFonts w:ascii="Arial" w:cs="Arial" w:eastAsia="Arial" w:hAnsi="Arial"/>
                <w:b w:val="false"/>
                <w:bCs w:val="false"/>
                <w:color w:val="0F172A"/>
                <w:sz w:val="21"/>
                <w:szCs w:val="21"/>
              </w:rPr>
              <w:t xml:space="preserve">Workflow : fichier YAML définissant l'automatisation | Trigger : événement qui déclenche le workflow (push, PR, cron) | Job : groupe d'étapes s'exécutant sur le même runner | Step : action individuelle dans un job | Runner : machine qui exécute les jobs | Action : tâche réutilisable de la Marketplace (ex: actions/checkout@v4)</w:t>
            </w:r>
          </w:p>
        </w:tc>
      </w:tr>
    </w:tbl>
    <w:p>
      <w:pPr>
        <w:pStyle w:val="Heading2"/>
        <w:spacing w:after="120" w:before="360"/>
      </w:pPr>
      <w:r>
        <w:rPr>
          <w:rFonts w:ascii="Arial" w:cs="Arial" w:eastAsia="Arial" w:hAnsi="Arial"/>
          <w:b/>
          <w:bCs/>
          <w:color w:val="6D28D9"/>
          <w:sz w:val="30"/>
          <w:szCs w:val="30"/>
        </w:rPr>
        <w:t xml:space="preserve">4.3 GitLab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Analogie — L'usine intégrée à l'entrepôt</w:t>
            </w:r>
          </w:p>
          <w:p>
            <w:pPr>
              <w:spacing w:after="0" w:before="60"/>
            </w:pPr>
            <w:r>
              <w:rPr>
                <w:rFonts w:ascii="Arial" w:cs="Arial" w:eastAsia="Arial" w:hAnsi="Arial"/>
                <w:b w:val="false"/>
                <w:bCs w:val="false"/>
                <w:color w:val="0F172A"/>
                <w:sz w:val="21"/>
                <w:szCs w:val="21"/>
              </w:rPr>
              <w:t xml:space="preserve">GitLab, c'est comme avoir l'entrepôt et l'usine dans le même bâtiment. Vous déposez le matériau (code) à l'entrée, et l'usine intégrée le transforme automatiquement selon le plan de fabrication (.gitlab-ci.yml). Pas besoin d'un sous-traitant CI externe : tout est dans la même plateforme.</w:t>
            </w:r>
          </w:p>
        </w:tc>
      </w:tr>
    </w:tbl>
    <w:p>
      <w:pPr>
        <w:spacing w:after="80" w:before="80"/>
      </w:pPr>
    </w:p>
    <w:p>
      <w:pPr>
        <w:spacing w:after="80" w:before="60"/>
        <w:jc w:val="both"/>
      </w:pPr>
      <w:r>
        <w:rPr>
          <w:rFonts w:ascii="Arial" w:cs="Arial" w:eastAsia="Arial" w:hAnsi="Arial"/>
          <w:b w:val="false"/>
          <w:bCs w:val="false"/>
          <w:color w:val="0F172A"/>
          <w:sz w:val="22"/>
          <w:szCs w:val="22"/>
        </w:rPr>
        <w:t xml:space="preserve">GitLab CI/CD est la solution intégrée à GitLab. Le fichier .gitlab-ci.yml à la racine du dépôt définit les stages (build, test, deploy), les jobs dans chaque stage, les artifacts transmis entre jobs et les environments (staging, production) avec leur URL et leurs règles de déploiement.</w:t>
      </w:r>
    </w:p>
    <w:p>
      <w:pPr>
        <w:pStyle w:val="Heading2"/>
        <w:spacing w:after="120" w:before="360"/>
      </w:pPr>
      <w:r>
        <w:rPr>
          <w:rFonts w:ascii="Arial" w:cs="Arial" w:eastAsia="Arial" w:hAnsi="Arial"/>
          <w:b/>
          <w:bCs/>
          <w:color w:val="6D28D9"/>
          <w:sz w:val="30"/>
          <w:szCs w:val="30"/>
        </w:rPr>
        <w:t xml:space="preserve">4.4 Les artifacts de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Analogie — Le produit fini transmis à la station suivante</w:t>
            </w:r>
          </w:p>
          <w:p>
            <w:pPr>
              <w:spacing w:after="0" w:before="60"/>
            </w:pPr>
            <w:r>
              <w:rPr>
                <w:rFonts w:ascii="Arial" w:cs="Arial" w:eastAsia="Arial" w:hAnsi="Arial"/>
                <w:b w:val="false"/>
                <w:bCs w:val="false"/>
                <w:color w:val="0F172A"/>
                <w:sz w:val="21"/>
                <w:szCs w:val="21"/>
              </w:rPr>
              <w:t xml:space="preserve">Sur la chaîne Toyota, la carrosserie peinte est posée sur un convoyeur vers la station suivante. Elle ne disparaît pas entre les étapes. Un artifact CI/CD, c'est pareil : le fichier compilé dans le job 'build' est conservé et transmis aux jobs 'test' ou 'deploy'. Sans artifacts, chaque job recompilerait tout depuis zéro.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5 — Environnements &amp; Stratégies de déploiement</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5. Gestion des environnements</w:t>
      </w:r>
    </w:p>
    <w:p>
      <w:pPr>
        <w:spacing w:after="80" w:before="60"/>
        <w:jc w:val="both"/>
      </w:pPr>
      <w:r>
        <w:rPr>
          <w:rFonts w:ascii="Arial" w:cs="Arial" w:eastAsia="Arial" w:hAnsi="Arial"/>
          <w:b w:val="false"/>
          <w:bCs w:val="false"/>
          <w:color w:val="0F172A"/>
          <w:sz w:val="22"/>
          <w:szCs w:val="22"/>
        </w:rPr>
        <w:t xml:space="preserve">Une application bien gérée traverse plusieurs environnements avant d'atteindre les utilisateurs finaux. Comprendre les responsabilités et les caractéristiques de chaque environnement est essentiel pour livrer de la qualité sans risque.</w:t>
      </w:r>
    </w:p>
    <w:p>
      <w:pPr>
        <w:pStyle w:val="Heading2"/>
        <w:spacing w:after="120" w:before="360"/>
      </w:pPr>
      <w:r>
        <w:rPr>
          <w:rFonts w:ascii="Arial" w:cs="Arial" w:eastAsia="Arial" w:hAnsi="Arial"/>
          <w:b/>
          <w:bCs/>
          <w:color w:val="0F766E"/>
          <w:sz w:val="30"/>
          <w:szCs w:val="30"/>
        </w:rPr>
        <w:t xml:space="preserve">5.1 Les trois environnements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Dev — Le laboratoire de l'inventeur</w:t>
            </w:r>
          </w:p>
          <w:p>
            <w:pPr>
              <w:spacing w:after="0" w:before="60"/>
            </w:pPr>
            <w:r>
              <w:rPr>
                <w:rFonts w:ascii="Arial" w:cs="Arial" w:eastAsia="Arial" w:hAnsi="Arial"/>
                <w:b w:val="false"/>
                <w:bCs w:val="false"/>
                <w:color w:val="0F172A"/>
                <w:sz w:val="21"/>
                <w:szCs w:val="21"/>
              </w:rPr>
              <w:t xml:space="preserve">Le labo de l'inventeur : il peut tout casser, tout essayer, utiliser de fausses données, activer des logs verbeux, travailler en mode debug permanent. Personne n'est impacté par ses expériences. L'environnement de développement, c'est le bac à sable personnel du développeur.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Staging — La répétition générale</w:t>
            </w:r>
          </w:p>
          <w:p>
            <w:pPr>
              <w:spacing w:after="0" w:before="60"/>
            </w:pPr>
            <w:r>
              <w:rPr>
                <w:rFonts w:ascii="Arial" w:cs="Arial" w:eastAsia="Arial" w:hAnsi="Arial"/>
                <w:b w:val="false"/>
                <w:bCs w:val="false"/>
                <w:color w:val="0F172A"/>
                <w:sz w:val="21"/>
                <w:szCs w:val="21"/>
              </w:rPr>
              <w:t xml:space="preserve">La veille d'une pièce de théâtre, la troupe fait une répétition générale dans le vrai théâtre, avec les vrais costumes, le vrai éclairage, devant quelques invités choisis. Le staging est le miroir de la production, avec des données proches du réel. Si ça plante ici, pas grave. Si ça passe ici, la production sera bonne.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991B1B"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991B1B"/>
                <w:sz w:val="18"/>
                <w:szCs w:val="18"/>
              </w:rPr>
              <w:t xml:space="preserve">Production — La scène du vrai concert</w:t>
            </w:r>
          </w:p>
          <w:p>
            <w:pPr>
              <w:spacing w:after="0" w:before="60"/>
            </w:pPr>
            <w:r>
              <w:rPr>
                <w:rFonts w:ascii="Arial" w:cs="Arial" w:eastAsia="Arial" w:hAnsi="Arial"/>
                <w:b w:val="false"/>
                <w:bCs w:val="false"/>
                <w:color w:val="0F172A"/>
                <w:sz w:val="21"/>
                <w:szCs w:val="21"/>
              </w:rPr>
              <w:t xml:space="preserve">C'est la vraie scène, devant le vrai public, avec les vraies conséquences. Chaque mouvement est surveillé. La production génère de la valeur réelle. Toutes les autres étapes existent pour protéger cet environnement. Un déploiement non-testé en prod un vendredi à 17h = weekend de cauchemar.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Environnement</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Caractéristiques techniques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Développement (Dev)</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Données fictives, hot-reload, logs verbeux, mocks des services externes, docker-compose local</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Intégration (CI)</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Tests automatiques, données isolées, éphémère (détruit après le pipeline), parallélisable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Recette (Staging)</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Miroir de la prod, données anonymisées, tests UAT, validations métier, accès restreint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Production (Prod)</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Données réelles, haute disponibilité, monitoring actif, sauvegardes, accès très restreint</w:t>
            </w:r>
          </w:p>
        </w:tc>
      </w:tr>
    </w:tbl>
    <w:p>
      <w:pPr>
        <w:pStyle w:val="Heading2"/>
        <w:spacing w:after="120" w:before="360"/>
      </w:pPr>
      <w:r>
        <w:rPr>
          <w:rFonts w:ascii="Arial" w:cs="Arial" w:eastAsia="Arial" w:hAnsi="Arial"/>
          <w:b/>
          <w:bCs/>
          <w:color w:val="0F766E"/>
          <w:sz w:val="30"/>
          <w:szCs w:val="30"/>
        </w:rPr>
        <w:t xml:space="preserve">5.2 Stratégies de déploiement</w:t>
      </w:r>
    </w:p>
    <w:p>
      <w:pPr>
        <w:spacing w:after="80" w:before="60"/>
        <w:jc w:val="both"/>
      </w:pPr>
      <w:r>
        <w:rPr>
          <w:rFonts w:ascii="Arial" w:cs="Arial" w:eastAsia="Arial" w:hAnsi="Arial"/>
          <w:b w:val="false"/>
          <w:bCs w:val="false"/>
          <w:color w:val="0F172A"/>
          <w:sz w:val="22"/>
          <w:szCs w:val="22"/>
        </w:rPr>
        <w:t xml:space="preserve">Le choix d'une stratégie de déploiement détermine comment les nouvelles versions sont introduites en production, avec quel niveau de risque et quelle facilité de rollback.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3B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D3B6E"/>
                <w:sz w:val="18"/>
                <w:szCs w:val="18"/>
              </w:rPr>
              <w:t xml:space="preserve">Blue/Green Deployment — La bascule d'interrupteur</w:t>
            </w:r>
          </w:p>
          <w:p>
            <w:pPr>
              <w:spacing w:after="0" w:before="60"/>
            </w:pPr>
            <w:r>
              <w:rPr>
                <w:rFonts w:ascii="Arial" w:cs="Arial" w:eastAsia="Arial" w:hAnsi="Arial"/>
                <w:b w:val="false"/>
                <w:bCs w:val="false"/>
                <w:color w:val="0F172A"/>
                <w:sz w:val="21"/>
                <w:szCs w:val="21"/>
              </w:rPr>
              <w:t xml:space="preserve">Vous avez deux scènes de concert identiques : la Bleue (version actuelle en production) et la Verte (nouvelle version). Vous préparez le concert sur la scène Verte pendant que le public profite de la Bleue. Quand tout est prêt et validé, vous basculez l'éclairage : tout le public se retrouve sur la Verte en une fraction de seconde. Si quelque chose cloche, vous rallumez instantanément la Bleue.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2410C"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C2410C"/>
                <w:sz w:val="18"/>
                <w:szCs w:val="18"/>
              </w:rPr>
              <w:t xml:space="preserve">Canary Release — Le canari dans la mine</w:t>
            </w:r>
          </w:p>
          <w:p>
            <w:pPr>
              <w:spacing w:after="0" w:before="60"/>
            </w:pPr>
            <w:r>
              <w:rPr>
                <w:rFonts w:ascii="Arial" w:cs="Arial" w:eastAsia="Arial" w:hAnsi="Arial"/>
                <w:b w:val="false"/>
                <w:bCs w:val="false"/>
                <w:color w:val="0F172A"/>
                <w:sz w:val="21"/>
                <w:szCs w:val="21"/>
              </w:rPr>
              <w:t xml:space="preserve">Les mineurs du 19ème siècle envoyaient un canari dans la mine avant d'y entrer eux-mêmes. Si l'oiseau survivait, c'était safe. En déploiement canary, on envoie d'abord 5% du trafic vers la nouvelle version. Si les métriques sont bonnes après 30 minutes, on monte à 25%, puis 50%, puis 100%. Si ça plante, seuls 5% des utilisateurs ont été impactés.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F766E"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0F766E"/>
                <w:sz w:val="18"/>
                <w:szCs w:val="18"/>
              </w:rPr>
              <w:t xml:space="preserve">Rolling Update — L'hôtel qu'on rénove sans fermer</w:t>
            </w:r>
          </w:p>
          <w:p>
            <w:pPr>
              <w:spacing w:after="0" w:before="60"/>
            </w:pPr>
            <w:r>
              <w:rPr>
                <w:rFonts w:ascii="Arial" w:cs="Arial" w:eastAsia="Arial" w:hAnsi="Arial"/>
                <w:b w:val="false"/>
                <w:bCs w:val="false"/>
                <w:color w:val="0F172A"/>
                <w:sz w:val="21"/>
                <w:szCs w:val="21"/>
              </w:rPr>
              <w:t xml:space="preserve">Vous rénovez un hôtel de 100 chambres. Vous ne les fermez pas toutes d'un coup : vous rénovez chambre par chambre, pendant que les autres restent opérationnelles. Les clients ne voient aucune interruption. K8s fait pareil : il remplace les Pods un par un, jamais tous simultanément. C'est la stratégie par défaut de Kubernetes.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Stratégie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Avantages &amp; Inconvénients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Blue/Green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 Zéro downtime ✓ Rollback instantané ✗ Coût double en ressources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Canary Release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 Test en conditions réelles ✓ Risque minimal ✗ Complexe à mettre en place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Rolling Update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 Ressources constantes ✓ Simple ✗ Rollback plus lent ✗ Deux versions coexistent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Feature Flags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 Déploiement découplé de l'activation ✓ A/B testing possible ✗ Complexité du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6 — Monitoring &amp; Gestion des logs</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6. Monitoring, Métriques &amp; Logs</w:t>
      </w:r>
    </w:p>
    <w:p>
      <w:pPr>
        <w:spacing w:after="80" w:before="60"/>
        <w:jc w:val="both"/>
      </w:pPr>
      <w:r>
        <w:rPr>
          <w:rFonts w:ascii="Arial" w:cs="Arial" w:eastAsia="Arial" w:hAnsi="Arial"/>
          <w:b w:val="false"/>
          <w:bCs w:val="false"/>
          <w:color w:val="0F172A"/>
          <w:sz w:val="22"/>
          <w:szCs w:val="22"/>
        </w:rPr>
        <w:t xml:space="preserve">Déployer une application n'est que la moitié du travail. L'autre moitié consiste à s'assurer qu'elle fonctionne correctement en production, à détecter les anomalies avant qu'elles impactent les utilisateurs, et à diagnostiquer rapidement les incidents.</w:t>
      </w:r>
    </w:p>
    <w:p>
      <w:pPr>
        <w:pStyle w:val="Heading2"/>
        <w:spacing w:after="120" w:before="360"/>
      </w:pPr>
      <w:r>
        <w:rPr>
          <w:rFonts w:ascii="Arial" w:cs="Arial" w:eastAsia="Arial" w:hAnsi="Arial"/>
          <w:b/>
          <w:bCs/>
          <w:color w:val="166534"/>
          <w:sz w:val="30"/>
          <w:szCs w:val="30"/>
        </w:rPr>
        <w:t xml:space="preserve">6.1 Les 4 Golden Signals (SRE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66534"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66534"/>
                <w:sz w:val="18"/>
                <w:szCs w:val="18"/>
              </w:rPr>
              <w:t xml:space="preserve">Analogie — Les 4 signes vitaux du médecin urgentiste</w:t>
            </w:r>
          </w:p>
          <w:p>
            <w:pPr>
              <w:spacing w:after="0" w:before="60"/>
            </w:pPr>
            <w:r>
              <w:rPr>
                <w:rFonts w:ascii="Arial" w:cs="Arial" w:eastAsia="Arial" w:hAnsi="Arial"/>
                <w:b w:val="false"/>
                <w:bCs w:val="false"/>
                <w:color w:val="0F172A"/>
                <w:sz w:val="21"/>
                <w:szCs w:val="21"/>
              </w:rPr>
              <w:t xml:space="preserve">Un médecin urgentiste vérifie en premier 4 choses et 4 choses seulement : le pouls (Traffic), le temps de réaction (Latency), les anomalies physiologiques (Errors) et la capacité respiratoire (Saturation). Inutile de lire 200 analyses biologiques : ces 4 signaux suffisent pour savoir si un patient est en vie et en bonne santé. Pareil pour vos services.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Golden Signal</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Description &amp; Métriques types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1. Latency (Latence)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Temps de réponse des requêtes. P50, P95, P99. Distinguer les succès des erreurs (une erreur rapide n'est pas une bonne latence).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2. Traffic (Trafic)</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Volume de demandes que reçoit le système. Requêtes par seconde, transactions par minute, connexions actives.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3. Errors (Erreurs)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Taux de requêtes échouées. HTTP 4xx/5xx, erreurs applicatives, timeouts. Distinguer erreurs client vs serveur.</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4. Saturation (Saturation)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Niveau d'utilisation des ressources. CPU, RAM, disk I/O, connexions DB. Prédire la saturation avant qu'elle arrive.</w:t>
            </w:r>
          </w:p>
        </w:tc>
      </w:tr>
    </w:tbl>
    <w:p>
      <w:pPr>
        <w:pStyle w:val="Heading2"/>
        <w:spacing w:after="120" w:before="360"/>
      </w:pPr>
      <w:r>
        <w:rPr>
          <w:rFonts w:ascii="Arial" w:cs="Arial" w:eastAsia="Arial" w:hAnsi="Arial"/>
          <w:b/>
          <w:bCs/>
          <w:color w:val="166534"/>
          <w:sz w:val="30"/>
          <w:szCs w:val="30"/>
        </w:rPr>
        <w:t xml:space="preserve">6.2 Prometheus — La collecte de métriques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66534"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66534"/>
                <w:sz w:val="18"/>
                <w:szCs w:val="18"/>
              </w:rPr>
              <w:t xml:space="preserve">Analogie — L'infirmière qui prend le pouls toutes les 15 secondes</w:t>
            </w:r>
          </w:p>
          <w:p>
            <w:pPr>
              <w:spacing w:after="0" w:before="60"/>
            </w:pPr>
            <w:r>
              <w:rPr>
                <w:rFonts w:ascii="Arial" w:cs="Arial" w:eastAsia="Arial" w:hAnsi="Arial"/>
                <w:b w:val="false"/>
                <w:bCs w:val="false"/>
                <w:color w:val="0F172A"/>
                <w:sz w:val="21"/>
                <w:szCs w:val="21"/>
              </w:rPr>
              <w:t xml:space="preserve">Imaginez une infirmière qui passe dans chaque chambre d'hôpital toutes les 15 secondes et note : pouls, température, pression artérielle. Elle stocke tout dans un cahier chronologique. Prometheus fait exactement pareil avec vos services : il va scraper (collecter) les métriques de chaque service à intervalles réguliers et les stocke en base de données time-series.</w:t>
            </w:r>
          </w:p>
        </w:tc>
      </w:tr>
    </w:tbl>
    <w:p>
      <w:pPr>
        <w:spacing w:after="80" w:before="80"/>
      </w:pPr>
    </w:p>
    <w:p>
      <w:pPr>
        <w:spacing w:after="80" w:before="60"/>
        <w:jc w:val="both"/>
      </w:pPr>
      <w:r>
        <w:rPr>
          <w:rFonts w:ascii="Arial" w:cs="Arial" w:eastAsia="Arial" w:hAnsi="Arial"/>
          <w:b w:val="false"/>
          <w:bCs w:val="false"/>
          <w:color w:val="0F172A"/>
          <w:sz w:val="22"/>
          <w:szCs w:val="22"/>
        </w:rPr>
        <w:t xml:space="preserve">Prometheus est un système de monitoring open-source basé sur un modèle pull : il va chercher les métriques sur l'endpoint /metrics de chaque service. Son langage de requête PromQL permet d'interroger et d'agréger ces données de façon très expressive.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16"/>
              <w:bottom w:val="single" w:color="166534" w:sz="2"/>
              <w:right w:val="single" w:color="166534" w:sz="2"/>
            </w:tcBorders>
            <w:shd w:fill="F0F9FF" w:val="clear"/>
            <w:tcMar>
              <w:top w:type="dxa" w:w="120"/>
              <w:left w:type="dxa" w:w="240"/>
              <w:bottom w:type="dxa" w:w="120"/>
              <w:right w:type="dxa" w:w="240"/>
            </w:tcMar>
          </w:tcPr>
          <w:p>
            <w:r>
              <w:rPr>
                <w:rFonts w:ascii="Arial" w:cs="Arial" w:eastAsia="Arial" w:hAnsi="Arial"/>
                <w:b/>
                <w:bCs/>
                <w:color w:val="166534"/>
                <w:sz w:val="20"/>
                <w:szCs w:val="20"/>
              </w:rPr>
              <w:t xml:space="preserve">Exemple de requête PromQL</w:t>
            </w:r>
          </w:p>
          <w:p>
            <w:pPr>
              <w:spacing w:before="60"/>
            </w:pPr>
            <w:r>
              <w:rPr>
                <w:rFonts w:ascii="Arial" w:cs="Arial" w:eastAsia="Arial" w:hAnsi="Arial"/>
                <w:b w:val="false"/>
                <w:bCs w:val="false"/>
                <w:color w:val="0F172A"/>
                <w:sz w:val="21"/>
                <w:szCs w:val="21"/>
              </w:rPr>
              <w:t xml:space="preserve">rate(http_requests_total{status='500'}[5m]) / rate(http_requests_total[5m])
Cette requête calcule le taux d'erreur 500 sur les 5 dernières minutes. C'est l'une des alertes les plus fondamentales en production.</w:t>
            </w:r>
          </w:p>
        </w:tc>
      </w:tr>
    </w:tbl>
    <w:p>
      <w:pPr>
        <w:pStyle w:val="Heading2"/>
        <w:spacing w:after="120" w:before="360"/>
      </w:pPr>
      <w:r>
        <w:rPr>
          <w:rFonts w:ascii="Arial" w:cs="Arial" w:eastAsia="Arial" w:hAnsi="Arial"/>
          <w:b/>
          <w:bCs/>
          <w:color w:val="166534"/>
          <w:sz w:val="30"/>
          <w:szCs w:val="30"/>
        </w:rPr>
        <w:t xml:space="preserve">6.3 Grafana — La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66534"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66534"/>
                <w:sz w:val="18"/>
                <w:szCs w:val="18"/>
              </w:rPr>
              <w:t xml:space="preserve">Analogie — Le cockpit du pilote d'avion</w:t>
            </w:r>
          </w:p>
          <w:p>
            <w:pPr>
              <w:spacing w:after="0" w:before="60"/>
            </w:pPr>
            <w:r>
              <w:rPr>
                <w:rFonts w:ascii="Arial" w:cs="Arial" w:eastAsia="Arial" w:hAnsi="Arial"/>
                <w:b w:val="false"/>
                <w:bCs w:val="false"/>
                <w:color w:val="0F172A"/>
                <w:sz w:val="21"/>
                <w:szCs w:val="21"/>
              </w:rPr>
              <w:t xml:space="preserve">Prometheus stocke des colonnes de chiffres. Grafana, c'est le cockpit du pilote : des jauges, des courbes, des alertes visuelles et colorées. D'un coup d'œil, le pilote sait si tout va bien. Et si l'altitude descend trop vite (latence qui explose), une alarme rouge se déclenche immédiatement.</w:t>
            </w:r>
          </w:p>
        </w:tc>
      </w:tr>
    </w:tbl>
    <w:p>
      <w:pPr>
        <w:pStyle w:val="Heading2"/>
        <w:spacing w:after="120" w:before="360"/>
      </w:pPr>
      <w:r>
        <w:rPr>
          <w:rFonts w:ascii="Arial" w:cs="Arial" w:eastAsia="Arial" w:hAnsi="Arial"/>
          <w:b/>
          <w:bCs/>
          <w:color w:val="166534"/>
          <w:sz w:val="30"/>
          <w:szCs w:val="30"/>
        </w:rPr>
        <w:t xml:space="preserve">6.4 La stack ELK — La gestion des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66534" w:val="clear"/>
            <w:tcMar>
              <w:top w:type="dxa" w:w="120"/>
              <w:left w:type="dxa" w:w="100"/>
              <w:bottom w:type="dxa" w:w="120"/>
              <w:right w:type="dxa" w:w="100"/>
            </w:tcMar>
            <w:vAlign w:val="top"/>
          </w:tcPr>
          <w:p>
            <w:pPr>
              <w:jc w:val="center"/>
            </w:pPr>
            <w:r>
              <w:rPr>
                <w:rFonts w:ascii="Arial" w:cs="Arial" w:eastAsia="Arial" w:hAnsi="Arial"/>
                <w:b w:val="false"/>
                <w:bCs w:val="false"/>
                <w:color w:val="FFFFFF"/>
                <w:sz w:val="28"/>
                <w:szCs w:val="28"/>
              </w:rPr>
              <w:t xml:space="preserve">🔍</w:t>
            </w:r>
          </w:p>
        </w:tc>
        <w:tc>
          <w:tcPr>
            <w:tcW w:type="dxa" w:w="8640"/>
            <w:tcBorders>
              <w:top w:val="none" w:color="FFFFFF" w:sz="0"/>
              <w:left w:val="none" w:color="FFFFFF" w:sz="0"/>
              <w:bottom w:val="none" w:color="FFFFFF" w:sz="0"/>
              <w:right w:val="none" w:color="FFFFFF" w:sz="0"/>
            </w:tcBorders>
            <w:shd w:fill="F8FAFC" w:val="clear"/>
            <w:tcMar>
              <w:top w:type="dxa" w:w="120"/>
              <w:left w:type="dxa" w:w="200"/>
              <w:bottom w:type="dxa" w:w="120"/>
              <w:right w:type="dxa" w:w="200"/>
            </w:tcMar>
          </w:tcPr>
          <w:p>
            <w:r>
              <w:rPr>
                <w:rFonts w:ascii="Arial" w:cs="Arial" w:eastAsia="Arial" w:hAnsi="Arial"/>
                <w:b/>
                <w:bCs/>
                <w:color w:val="166534"/>
                <w:sz w:val="18"/>
                <w:szCs w:val="18"/>
              </w:rPr>
              <w:t xml:space="preserve">Analogie — Le détective qui centralise les archives</w:t>
            </w:r>
          </w:p>
          <w:p>
            <w:pPr>
              <w:spacing w:after="0" w:before="60"/>
            </w:pPr>
            <w:r>
              <w:rPr>
                <w:rFonts w:ascii="Arial" w:cs="Arial" w:eastAsia="Arial" w:hAnsi="Arial"/>
                <w:b w:val="false"/>
                <w:bCs w:val="false"/>
                <w:color w:val="0F172A"/>
                <w:sz w:val="21"/>
                <w:szCs w:val="21"/>
              </w:rPr>
              <w:t xml:space="preserve">Votre application génère des milliers de lignes de logs par seconde répartis sur 50 pods différents. Trouver l'erreur, c'est chercher une aiguille dans 50 bottes de foin séparées. Logstash collecte tout, Elasticsearch indexe et stocke, Kibana vous donne l'interface de recherche. Un seul endroit pour investiguer toutes les archives en quelques secondes.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Composant ELK</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Rôle dans la stack</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Logstash / Filebeat</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Collecte, transforme et achemine les logs depuis toutes les sources vers Elasticsearch.</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Elasticsearch</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Moteur de recherche et d'indexation. Stocke et indexe tous les logs pour une recherche ultra-rapide.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Kibana</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Interface web de visualisation. Recherche en texte libre, dashboards, visualisation d'anomalies.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40"/>
              <w:left w:type="dxa" w:w="320"/>
              <w:bottom w:type="dxa" w:w="140"/>
              <w:right w:type="dxa" w:w="320"/>
            </w:tcMar>
          </w:tcPr>
          <w:p>
            <w:pPr>
              <w:jc w:val="center"/>
            </w:pPr>
            <w:r>
              <w:rPr>
                <w:rFonts w:ascii="Arial" w:cs="Arial" w:eastAsia="Arial" w:hAnsi="Arial"/>
                <w:b/>
                <w:bCs/>
                <w:color w:val="FFFFFF"/>
                <w:sz w:val="32"/>
                <w:szCs w:val="32"/>
              </w:rPr>
              <w:t xml:space="preserve">PARTIE 7 — Compétences visées &amp; Récapitulatif</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7. Compétences visées &amp; Récapitulatif</w:t>
      </w:r>
    </w:p>
    <w:p>
      <w:pPr>
        <w:spacing w:after="80" w:before="60"/>
        <w:jc w:val="both"/>
      </w:pPr>
      <w:r>
        <w:rPr>
          <w:rFonts w:ascii="Arial" w:cs="Arial" w:eastAsia="Arial" w:hAnsi="Arial"/>
          <w:b w:val="false"/>
          <w:bCs w:val="false"/>
          <w:color w:val="0F172A"/>
          <w:sz w:val="22"/>
          <w:szCs w:val="22"/>
        </w:rPr>
        <w:t xml:space="preserve">Ce tableau synthétise l'ensemble des compétences couvertes par la formation, avec le niveau attendu à l'issue de chaque module.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Compétence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Niveau &amp; Description</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C1 — Philosophie DevOps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Maîtrise — Expliquer la culture CALMS, le modèle CI/CD, les bénéfices du DevOps.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C2 — Images Docker</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Maîtrise — Créer et optimiser des images avec Dockerfile multi-stage.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C3 — Docker Compose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Maîtrise — Orchestrer des services multi-conteneurs en local.</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C4 — Kubernetes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Application — Déployer sur K8s avec kubectl et des fichiers YAML.</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C5 — Pipelines CI/CD</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Application — Configurer GitHub Actions et GitLab CI.</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C6 — Stratégies de déploiement</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Compréhension — Choisir entre Blue/Green, Canary, Rolling Update.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C7 — Monitoring &amp; Logs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Sensibilisation — Utiliser Prometheus, Grafana et la stack ELK.</w:t>
            </w:r>
          </w:p>
        </w:tc>
      </w:tr>
    </w:tbl>
    <w:p>
      <w:pPr>
        <w:spacing w:after="120" w:before="120"/>
      </w:pPr>
    </w:p>
    <w:p>
      <w:pPr>
        <w:pStyle w:val="Heading2"/>
        <w:spacing w:after="120" w:before="360"/>
      </w:pPr>
      <w:r>
        <w:rPr>
          <w:rFonts w:ascii="Arial" w:cs="Arial" w:eastAsia="Arial" w:hAnsi="Arial"/>
          <w:b/>
          <w:bCs/>
          <w:color w:val="0A1628"/>
          <w:sz w:val="30"/>
          <w:szCs w:val="30"/>
        </w:rPr>
        <w:t xml:space="preserve">Tableau de bord des analogies — Mémo rapide</w:t>
      </w:r>
    </w:p>
    <w:p>
      <w:pPr>
        <w:spacing w:after="80" w:before="60"/>
        <w:jc w:val="both"/>
      </w:pPr>
      <w:r>
        <w:rPr>
          <w:rFonts w:ascii="Arial" w:cs="Arial" w:eastAsia="Arial" w:hAnsi="Arial"/>
          <w:b w:val="false"/>
          <w:bCs w:val="false"/>
          <w:color w:val="0F172A"/>
          <w:sz w:val="22"/>
          <w:szCs w:val="22"/>
        </w:rPr>
        <w:t xml:space="preserve">Ce mémo vous permet de retrouver instantanément l'analogie associée à chaque concept DevOps.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Concept technique</w:t>
            </w:r>
          </w:p>
        </w:tc>
        <w:tc>
          <w:tcPr>
            <w:tcW w:type="dxa" w:w="55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Analogie clé</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DevOps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Archi + maçons dans la même salle dès le jour 1</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CALMS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Cuisine d'un restaurant étoilé (5 piliers)</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CI — Intégration Continue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Google Docs : robot correcteur à chaque frappe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CD — Livraison Continue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Colis Amazon toujours prêt à expédier</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Déploiement Continu</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Distributeur automatique qui se remplit seul</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Conteneur Docker</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Serre portative hermétique avec plante et environnement</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Image Docker</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Moule à gaufres : immuable, reproductible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Dockerfile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Recette de cuisine ultra-précise</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Docker Compose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Chef d'orchestre qui synchronise tous les musiciens</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Volume Docker</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Disque dur externe : données survivent au conteneur</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Réseau Docker</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Téléphone interne d'immeuble entre services</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Kubernetes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Compagnie maritime : gère la flotte de bateaux (conteneurs)</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Pod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Chambre d'hôtel : adresse propre, occupants partagent l'espace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Deployment</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Directeur d'usine qui maintient le bon nombre d'ouvriers</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Service K8s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Standard téléphonique : numéro fixe même si les interlocuteurs changent</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Ingress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Réceptionniste qui oriente vers le bon service selon l'URL</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ConfigMap</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Panneau d'affichage des règles lisible par tous</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Secret K8s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Coffre-fort de la direction pour les données sensibles</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HPA Autoscaling</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Restaurant qui ouvre/ferme des tables selon l'affluence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Namespace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Étages d'un immeuble : isolation logique par équipe</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Pipeline CI/CD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Chaîne de montage Toyota : chaque étape valide avant la suivante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GitHub Actions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Robots de l'atelier qui se réveillent à chaque commit</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GitLab CI</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Usine intégrée à l'entrepôt : tout dans la même plateforme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Artifact pipeline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Produit fini transmis sur convoyeur à la station suivante</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Blue/Green Deploy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Deux scènes : basculer l'éclairage en un instant</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Canary Release</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Canari dans la mine : tester sur 5% avant d'engager tout le monde</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Rolling Update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Hôtel rénové chambre par chambre sans fermer</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Prometheus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Infirmière qui prend le pouls toutes les 15 secondes</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Grafana</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Cockpit du pilote : vue synthétique avec alertes visuelles</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ELK Stack</w:t>
            </w:r>
          </w:p>
        </w:tc>
        <w:tc>
          <w:tcPr>
            <w:tcW w:type="dxa" w:w="55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Détective qui centralise toutes les archives en un lieu</w:t>
            </w:r>
          </w:p>
        </w:tc>
      </w:tr>
      <w:tr>
        <w:tc>
          <w:tcPr>
            <w:tcW w:type="dxa" w:w="38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Golden Signals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4 signes vitaux du médecin urgentiste</w:t>
            </w:r>
          </w:p>
        </w:tc>
      </w:tr>
    </w:tbl>
    <w:p>
      <w:r>
        <w:br w:type="page"/>
      </w:r>
    </w:p>
    <w:p>
      <w:pPr>
        <w:pStyle w:val="Heading1"/>
        <w:pBdr>
          <w:bottom w:val="single" w:color="00B4D8" w:sz="8" w:space="6"/>
        </w:pBdr>
        <w:spacing w:after="160" w:before="480"/>
      </w:pPr>
      <w:r>
        <w:rPr>
          <w:rFonts w:ascii="Arial" w:cs="Arial" w:eastAsia="Arial" w:hAnsi="Arial"/>
          <w:b/>
          <w:bCs/>
          <w:color w:val="0A1628"/>
          <w:sz w:val="40"/>
          <w:szCs w:val="40"/>
        </w:rPr>
        <w:t xml:space="preserve">8. Programme horaire détaillé</w:t>
      </w:r>
    </w:p>
    <w:p>
      <w:pPr>
        <w:spacing w:after="80" w:before="60"/>
        <w:jc w:val="both"/>
      </w:pPr>
      <w:r>
        <w:rPr>
          <w:rFonts w:ascii="Arial" w:cs="Arial" w:eastAsia="Arial" w:hAnsi="Arial"/>
          <w:b w:val="false"/>
          <w:bCs w:val="false"/>
          <w:color w:val="0F172A"/>
          <w:sz w:val="22"/>
          <w:szCs w:val="22"/>
        </w:rPr>
        <w:t xml:space="preserve">Le programme ci-dessous est structuré pour une formation de 4 heures minimum. Il peut être étendu à 4h20 en incluant l'ensemble des ateliers pratiques et des exercices intermédiaires.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Module &amp; Contenu</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Durée / Format / Horaire</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01 — Fondamentaux DevOps
Culture CALMS, CI vs CD, avant/après DevOps, quiz</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30 min | Cours magistral | H+00 → H+30</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02 — Docker &amp; Conteneurisation
Images, Dockerfile multi-stage, Compose, volumes, réseaux</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45 min | Cours + Demo | H+30 → H+1h15</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 Pause — Bilan intermédiaire modules 1 &amp; 2</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10 min | — | H+1h15 → H+1h25</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03 — Kubernetes &amp; Docker Swarm
Architecture K8s, objets (Pod, Deployment, Service, Ingress, ConfigMap, Secret, HPA)</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60 min | Cours | H+1h25 → H+2h25</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04 — Pipelines CI/CD
Anatomie d'un pipeline, GitHub Actions, GitLab CI, runners, artifacts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45 min | Cours | H+2h25 → H+3h10</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 Pause — Q&amp;A mi-parcours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10 min | — | H+3h10 → H+3h20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05 — Gestion des environnements
Dev/Staging/Production, Blue/Green, Canary Release, Rolling Update</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30 min | Cours | H+3h20 → H+3h50</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06 — Monitoring &amp; Logs
Prometheus, Grafana, ELK, Golden Signals, logging structuré</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30 min | Cours | H+3h50 → H+4h20</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TOTAL (hors pauses)</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4h20 | Durée minimale garantie : 4h</w:t>
            </w:r>
          </w:p>
        </w:tc>
      </w:tr>
    </w:tbl>
    <w:p>
      <w:pPr>
        <w:spacing w:after="120" w:before="120"/>
      </w:pPr>
    </w:p>
    <w:p>
      <w:pPr>
        <w:pStyle w:val="Heading1"/>
        <w:pBdr>
          <w:bottom w:val="single" w:color="00B4D8" w:sz="8" w:space="6"/>
        </w:pBdr>
        <w:spacing w:after="160" w:before="480"/>
      </w:pPr>
      <w:r>
        <w:rPr>
          <w:rFonts w:ascii="Arial" w:cs="Arial" w:eastAsia="Arial" w:hAnsi="Arial"/>
          <w:b/>
          <w:bCs/>
          <w:color w:val="0A1628"/>
          <w:sz w:val="40"/>
          <w:szCs w:val="40"/>
        </w:rPr>
        <w:t xml:space="preserve">9. Prérequis &amp; Équipement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Prérequis</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Détail</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Langage de programmation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OBLIGATOIRE — Maîtrise intermédiaire d'au moins un langage (Node.js, Python, Java...)</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Git</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OBLIGATOIRE — commit, push, pull request, branches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Ligne de commande Linux/Bash</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OBLIGATOIRE — navigation, permissions, variables d'environnement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Concepts client/serveur &amp; API REST</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OBLIGATOIRE — HTTP, requêtes, réponses, codes de statut</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Expérience en production</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RECOMMANDÉ — avoir travaillé sur un projet déployé</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Notions YAML</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RECOMMANDÉ — syntaxe de base, indentation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Équipement nécessaire</w:t>
            </w:r>
          </w:p>
        </w:tc>
        <w:tc>
          <w:tcPr>
            <w:tcW w:type="dxa" w:w="6360"/>
            <w:tcBorders>
              <w:top w:val="single" w:color="E2E8F0" w:sz="4"/>
              <w:left w:val="single" w:color="E2E8F0" w:sz="4"/>
              <w:bottom w:val="single" w:color="E2E8F0" w:sz="4"/>
              <w:right w:val="single" w:color="E2E8F0" w:sz="4"/>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Spécifications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Docker Desktop</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Version récente installée et fonctionnelle (Linux/Mac/Windows)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Éditeur de code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VS Code recommandé avec extensions Docker et YAML</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bCs/>
                <w:color w:val="0A1628"/>
                <w:sz w:val="20"/>
                <w:szCs w:val="20"/>
              </w:rPr>
              <w:t xml:space="preserve">Compte GitHub</w:t>
            </w:r>
          </w:p>
        </w:tc>
        <w:tc>
          <w:tcPr>
            <w:tcW w:type="dxa" w:w="6360"/>
            <w:tcBorders>
              <w:top w:val="single" w:color="E2E8F0" w:sz="4"/>
              <w:left w:val="single" w:color="E2E8F0" w:sz="4"/>
              <w:bottom w:val="single" w:color="E2E8F0" w:sz="4"/>
              <w:right w:val="single" w:color="E2E8F0" w:sz="4"/>
            </w:tcBorders>
            <w:shd w:fill="FFFFFF" w:val="clear"/>
            <w:tcMar>
              <w:top w:type="dxa" w:w="80"/>
              <w:left w:type="dxa" w:w="160"/>
              <w:bottom w:type="dxa" w:w="80"/>
              <w:right w:type="dxa" w:w="160"/>
            </w:tcMar>
          </w:tcPr>
          <w:p>
            <w:r>
              <w:rPr>
                <w:rFonts w:ascii="Arial" w:cs="Arial" w:eastAsia="Arial" w:hAnsi="Arial"/>
                <w:b w:val="false"/>
                <w:bCs w:val="false"/>
                <w:color w:val="0F172A"/>
                <w:sz w:val="20"/>
                <w:szCs w:val="20"/>
              </w:rPr>
              <w:t xml:space="preserve">Actif, avec accès à GitHub Actions (gratuit pour les repos publics)</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bCs/>
                <w:color w:val="0A1628"/>
                <w:sz w:val="20"/>
                <w:szCs w:val="20"/>
              </w:rPr>
              <w:t xml:space="preserve">Connexion internet</w:t>
            </w:r>
          </w:p>
        </w:tc>
        <w:tc>
          <w:tcPr>
            <w:tcW w:type="dxa" w:w="6360"/>
            <w:tcBorders>
              <w:top w:val="single" w:color="E2E8F0" w:sz="4"/>
              <w:left w:val="single" w:color="E2E8F0" w:sz="4"/>
              <w:bottom w:val="single" w:color="E2E8F0" w:sz="4"/>
              <w:right w:val="single" w:color="E2E8F0" w:sz="4"/>
            </w:tcBorders>
            <w:shd w:fill="F8FAFC" w:val="clear"/>
            <w:tcMar>
              <w:top w:type="dxa" w:w="80"/>
              <w:left w:type="dxa" w:w="160"/>
              <w:bottom w:type="dxa" w:w="80"/>
              <w:right w:type="dxa" w:w="160"/>
            </w:tcMar>
          </w:tcPr>
          <w:p>
            <w:r>
              <w:rPr>
                <w:rFonts w:ascii="Arial" w:cs="Arial" w:eastAsia="Arial" w:hAnsi="Arial"/>
                <w:b w:val="false"/>
                <w:bCs w:val="false"/>
                <w:color w:val="0F172A"/>
                <w:sz w:val="20"/>
                <w:szCs w:val="20"/>
              </w:rPr>
              <w:t xml:space="preserve">Stable — téléchargement d'images Docker requis pendant la formation</w:t>
            </w:r>
          </w:p>
        </w:tc>
      </w:tr>
    </w:tbl>
    <w:p>
      <w:r>
        <w:br w:type="page"/>
      </w:r>
    </w:p>
    <w:p>
      <w:pPr>
        <w:pStyle w:val="Heading1"/>
        <w:pBdr>
          <w:bottom w:val="single" w:color="00B4D8" w:sz="8" w:space="6"/>
        </w:pBdr>
        <w:spacing w:after="160" w:before="480"/>
      </w:pPr>
      <w:r>
        <w:rPr>
          <w:rFonts w:ascii="Arial" w:cs="Arial" w:eastAsia="Arial" w:hAnsi="Arial"/>
          <w:b/>
          <w:bCs/>
          <w:color w:val="0A1628"/>
          <w:sz w:val="40"/>
          <w:szCs w:val="40"/>
        </w:rPr>
        <w:t xml:space="preserve">Conclusion</w:t>
      </w:r>
    </w:p>
    <w:p>
      <w:pPr>
        <w:spacing w:after="80" w:before="60"/>
        <w:jc w:val="both"/>
      </w:pPr>
      <w:r>
        <w:rPr>
          <w:rFonts w:ascii="Arial" w:cs="Arial" w:eastAsia="Arial" w:hAnsi="Arial"/>
          <w:b w:val="false"/>
          <w:bCs w:val="false"/>
          <w:color w:val="0F172A"/>
          <w:sz w:val="22"/>
          <w:szCs w:val="22"/>
        </w:rPr>
        <w:t xml:space="preserve">La maîtrise du DevOps, de Docker et de Kubernetes représente aujourd'hui une compétence fondamentale pour tout développeur souhaitant s'intégrer dans des équipes de développement modernes et performantes. Ces technologies ne sont pas des gadgets : elles sont le socle sur lequel reposent les systèmes de millions d'utilisateurs dans le monde, de Netflix à Airbnb en passant par Spotify.</w:t>
      </w:r>
    </w:p>
    <w:p>
      <w:pPr>
        <w:spacing w:after="80" w:before="80"/>
      </w:pPr>
    </w:p>
    <w:p>
      <w:pPr>
        <w:spacing w:after="80" w:before="60"/>
        <w:jc w:val="both"/>
      </w:pPr>
      <w:r>
        <w:rPr>
          <w:rFonts w:ascii="Arial" w:cs="Arial" w:eastAsia="Arial" w:hAnsi="Arial"/>
          <w:b w:val="false"/>
          <w:bCs w:val="false"/>
          <w:color w:val="0F172A"/>
          <w:sz w:val="22"/>
          <w:szCs w:val="22"/>
        </w:rPr>
        <w:t xml:space="preserve">Le chemin d'apprentissage peut sembler abrupt au départ, mais en gardant les analogies en tête — la serre portative, la compagnie maritime, le chef d'orchestre — les concepts les plus abstraits deviennent naturels et intuitifs. Le vrai apprentissage viendra de la pratique : créer votre premier Dockerfile, déployer votre premier Pod sur Kubernetes, regarder votre premier pipeline CI/CD passer au vert.</w:t>
      </w:r>
    </w:p>
    <w:p>
      <w:pPr>
        <w:spacing w:after="80" w:before="80"/>
      </w:pPr>
    </w:p>
    <w:p>
      <w:pPr>
        <w:pBdr>
          <w:left w:val="single" w:color="00B4D8" w:sz="16" w:space="12"/>
        </w:pBdr>
        <w:spacing w:after="160" w:before="160"/>
        <w:ind w:left="720" w:right="360"/>
      </w:pPr>
      <w:r>
        <w:rPr>
          <w:rFonts w:ascii="Arial" w:cs="Arial" w:eastAsia="Arial" w:hAnsi="Arial"/>
          <w:b w:val="false"/>
          <w:bCs w:val="false"/>
          <w:color w:val="0D3B6E"/>
          <w:sz w:val="22"/>
          <w:szCs w:val="22"/>
        </w:rPr>
        <w:t xml:space="preserve">"L'objectif n'est pas d'utiliser Docker, Kubernetes ou CI/CD. L'objectif est de livrer de la valeur aux utilisateurs plus vite, plus souvent, et avec plus de confiance. Ces outils ne sont que les moyens."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single" w:color="00B4D8" w:sz="16"/>
              <w:bottom w:val="single" w:color="00B4D8" w:sz="2"/>
              <w:right w:val="single" w:color="00B4D8" w:sz="2"/>
            </w:tcBorders>
            <w:shd w:fill="F0F9FF" w:val="clear"/>
            <w:tcMar>
              <w:top w:type="dxa" w:w="120"/>
              <w:left w:type="dxa" w:w="240"/>
              <w:bottom w:type="dxa" w:w="120"/>
              <w:right w:type="dxa" w:w="240"/>
            </w:tcMar>
          </w:tcPr>
          <w:p>
            <w:r>
              <w:rPr>
                <w:rFonts w:ascii="Arial" w:cs="Arial" w:eastAsia="Arial" w:hAnsi="Arial"/>
                <w:b/>
                <w:bCs/>
                <w:color w:val="00B4D8"/>
                <w:sz w:val="20"/>
                <w:szCs w:val="20"/>
              </w:rPr>
              <w:t xml:space="preserve">Ce que vous savez faire à l'issue de cette formation</w:t>
            </w:r>
          </w:p>
          <w:p>
            <w:pPr>
              <w:spacing w:before="60"/>
            </w:pPr>
            <w:r>
              <w:rPr>
                <w:rFonts w:ascii="Arial" w:cs="Arial" w:eastAsia="Arial" w:hAnsi="Arial"/>
                <w:b w:val="false"/>
                <w:bCs w:val="false"/>
                <w:color w:val="0F172A"/>
                <w:sz w:val="21"/>
                <w:szCs w:val="21"/>
              </w:rPr>
              <w:t xml:space="preserve">✓ Expliquer la philosophie DevOps et le modèle CALMS
✓ Conteneuriser une application avec Docker (Dockerfile, images, volumes, réseaux)
✓ Orchestrer des services multi-conteneurs avec Docker Compose
✓ Déployer sur un cluster Kubernetes (Deployments, Services, ConfigMaps)
✓ Créer des pipelines CI/CD avec GitHub Actions ou GitLab CI
✓ Gérer les environnements dev/staging/prod et les stratégies de déploiement
✓ Mettre en place le monitoring avec Prometheus/Grafana et centraliser les logs (ELK)</w:t>
            </w:r>
          </w:p>
        </w:tc>
      </w:tr>
    </w:tbl>
    <w:p>
      <w:pPr>
        <w:spacing w:after="80" w:before="80"/>
      </w:pPr>
    </w:p>
    <w:p>
      <w:pPr>
        <w:jc w:val="center"/>
      </w:pPr>
      <w:r>
        <w:rPr>
          <w:rFonts w:ascii="Arial" w:cs="Arial" w:eastAsia="Arial" w:hAnsi="Arial"/>
          <w:b w:val="false"/>
          <w:bCs w:val="false"/>
          <w:color w:val="64748B"/>
          <w:sz w:val="18"/>
          <w:szCs w:val="18"/>
        </w:rPr>
        <w:t xml:space="preserve">© Formation IT Modernes — Catalogue DevOps — Code : IT-DEVOPS-CICD-001 — Usage pédagogique interne</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4"/>
      </w:pBdr>
      <w:tabs>
        <w:tab w:val="right" w:pos="9026"/>
      </w:tabs>
    </w:pPr>
    <w:r>
      <w:rPr>
        <w:rFonts w:ascii="Arial" w:cs="Arial" w:eastAsia="Arial" w:hAnsi="Arial"/>
        <w:b w:val="false"/>
        <w:bCs w:val="false"/>
        <w:color w:val="64748B"/>
        <w:sz w:val="18"/>
        <w:szCs w:val="18"/>
      </w:rPr>
      <w:t xml:space="preserve">© Formation IT Modernes</w:t>
    </w:r>
    <w:r>
      <w:rPr>
        <w:rFonts w:ascii="Arial" w:cs="Arial" w:eastAsia="Arial" w:hAnsi="Arial"/>
      </w:rPr>
      <w:t xml:space="preserve">	</w:t>
    </w:r>
    <w:r>
      <w:rPr>
        <w:rFonts w:ascii="Arial" w:cs="Arial" w:eastAsia="Arial" w:hAnsi="Arial"/>
        <w:b w:val="false"/>
        <w:bCs w:val="false"/>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b w:val="false"/>
        <w:bCs w:val="false"/>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tabs>
        <w:tab w:val="right" w:pos="9026"/>
      </w:tabs>
    </w:pPr>
    <w:r>
      <w:rPr>
        <w:rFonts w:ascii="Arial" w:cs="Arial" w:eastAsia="Arial" w:hAnsi="Arial"/>
        <w:b w:val="false"/>
        <w:bCs w:val="false"/>
        <w:color w:val="64748B"/>
        <w:sz w:val="18"/>
        <w:szCs w:val="18"/>
      </w:rPr>
      <w:t xml:space="preserve">DevOps, CI/CD &amp; Orchestration</w:t>
    </w:r>
    <w:r>
      <w:rPr>
        <w:rFonts w:ascii="Arial" w:cs="Arial" w:eastAsia="Arial" w:hAnsi="Arial"/>
      </w:rPr>
      <w:t xml:space="preserve">	</w:t>
    </w:r>
    <w:r>
      <w:rPr>
        <w:rFonts w:ascii="Arial" w:cs="Arial" w:eastAsia="Arial" w:hAnsi="Arial"/>
        <w:b w:val="false"/>
        <w:bCs w:val="false"/>
        <w:color w:val="64748B"/>
        <w:sz w:val="18"/>
        <w:szCs w:val="18"/>
      </w:rPr>
      <w:t xml:space="preserve">Formation IT Modernes — IT-DEVOPS-CICD-001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1628"/>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0D3B6E"/>
      <w:sz w:val="30"/>
      <w:szCs w:val="30"/>
    </w:rPr>
  </w:style>
  <w:style w:type="paragraph" w:styleId="Heading3">
    <w:name w:val="Heading 3"/>
    <w:basedOn w:val="Normal"/>
    <w:next w:val="Normal"/>
    <w:qFormat/>
    <w:pPr>
      <w:spacing w:after="80" w:before="24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2026-04-20T22:44:36.355Z</dcterms:created>
  <dcterms:modified xsi:type="dcterms:W3CDTF">2026-04-20T22:44:36.356Z</dcterms:modified>
</cp:coreProperties>
</file>

<file path=docProps/custom.xml><?xml version="1.0" encoding="utf-8"?>
<Properties xmlns="http://schemas.openxmlformats.org/officeDocument/2006/custom-properties" xmlns:vt="http://schemas.openxmlformats.org/officeDocument/2006/docPropsVTypes"/>
</file>