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638"/>
      </w:tblGrid>
      <w:tr>
        <w:tc>
          <w:tcPr>
            <w:tcW w:type="dxa" w:w="9638"/>
            <w:tcBorders>
              <w:top w:val="none" w:color="FFFFFF" w:sz="0"/>
              <w:left w:val="none" w:color="FFFFFF" w:sz="0"/>
              <w:bottom w:val="none" w:color="FFFFFF" w:sz="0"/>
              <w:right w:val="none" w:color="FFFFFF" w:sz="0"/>
            </w:tcBorders>
            <w:shd w:fill="1E3A5F" w:val="clear"/>
            <w:tcMar>
              <w:top w:type="dxa" w:w="700"/>
              <w:left w:type="dxa" w:w="500"/>
              <w:bottom w:type="dxa" w:w="700"/>
              <w:right w:type="dxa" w:w="500"/>
            </w:tcMar>
          </w:tcPr>
          <w:p>
            <w:pPr>
              <w:spacing w:after="120" w:before="0"/>
              <w:jc w:val="center"/>
            </w:pPr>
            <w:r>
              <w:rPr>
                <w:rFonts w:ascii="Arial" w:cs="Arial" w:eastAsia="Arial" w:hAnsi="Arial"/>
                <w:b/>
                <w:bCs/>
                <w:color w:val="FFFFFF"/>
                <w:sz w:val="56"/>
                <w:szCs w:val="56"/>
              </w:rPr>
              <w:t xml:space="preserve">SECURITE APPLICATIVE</w:t>
            </w:r>
          </w:p>
          <w:p>
            <w:pPr>
              <w:spacing w:after="200" w:before="0"/>
              <w:jc w:val="center"/>
            </w:pPr>
            <w:r>
              <w:rPr>
                <w:rFonts w:ascii="Arial" w:cs="Arial" w:eastAsia="Arial" w:hAnsi="Arial"/>
                <w:color w:val="E8941A"/>
                <w:sz w:val="30"/>
                <w:szCs w:val="30"/>
              </w:rPr>
              <w:t xml:space="preserve">Secure Coding &amp; Best Practices</w:t>
            </w:r>
          </w:p>
          <w:p>
            <w:pPr>
              <w:spacing w:after="0" w:before="100"/>
              <w:jc w:val="center"/>
            </w:pPr>
            <w:r>
              <w:rPr>
                <w:rFonts w:ascii="Arial" w:cs="Arial" w:eastAsia="Arial" w:hAnsi="Arial"/>
                <w:i/>
                <w:iCs/>
                <w:color w:val="EBF3FB"/>
                <w:sz w:val="22"/>
                <w:szCs w:val="22"/>
              </w:rPr>
              <w:t xml:space="preserve">GUIDE DES EXPLICATIONS ANALOGIQUES</w:t>
            </w:r>
          </w:p>
          <w:p>
            <w:pPr>
              <w:spacing w:after="0" w:before="60"/>
              <w:jc w:val="center"/>
            </w:pPr>
            <w:r>
              <w:rPr>
                <w:rFonts w:ascii="Arial" w:cs="Arial" w:eastAsia="Arial" w:hAnsi="Arial"/>
                <w:i/>
                <w:iCs/>
                <w:color w:val="EBF3FB"/>
                <w:sz w:val="20"/>
                <w:szCs w:val="20"/>
              </w:rPr>
              <w:t xml:space="preserve">Comprendre chaque concept de securite par une image du quotidien</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12"/>
        <w:gridCol w:w="3213"/>
        <w:gridCol w:w="3213"/>
      </w:tblGrid>
      <w:tr>
        <w:tc>
          <w:tcPr>
            <w:tcW w:type="dxa" w:w="3212"/>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1E3A5F"/>
                <w:sz w:val="24"/>
                <w:szCs w:val="24"/>
              </w:rPr>
              <w:t xml:space="preserve">7 Modules</w:t>
            </w:r>
          </w:p>
          <w:p>
            <w:pPr>
              <w:jc w:val="center"/>
            </w:pPr>
            <w:r>
              <w:rPr>
                <w:rFonts w:ascii="Arial" w:cs="Arial" w:eastAsia="Arial" w:hAnsi="Arial"/>
                <w:color w:val="4A4A4A"/>
                <w:sz w:val="18"/>
                <w:szCs w:val="18"/>
              </w:rPr>
              <w:t xml:space="preserve">couverts de A a Z</w:t>
            </w:r>
          </w:p>
        </w:tc>
        <w:tc>
          <w:tcPr>
            <w:tcW w:type="dxa" w:w="3213"/>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1E3A5F"/>
                <w:sz w:val="24"/>
                <w:szCs w:val="24"/>
              </w:rPr>
              <w:t xml:space="preserve">30+ Analogies</w:t>
            </w:r>
          </w:p>
          <w:p>
            <w:pPr>
              <w:jc w:val="center"/>
            </w:pPr>
            <w:r>
              <w:rPr>
                <w:rFonts w:ascii="Arial" w:cs="Arial" w:eastAsia="Arial" w:hAnsi="Arial"/>
                <w:color w:val="4A4A4A"/>
                <w:sz w:val="18"/>
                <w:szCs w:val="18"/>
              </w:rPr>
              <w:t xml:space="preserve">issues du quotidien</w:t>
            </w:r>
          </w:p>
        </w:tc>
        <w:tc>
          <w:tcPr>
            <w:tcW w:type="dxa" w:w="3213"/>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jc w:val="center"/>
            </w:pPr>
            <w:r>
              <w:rPr>
                <w:rFonts w:ascii="Arial" w:cs="Arial" w:eastAsia="Arial" w:hAnsi="Arial"/>
                <w:b/>
                <w:bCs/>
                <w:color w:val="1E3A5F"/>
                <w:sz w:val="24"/>
                <w:szCs w:val="24"/>
              </w:rPr>
              <w:t xml:space="preserve">OWASP Top 10</w:t>
            </w:r>
          </w:p>
          <w:p>
            <w:pPr>
              <w:jc w:val="center"/>
            </w:pPr>
            <w:r>
              <w:rPr>
                <w:rFonts w:ascii="Arial" w:cs="Arial" w:eastAsia="Arial" w:hAnsi="Arial"/>
                <w:color w:val="4A4A4A"/>
                <w:sz w:val="18"/>
                <w:szCs w:val="18"/>
              </w:rPr>
              <w:t xml:space="preserve">entierement decrypte</w:t>
            </w:r>
          </w:p>
        </w:tc>
      </w:tr>
    </w:tbl>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9360"/>
      </w:tblGrid>
      <w:tr>
        <w:tc>
          <w:tcPr>
            <w:tcW w:type="dxa" w:w="9360"/>
            <w:tcBorders>
              <w:top w:val="single" w:color="E8941A" w:sz="4"/>
              <w:left w:val="single" w:color="E8941A" w:sz="4"/>
              <w:bottom w:val="none" w:color="FFFFFF" w:sz="0"/>
              <w:right w:val="none" w:color="FFFFFF" w:sz="0"/>
            </w:tcBorders>
            <w:shd w:fill="FEF3E2" w:val="clear"/>
            <w:tcMar>
              <w:top w:type="dxa" w:w="120"/>
              <w:left w:type="dxa" w:w="200"/>
              <w:bottom w:type="dxa" w:w="120"/>
              <w:right w:type="dxa" w:w="200"/>
            </w:tcMar>
          </w:tcPr>
          <w:p>
            <w:pPr>
              <w:spacing w:after="60" w:before="0"/>
            </w:pPr>
            <w:r>
              <w:rPr>
                <w:rFonts w:ascii="Arial" w:cs="Arial" w:eastAsia="Arial" w:hAnsi="Arial"/>
                <w:sz w:val="24"/>
                <w:szCs w:val="24"/>
              </w:rPr>
              <w:t xml:space="preserve">💡  </w:t>
            </w:r>
            <w:r>
              <w:rPr>
                <w:rFonts w:ascii="Arial" w:cs="Arial" w:eastAsia="Arial" w:hAnsi="Arial"/>
                <w:b/>
                <w:bCs/>
                <w:color w:val="E8941A"/>
                <w:sz w:val="24"/>
                <w:szCs w:val="24"/>
              </w:rPr>
              <w:t xml:space="preserve">Pourquoi des analogies ?</w:t>
            </w:r>
          </w:p>
          <w:p>
            <w:pPr>
              <w:spacing w:after="0" w:before="40"/>
            </w:pPr>
            <w:r>
              <w:rPr>
                <w:rFonts w:ascii="Arial" w:cs="Arial" w:eastAsia="Arial" w:hAnsi="Arial"/>
                <w:i/>
                <w:iCs/>
                <w:color w:val="4A4A4A"/>
                <w:sz w:val="21"/>
                <w:szCs w:val="21"/>
              </w:rPr>
              <w:t xml:space="preserve">La securite informatique peut sembler abstraite. Les analogies du quotidien la rendent immediatement comprehensible et memorable.</w:t>
            </w:r>
          </w:p>
        </w:tc>
      </w:tr>
    </w:tbl>
    <w:p>
      <w:pPr>
        <w:spacing w:after="4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200"/>
        <w:gridCol w:w="6760"/>
        <w:gridCol w:w="1400"/>
      </w:tblGrid>
      <w:tr>
        <w:tc>
          <w:tcPr>
            <w:tcW w:type="dxa" w:w="1200"/>
            <w:tcBorders>
              <w:top w:val="none" w:color="FFFFFF" w:sz="0"/>
              <w:left w:val="none" w:color="FFFFFF" w:sz="0"/>
              <w:bottom w:val="none" w:color="FFFFFF" w:sz="0"/>
              <w:right w:val="none" w:color="FFFFFF" w:sz="0"/>
            </w:tcBorders>
            <w:shd w:fill="E8941A"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01</w:t>
            </w:r>
          </w:p>
        </w:tc>
        <w:tc>
          <w:tcPr>
            <w:tcW w:type="dxa" w:w="6760"/>
            <w:tcBorders>
              <w:top w:val="none" w:color="FFFFFF" w:sz="0"/>
              <w:left w:val="none" w:color="FFFFFF" w:sz="0"/>
              <w:bottom w:val="none" w:color="FFFFFF" w:sz="0"/>
              <w:right w:val="none" w:color="FFFFFF" w:sz="0"/>
            </w:tcBorders>
            <w:shd w:fill="1E3A5F" w:val="clear"/>
            <w:tcMar>
              <w:top w:type="dxa" w:w="120"/>
              <w:left w:type="dxa" w:w="180"/>
              <w:bottom w:type="dxa" w:w="120"/>
              <w:right w:type="dxa" w:w="140"/>
            </w:tcMar>
            <w:vAlign w:val="center"/>
          </w:tcPr>
          <w:p>
            <w:r>
              <w:rPr>
                <w:rFonts w:ascii="Arial" w:cs="Arial" w:eastAsia="Arial" w:hAnsi="Arial"/>
                <w:b/>
                <w:bCs/>
                <w:color w:val="FFFFFF"/>
                <w:sz w:val="28"/>
                <w:szCs w:val="28"/>
              </w:rPr>
              <w:t xml:space="preserve">Fondamentaux de la Securite Applicative</w:t>
            </w:r>
          </w:p>
        </w:tc>
        <w:tc>
          <w:tcPr>
            <w:tcW w:type="dxa" w:w="140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color w:val="FFFFFF"/>
                <w:sz w:val="20"/>
                <w:szCs w:val="20"/>
              </w:rPr>
              <w:t xml:space="preserve">30 min</w:t>
            </w:r>
          </w:p>
        </w:tc>
      </w:tr>
    </w:tbl>
    <w:p>
      <w:pPr>
        <w:spacing w:after="120" w:before="0"/>
      </w:pPr>
    </w:p>
    <w:p>
      <w:pPr>
        <w:pStyle w:val="Heading2"/>
        <w:pBdr>
          <w:bottom w:val="single" w:color="2E75B6" w:sz="6" w:space="1"/>
        </w:pBdr>
        <w:spacing w:after="120" w:before="320"/>
      </w:pPr>
      <w:r>
        <w:rPr>
          <w:rFonts w:ascii="Arial" w:cs="Arial" w:eastAsia="Arial" w:hAnsi="Arial"/>
          <w:b/>
          <w:bCs/>
          <w:color w:val="2E75B6"/>
          <w:sz w:val="28"/>
          <w:szCs w:val="28"/>
        </w:rPr>
        <w:t xml:space="preserve">1.1 — La Triade CIA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Confidentialite</w:t>
            </w:r>
          </w:p>
          <w:p>
            <w:pPr>
              <w:spacing w:after="40" w:before="0"/>
            </w:pPr>
            <w:r>
              <w:rPr>
                <w:rFonts w:ascii="Arial" w:cs="Arial" w:eastAsia="Arial" w:hAnsi="Arial"/>
                <w:i/>
                <w:iCs/>
                <w:color w:val="E8941A"/>
                <w:sz w:val="21"/>
                <w:szCs w:val="21"/>
              </w:rPr>
              <w:t xml:space="preserve">Analogie : Le coffre-fort de la banque</w:t>
            </w:r>
          </w:p>
          <w:p>
            <w:pPr>
              <w:spacing w:after="0" w:before="0"/>
            </w:pPr>
            <w:r>
              <w:rPr>
                <w:rFonts w:ascii="Arial" w:cs="Arial" w:eastAsia="Arial" w:hAnsi="Arial"/>
                <w:color w:val="4A4A4A"/>
                <w:sz w:val="20"/>
                <w:szCs w:val="20"/>
              </w:rPr>
              <w:t xml:space="preserve">Seul le proprietaire a la cle. Personne d'autre ne peut regarder a l'interieur. Chiffrement, controle d'acces, principe du moindre privilege sont les "serrures" qui protegent vos donnees.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Integrite</w:t>
            </w:r>
          </w:p>
          <w:p>
            <w:pPr>
              <w:spacing w:after="40" w:before="0"/>
            </w:pPr>
            <w:r>
              <w:rPr>
                <w:rFonts w:ascii="Arial" w:cs="Arial" w:eastAsia="Arial" w:hAnsi="Arial"/>
                <w:i/>
                <w:iCs/>
                <w:color w:val="E8941A"/>
                <w:sz w:val="21"/>
                <w:szCs w:val="21"/>
              </w:rPr>
              <w:t xml:space="preserve">Analogie : Le sceau de cire sur une enveloppe</w:t>
            </w:r>
          </w:p>
          <w:p>
            <w:pPr>
              <w:spacing w:after="0" w:before="0"/>
            </w:pPr>
            <w:r>
              <w:rPr>
                <w:rFonts w:ascii="Arial" w:cs="Arial" w:eastAsia="Arial" w:hAnsi="Arial"/>
                <w:color w:val="4A4A4A"/>
                <w:sz w:val="20"/>
                <w:szCs w:val="20"/>
              </w:rPr>
              <w:t xml:space="preserve">Si quelqu'un ouvre le pli et modifie son contenu, le sceau brise le revele. En securite, signatures, hachages et journaux d'audit jouent ce role : tout changement non autorise devient detectable.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Disponibilite</w:t>
            </w:r>
          </w:p>
          <w:p>
            <w:pPr>
              <w:spacing w:after="40" w:before="0"/>
            </w:pPr>
            <w:r>
              <w:rPr>
                <w:rFonts w:ascii="Arial" w:cs="Arial" w:eastAsia="Arial" w:hAnsi="Arial"/>
                <w:i/>
                <w:iCs/>
                <w:color w:val="E8941A"/>
                <w:sz w:val="21"/>
                <w:szCs w:val="21"/>
              </w:rPr>
              <w:t xml:space="preserve">Analogie : Les horaires d'ouverture de la banque</w:t>
            </w:r>
          </w:p>
          <w:p>
            <w:pPr>
              <w:spacing w:after="0" w:before="0"/>
            </w:pPr>
            <w:r>
              <w:rPr>
                <w:rFonts w:ascii="Arial" w:cs="Arial" w:eastAsia="Arial" w:hAnsi="Arial"/>
                <w:color w:val="4A4A4A"/>
                <w:sz w:val="20"/>
                <w:szCs w:val="20"/>
              </w:rPr>
              <w:t xml:space="preserve">Meme avec la bonne cle, si la banque est fermee indefiniment, vous ne pouvez acceder a votre argent. Haute disponibilite, anti-DDoS et sauvegardes garantissent que les services restent accessibles quand on en a besoin.</w:t>
            </w:r>
          </w:p>
        </w:tc>
      </w:tr>
    </w:tbl>
    <w:p>
      <w:pPr>
        <w:spacing w:after="160" w:before="0"/>
      </w:pPr>
    </w:p>
    <w:p>
      <w:pPr>
        <w:pStyle w:val="Heading2"/>
        <w:pBdr>
          <w:bottom w:val="single" w:color="2E75B6" w:sz="6" w:space="1"/>
        </w:pBdr>
        <w:spacing w:after="120" w:before="320"/>
      </w:pPr>
      <w:r>
        <w:rPr>
          <w:rFonts w:ascii="Arial" w:cs="Arial" w:eastAsia="Arial" w:hAnsi="Arial"/>
          <w:b/>
          <w:bCs/>
          <w:color w:val="2E75B6"/>
          <w:sz w:val="28"/>
          <w:szCs w:val="28"/>
        </w:rPr>
        <w:t xml:space="preserve">1.2 — Surface d'attaque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Surface d'attaque</w:t>
            </w:r>
          </w:p>
          <w:p>
            <w:pPr>
              <w:spacing w:after="40" w:before="0"/>
            </w:pPr>
            <w:r>
              <w:rPr>
                <w:rFonts w:ascii="Arial" w:cs="Arial" w:eastAsia="Arial" w:hAnsi="Arial"/>
                <w:i/>
                <w:iCs/>
                <w:color w:val="E8941A"/>
                <w:sz w:val="21"/>
                <w:szCs w:val="21"/>
              </w:rPr>
              <w:t xml:space="preserve">Analogie : Les portes et fenetres d'une maison</w:t>
            </w:r>
          </w:p>
          <w:p>
            <w:pPr>
              <w:spacing w:after="0" w:before="0"/>
            </w:pPr>
            <w:r>
              <w:rPr>
                <w:rFonts w:ascii="Arial" w:cs="Arial" w:eastAsia="Arial" w:hAnsi="Arial"/>
                <w:color w:val="4A4A4A"/>
                <w:sz w:val="20"/>
                <w:szCs w:val="20"/>
              </w:rPr>
              <w:t xml:space="preserve">Plus vous en avez, plus il y a d'entrees potentielles pour un cambrioleur. Reduire la surface d'attaque, c'est murer les fenetres inutiles et ne garder que la porte principale bien verrouillee : desactiver les fonctionnalites inutiles, fermer les ports non utilises.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STRIDE / Threat Modeling</w:t>
            </w:r>
          </w:p>
          <w:p>
            <w:pPr>
              <w:spacing w:after="40" w:before="0"/>
            </w:pPr>
            <w:r>
              <w:rPr>
                <w:rFonts w:ascii="Arial" w:cs="Arial" w:eastAsia="Arial" w:hAnsi="Arial"/>
                <w:i/>
                <w:iCs/>
                <w:color w:val="E8941A"/>
                <w:sz w:val="21"/>
                <w:szCs w:val="21"/>
              </w:rPr>
              <w:t xml:space="preserve">Analogie : Le plan evacuation incendie d'un immeuble</w:t>
            </w:r>
          </w:p>
          <w:p>
            <w:pPr>
              <w:spacing w:after="0" w:before="0"/>
            </w:pPr>
            <w:r>
              <w:rPr>
                <w:rFonts w:ascii="Arial" w:cs="Arial" w:eastAsia="Arial" w:hAnsi="Arial"/>
                <w:color w:val="4A4A4A"/>
                <w:sz w:val="20"/>
                <w:szCs w:val="20"/>
              </w:rPr>
              <w:t xml:space="preserve">Avant qu'un incendie eclate, on cartographie toutes les sorties, les zones a risque, les scenarios possibles. STRIDE fait pareil pour les cybermenaces : Spoofing, Tampering, Repudiation, Information disclosure, Denial of service, Elevation of privilege. On anticipe avant que ca brule.</w:t>
            </w:r>
          </w:p>
        </w:tc>
      </w:tr>
    </w:tbl>
    <w:p>
      <w:pPr>
        <w:spacing w:after="160" w:before="0"/>
      </w:pPr>
    </w:p>
    <w:p>
      <w:pPr>
        <w:pStyle w:val="Heading2"/>
        <w:pBdr>
          <w:bottom w:val="single" w:color="2E75B6" w:sz="6" w:space="1"/>
        </w:pBdr>
        <w:spacing w:after="120" w:before="320"/>
      </w:pPr>
      <w:r>
        <w:rPr>
          <w:rFonts w:ascii="Arial" w:cs="Arial" w:eastAsia="Arial" w:hAnsi="Arial"/>
          <w:b/>
          <w:bCs/>
          <w:color w:val="2E75B6"/>
          <w:sz w:val="28"/>
          <w:szCs w:val="28"/>
        </w:rPr>
        <w:t xml:space="preserve">1.3 — Principes fondamentaux</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Defense en profondeur</w:t>
            </w:r>
          </w:p>
          <w:p>
            <w:pPr>
              <w:spacing w:after="40" w:before="0"/>
            </w:pPr>
            <w:r>
              <w:rPr>
                <w:rFonts w:ascii="Arial" w:cs="Arial" w:eastAsia="Arial" w:hAnsi="Arial"/>
                <w:i/>
                <w:iCs/>
                <w:color w:val="E8941A"/>
                <w:sz w:val="21"/>
                <w:szCs w:val="21"/>
              </w:rPr>
              <w:t xml:space="preserve">Analogie : Le chateau medieval</w:t>
            </w:r>
          </w:p>
          <w:p>
            <w:pPr>
              <w:spacing w:after="0" w:before="0"/>
            </w:pPr>
            <w:r>
              <w:rPr>
                <w:rFonts w:ascii="Arial" w:cs="Arial" w:eastAsia="Arial" w:hAnsi="Arial"/>
                <w:color w:val="4A4A4A"/>
                <w:sz w:val="20"/>
                <w:szCs w:val="20"/>
              </w:rPr>
              <w:t xml:space="preserve">Douves, pont-levis, remparts, tour de garde, porte interieure... Meme si un attaquant franchit une barriere, il en rencontre plusieurs autres. Une seule serrure cassee ne livre pas le chateau. Plusieurs couches de securite independantes.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Principe du moindre privilege</w:t>
            </w:r>
          </w:p>
          <w:p>
            <w:pPr>
              <w:spacing w:after="40" w:before="0"/>
            </w:pPr>
            <w:r>
              <w:rPr>
                <w:rFonts w:ascii="Arial" w:cs="Arial" w:eastAsia="Arial" w:hAnsi="Arial"/>
                <w:i/>
                <w:iCs/>
                <w:color w:val="E8941A"/>
                <w:sz w:val="21"/>
                <w:szCs w:val="21"/>
              </w:rPr>
              <w:t xml:space="preserve">Analogie : Le badge d'acces du stagiaire</w:t>
            </w:r>
          </w:p>
          <w:p>
            <w:pPr>
              <w:spacing w:after="0" w:before="0"/>
            </w:pPr>
            <w:r>
              <w:rPr>
                <w:rFonts w:ascii="Arial" w:cs="Arial" w:eastAsia="Arial" w:hAnsi="Arial"/>
                <w:color w:val="4A4A4A"/>
                <w:sz w:val="20"/>
                <w:szCs w:val="20"/>
              </w:rPr>
              <w:t xml:space="preserve">Le stagiaire a acces a la salle de reunion, mais pas au coffre-fort du directeur financier. On ne donne acces qu'a ce qui est strictement necessaire pour faire son travail. Rien de plus.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Fail Securely</w:t>
            </w:r>
          </w:p>
          <w:p>
            <w:pPr>
              <w:spacing w:after="40" w:before="0"/>
            </w:pPr>
            <w:r>
              <w:rPr>
                <w:rFonts w:ascii="Arial" w:cs="Arial" w:eastAsia="Arial" w:hAnsi="Arial"/>
                <w:i/>
                <w:iCs/>
                <w:color w:val="E8941A"/>
                <w:sz w:val="21"/>
                <w:szCs w:val="21"/>
              </w:rPr>
              <w:t xml:space="preserve">Analogie : La porte anti-incendie</w:t>
            </w:r>
          </w:p>
          <w:p>
            <w:pPr>
              <w:spacing w:after="0" w:before="0"/>
            </w:pPr>
            <w:r>
              <w:rPr>
                <w:rFonts w:ascii="Arial" w:cs="Arial" w:eastAsia="Arial" w:hAnsi="Arial"/>
                <w:color w:val="4A4A4A"/>
                <w:sz w:val="20"/>
                <w:szCs w:val="20"/>
              </w:rPr>
              <w:t xml:space="preserve">En cas de panne electrique, elle se FERME automatiquement. Elle ne s'ouvre pas. En securite, une erreur doit toujours aboutir a un refus, jamais a une autorisation par defaut. Le systeme tombe du bon cote.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Secure by Default</w:t>
            </w:r>
          </w:p>
          <w:p>
            <w:pPr>
              <w:spacing w:after="40" w:before="0"/>
            </w:pPr>
            <w:r>
              <w:rPr>
                <w:rFonts w:ascii="Arial" w:cs="Arial" w:eastAsia="Arial" w:hAnsi="Arial"/>
                <w:i/>
                <w:iCs/>
                <w:color w:val="E8941A"/>
                <w:sz w:val="21"/>
                <w:szCs w:val="21"/>
              </w:rPr>
              <w:t xml:space="preserve">Analogie : La voiture neuve livree verrouilee</w:t>
            </w:r>
          </w:p>
          <w:p>
            <w:pPr>
              <w:spacing w:after="0" w:before="0"/>
            </w:pPr>
            <w:r>
              <w:rPr>
                <w:rFonts w:ascii="Arial" w:cs="Arial" w:eastAsia="Arial" w:hAnsi="Arial"/>
                <w:color w:val="4A4A4A"/>
                <w:sz w:val="20"/>
                <w:szCs w:val="20"/>
              </w:rPr>
              <w:t xml:space="preserve">Une voiture neuve sort d'usine avec les portes fermees et les vitres fermees, pas avec les cles sur le contact. La configuration la plus restrictive est celle par defaut. L'utilisateur doit deliberement ouvrir, pas fermer.</w:t>
            </w:r>
          </w:p>
        </w:tc>
      </w:tr>
    </w:tbl>
    <w:p>
      <w:pPr>
        <w:spacing w:after="3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200"/>
        <w:gridCol w:w="6760"/>
        <w:gridCol w:w="1400"/>
      </w:tblGrid>
      <w:tr>
        <w:tc>
          <w:tcPr>
            <w:tcW w:type="dxa" w:w="1200"/>
            <w:tcBorders>
              <w:top w:val="none" w:color="FFFFFF" w:sz="0"/>
              <w:left w:val="none" w:color="FFFFFF" w:sz="0"/>
              <w:bottom w:val="none" w:color="FFFFFF" w:sz="0"/>
              <w:right w:val="none" w:color="FFFFFF" w:sz="0"/>
            </w:tcBorders>
            <w:shd w:fill="E8941A"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02</w:t>
            </w:r>
          </w:p>
        </w:tc>
        <w:tc>
          <w:tcPr>
            <w:tcW w:type="dxa" w:w="6760"/>
            <w:tcBorders>
              <w:top w:val="none" w:color="FFFFFF" w:sz="0"/>
              <w:left w:val="none" w:color="FFFFFF" w:sz="0"/>
              <w:bottom w:val="none" w:color="FFFFFF" w:sz="0"/>
              <w:right w:val="none" w:color="FFFFFF" w:sz="0"/>
            </w:tcBorders>
            <w:shd w:fill="1E3A5F" w:val="clear"/>
            <w:tcMar>
              <w:top w:type="dxa" w:w="120"/>
              <w:left w:type="dxa" w:w="180"/>
              <w:bottom w:type="dxa" w:w="120"/>
              <w:right w:type="dxa" w:w="140"/>
            </w:tcMar>
            <w:vAlign w:val="center"/>
          </w:tcPr>
          <w:p>
            <w:r>
              <w:rPr>
                <w:rFonts w:ascii="Arial" w:cs="Arial" w:eastAsia="Arial" w:hAnsi="Arial"/>
                <w:b/>
                <w:bCs/>
                <w:color w:val="FFFFFF"/>
                <w:sz w:val="28"/>
                <w:szCs w:val="28"/>
              </w:rPr>
              <w:t xml:space="preserve">OWASP Top 10 — Les 10 vulnerabilites critiques</w:t>
            </w:r>
          </w:p>
        </w:tc>
        <w:tc>
          <w:tcPr>
            <w:tcW w:type="dxa" w:w="140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color w:val="FFFFFF"/>
                <w:sz w:val="20"/>
                <w:szCs w:val="20"/>
              </w:rPr>
              <w:t xml:space="preserve">60 min</w:t>
            </w:r>
          </w:p>
        </w:tc>
      </w:tr>
    </w:tbl>
    <w:p>
      <w:pPr>
        <w:spacing w:after="120" w:before="0"/>
      </w:pPr>
    </w:p>
    <w:p>
      <w:pPr>
        <w:spacing w:after="80" w:before="60"/>
      </w:pPr>
      <w:r>
        <w:rPr>
          <w:rFonts w:ascii="Arial" w:cs="Arial" w:eastAsia="Arial" w:hAnsi="Arial"/>
          <w:b w:val="false"/>
          <w:bCs w:val="false"/>
          <w:i/>
          <w:iCs/>
          <w:color w:val="4A4A4A"/>
          <w:sz w:val="22"/>
          <w:szCs w:val="22"/>
        </w:rPr>
        <w:t xml:space="preserve">L'OWASP (Open Worldwide Application Security Project) est la reference mondiale des vulnerabilites les plus critiques. Voici chaque faille expliquee par une analogie du quotidien.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A01 — Broken Access Control</w:t>
            </w:r>
          </w:p>
          <w:p>
            <w:pPr>
              <w:spacing w:after="40" w:before="0"/>
            </w:pPr>
            <w:r>
              <w:rPr>
                <w:rFonts w:ascii="Arial" w:cs="Arial" w:eastAsia="Arial" w:hAnsi="Arial"/>
                <w:i/>
                <w:iCs/>
                <w:color w:val="E8941A"/>
                <w:sz w:val="21"/>
                <w:szCs w:val="21"/>
              </w:rPr>
              <w:t xml:space="preserve">Analogie : L'hotel sans verification de chambre</w:t>
            </w:r>
          </w:p>
          <w:p>
            <w:pPr>
              <w:spacing w:after="0" w:before="0"/>
            </w:pPr>
            <w:r>
              <w:rPr>
                <w:rFonts w:ascii="Arial" w:cs="Arial" w:eastAsia="Arial" w:hAnsi="Arial"/>
                <w:color w:val="4A4A4A"/>
                <w:sz w:val="20"/>
                <w:szCs w:val="20"/>
              </w:rPr>
              <w:t xml:space="preserve">Un hotel ou vous pouvez ouvrir la chambre de n'importe quel client en modifiant simplement le numero sur votre cle magnetique. Le serveur ne verifie pas que la chambre 412 vous appartient vraiment. Correction : verifier les autorisations cote serveur a CHAQUE requete.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A02 — Cryptographic Failures</w:t>
            </w:r>
          </w:p>
          <w:p>
            <w:pPr>
              <w:spacing w:after="40" w:before="0"/>
            </w:pPr>
            <w:r>
              <w:rPr>
                <w:rFonts w:ascii="Arial" w:cs="Arial" w:eastAsia="Arial" w:hAnsi="Arial"/>
                <w:i/>
                <w:iCs/>
                <w:color w:val="E8941A"/>
                <w:sz w:val="21"/>
                <w:szCs w:val="21"/>
              </w:rPr>
              <w:t xml:space="preserve">Analogie : Le code PIN ecrit sur un post-it colle sur la carte bancaire</w:t>
            </w:r>
          </w:p>
          <w:p>
            <w:pPr>
              <w:spacing w:after="0" w:before="0"/>
            </w:pPr>
            <w:r>
              <w:rPr>
                <w:rFonts w:ascii="Arial" w:cs="Arial" w:eastAsia="Arial" w:hAnsi="Arial"/>
                <w:color w:val="4A4A4A"/>
                <w:sz w:val="20"/>
                <w:szCs w:val="20"/>
              </w:rPr>
              <w:t xml:space="preserve">Les informations sensibles voyagent ou sont stockees 'a nu', lisibles par n'importe qui qui intercepte le message. MD5 sans sel, HTTP sans TLS, cles API dans les logs : autant de post-its que tout le monde peut lire. Correction : bcrypt/Argon2, HTTPS force (HSTS), algorithmes modernes.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A03 — Injection (SQL, commandes...)</w:t>
            </w:r>
          </w:p>
          <w:p>
            <w:pPr>
              <w:spacing w:after="40" w:before="0"/>
            </w:pPr>
            <w:r>
              <w:rPr>
                <w:rFonts w:ascii="Arial" w:cs="Arial" w:eastAsia="Arial" w:hAnsi="Arial"/>
                <w:i/>
                <w:iCs/>
                <w:color w:val="E8941A"/>
                <w:sz w:val="21"/>
                <w:szCs w:val="21"/>
              </w:rPr>
              <w:t xml:space="preserve">Analogie : La commande de pizza malicieuse</w:t>
            </w:r>
          </w:p>
          <w:p>
            <w:pPr>
              <w:spacing w:after="0" w:before="0"/>
            </w:pPr>
            <w:r>
              <w:rPr>
                <w:rFonts w:ascii="Arial" w:cs="Arial" w:eastAsia="Arial" w:hAnsi="Arial"/>
                <w:color w:val="4A4A4A"/>
                <w:sz w:val="20"/>
                <w:szCs w:val="20"/>
              </w:rPr>
              <w:t xml:space="preserve">Un formulaire ou vous ecrivez : '1 Margherita ET annulez toutes les autres commandes'. Si le systeme interprete votre texte comme une instruction, le chaos s'installe. Les donnees ne doivent jamais etre confondues avec des ordres. Correction : requetes parametrees (prepared statements).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A04 — Insecure Design</w:t>
            </w:r>
          </w:p>
          <w:p>
            <w:pPr>
              <w:spacing w:after="40" w:before="0"/>
            </w:pPr>
            <w:r>
              <w:rPr>
                <w:rFonts w:ascii="Arial" w:cs="Arial" w:eastAsia="Arial" w:hAnsi="Arial"/>
                <w:i/>
                <w:iCs/>
                <w:color w:val="E8941A"/>
                <w:sz w:val="21"/>
                <w:szCs w:val="21"/>
              </w:rPr>
              <w:t xml:space="preserve">Analogie : La maison construite sans serrures dans les plans</w:t>
            </w:r>
          </w:p>
          <w:p>
            <w:pPr>
              <w:spacing w:after="0" w:before="0"/>
            </w:pPr>
            <w:r>
              <w:rPr>
                <w:rFonts w:ascii="Arial" w:cs="Arial" w:eastAsia="Arial" w:hAnsi="Arial"/>
                <w:color w:val="4A4A4A"/>
                <w:sz w:val="20"/>
                <w:szCs w:val="20"/>
              </w:rPr>
              <w:t xml:space="preserve">Une fois les murs montes, il est tres couteux de tout reprendre. La securite doit etre pensee des le dessin, pas ajoutee en fin de chantier. Correction : threat modeling des la phase de conception, user stories de securite.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A05 — Security Misconfiguration</w:t>
            </w:r>
          </w:p>
          <w:p>
            <w:pPr>
              <w:spacing w:after="40" w:before="0"/>
            </w:pPr>
            <w:r>
              <w:rPr>
                <w:rFonts w:ascii="Arial" w:cs="Arial" w:eastAsia="Arial" w:hAnsi="Arial"/>
                <w:i/>
                <w:iCs/>
                <w:color w:val="E8941A"/>
                <w:sz w:val="21"/>
                <w:szCs w:val="21"/>
              </w:rPr>
              <w:t xml:space="preserve">Analogie : La voiture livree avec les cles sous le tapis</w:t>
            </w:r>
          </w:p>
          <w:p>
            <w:pPr>
              <w:spacing w:after="0" w:before="0"/>
            </w:pPr>
            <w:r>
              <w:rPr>
                <w:rFonts w:ascii="Arial" w:cs="Arial" w:eastAsia="Arial" w:hAnsi="Arial"/>
                <w:color w:val="4A4A4A"/>
                <w:sz w:val="20"/>
                <w:szCs w:val="20"/>
              </w:rPr>
              <w:t xml:space="preserve">Les parametres par defaut non modifies sont des invitations pour les attaquants : compte admin/admin non change, mode debug en production, stack trace complete retournee au client. Correction : configuration systematique des headers, desactiver le debug en prod.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A06 — Vulnerable &amp; Outdated Components</w:t>
            </w:r>
          </w:p>
          <w:p>
            <w:pPr>
              <w:spacing w:after="40" w:before="0"/>
            </w:pPr>
            <w:r>
              <w:rPr>
                <w:rFonts w:ascii="Arial" w:cs="Arial" w:eastAsia="Arial" w:hAnsi="Arial"/>
                <w:i/>
                <w:iCs/>
                <w:color w:val="E8941A"/>
                <w:sz w:val="21"/>
                <w:szCs w:val="21"/>
              </w:rPr>
              <w:t xml:space="preserve">Analogie : Le maillon faible de la chaine</w:t>
            </w:r>
          </w:p>
          <w:p>
            <w:pPr>
              <w:spacing w:after="0" w:before="0"/>
            </w:pPr>
            <w:r>
              <w:rPr>
                <w:rFonts w:ascii="Arial" w:cs="Arial" w:eastAsia="Arial" w:hAnsi="Arial"/>
                <w:color w:val="4A4A4A"/>
                <w:sz w:val="20"/>
                <w:szCs w:val="20"/>
              </w:rPr>
              <w:t xml:space="preserve">Votre chateau peut avoir des remparts solides, mais si la porte derobee d'un fournisseur n'a pas ete patchee depuis 3 ans, c'est par la qu'on entrera. Log4Shell : une seule dependance a compromis des milliers d'entreprises mondiales. Correction : SBOM, Dependabot, Snyk, mises a jour regulieres.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A07 — Identification &amp; Auth Failures</w:t>
            </w:r>
          </w:p>
          <w:p>
            <w:pPr>
              <w:spacing w:after="40" w:before="0"/>
            </w:pPr>
            <w:r>
              <w:rPr>
                <w:rFonts w:ascii="Arial" w:cs="Arial" w:eastAsia="Arial" w:hAnsi="Arial"/>
                <w:i/>
                <w:iCs/>
                <w:color w:val="E8941A"/>
                <w:sz w:val="21"/>
                <w:szCs w:val="21"/>
              </w:rPr>
              <w:t xml:space="preserve">Analogie : Le videur qui n'examine pas les papiers</w:t>
            </w:r>
          </w:p>
          <w:p>
            <w:pPr>
              <w:spacing w:after="0" w:before="0"/>
            </w:pPr>
            <w:r>
              <w:rPr>
                <w:rFonts w:ascii="Arial" w:cs="Arial" w:eastAsia="Arial" w:hAnsi="Arial"/>
                <w:color w:val="4A4A4A"/>
                <w:sz w:val="20"/>
                <w:szCs w:val="20"/>
              </w:rPr>
              <w:t xml:space="preserve">Un videur qui laisse entrer tout le monde sans verifier les papiers, ou qui accepte une photocopie. Sans rate limiting, quelqu'un peut essayer 10 000 mots de passe en quelques secondes. Correction : MFA, rate limiting, lockout, tokens securises.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A08 — Software &amp; Data Integrity Failures</w:t>
            </w:r>
          </w:p>
          <w:p>
            <w:pPr>
              <w:spacing w:after="40" w:before="0"/>
            </w:pPr>
            <w:r>
              <w:rPr>
                <w:rFonts w:ascii="Arial" w:cs="Arial" w:eastAsia="Arial" w:hAnsi="Arial"/>
                <w:i/>
                <w:iCs/>
                <w:color w:val="E8941A"/>
                <w:sz w:val="21"/>
                <w:szCs w:val="21"/>
              </w:rPr>
              <w:t xml:space="preserve">Analogie : Le colis recu avec le sceau brise, accepte sans questions</w:t>
            </w:r>
          </w:p>
          <w:p>
            <w:pPr>
              <w:spacing w:after="0" w:before="0"/>
            </w:pPr>
            <w:r>
              <w:rPr>
                <w:rFonts w:ascii="Arial" w:cs="Arial" w:eastAsia="Arial" w:hAnsi="Arial"/>
                <w:color w:val="4A4A4A"/>
                <w:sz w:val="20"/>
                <w:szCs w:val="20"/>
              </w:rPr>
              <w:t xml:space="preserve">L'attaque SolarWinds, c'est exactement ca : une mise a jour officielle et signee contenait un malware. La confiance aveugle dans la chaine d'approvisionnement est fatale. Correction : verifier les signatures des packages, securiser le pipeline CI/CD.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A09 — Security Logging &amp; Monitoring Failures</w:t>
            </w:r>
          </w:p>
          <w:p>
            <w:pPr>
              <w:spacing w:after="40" w:before="0"/>
            </w:pPr>
            <w:r>
              <w:rPr>
                <w:rFonts w:ascii="Arial" w:cs="Arial" w:eastAsia="Arial" w:hAnsi="Arial"/>
                <w:i/>
                <w:iCs/>
                <w:color w:val="E8941A"/>
                <w:sz w:val="21"/>
                <w:szCs w:val="21"/>
              </w:rPr>
              <w:t xml:space="preserve">Analogie : L'immeuble sans cameras ni gardien</w:t>
            </w:r>
          </w:p>
          <w:p>
            <w:pPr>
              <w:spacing w:after="0" w:before="0"/>
            </w:pPr>
            <w:r>
              <w:rPr>
                <w:rFonts w:ascii="Arial" w:cs="Arial" w:eastAsia="Arial" w:hAnsi="Arial"/>
                <w:color w:val="4A4A4A"/>
                <w:sz w:val="20"/>
                <w:szCs w:val="20"/>
              </w:rPr>
              <w:t xml:space="preserve">Un cambrioleur qui opere dans un immeuble sans cameras peut revenir 200 nuits de suite sans jamais etre detecte. Une attaque reelle a opere 200 jours non detectee faute de logs. Sans logs, pas d'enquete, pas d'alerte, pas de reaction.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A10 — SSRF (Server-Side Request Forgery)</w:t>
            </w:r>
          </w:p>
          <w:p>
            <w:pPr>
              <w:spacing w:after="40" w:before="0"/>
            </w:pPr>
            <w:r>
              <w:rPr>
                <w:rFonts w:ascii="Arial" w:cs="Arial" w:eastAsia="Arial" w:hAnsi="Arial"/>
                <w:i/>
                <w:iCs/>
                <w:color w:val="E8941A"/>
                <w:sz w:val="21"/>
                <w:szCs w:val="21"/>
              </w:rPr>
              <w:t xml:space="preserve">Analogie : Convaincre le livreur interne d'aller chercher des documents confidentiels</w:t>
            </w:r>
          </w:p>
          <w:p>
            <w:pPr>
              <w:spacing w:after="0" w:before="0"/>
            </w:pPr>
            <w:r>
              <w:rPr>
                <w:rFonts w:ascii="Arial" w:cs="Arial" w:eastAsia="Arial" w:hAnsi="Arial"/>
                <w:color w:val="4A4A4A"/>
                <w:sz w:val="20"/>
                <w:szCs w:val="20"/>
              </w:rPr>
              <w:t xml:space="preserve">L'attaquant ne peut pas acceder directement aux ressources internes (reseau cloud), mais il manipule le serveur pour qu'il le fasse a sa place. Passer url=http://169.254.169.254/latest/meta-data/ recupere les credentials AWS. Correction : whitelist d'URLs, bloquer les ranges IP internes (RFC 1918).</w:t>
            </w:r>
          </w:p>
        </w:tc>
      </w:tr>
    </w:tbl>
    <w:p>
      <w:pPr>
        <w:spacing w:after="3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200"/>
        <w:gridCol w:w="6760"/>
        <w:gridCol w:w="1400"/>
      </w:tblGrid>
      <w:tr>
        <w:tc>
          <w:tcPr>
            <w:tcW w:type="dxa" w:w="1200"/>
            <w:tcBorders>
              <w:top w:val="none" w:color="FFFFFF" w:sz="0"/>
              <w:left w:val="none" w:color="FFFFFF" w:sz="0"/>
              <w:bottom w:val="none" w:color="FFFFFF" w:sz="0"/>
              <w:right w:val="none" w:color="FFFFFF" w:sz="0"/>
            </w:tcBorders>
            <w:shd w:fill="E8941A"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03</w:t>
            </w:r>
          </w:p>
        </w:tc>
        <w:tc>
          <w:tcPr>
            <w:tcW w:type="dxa" w:w="6760"/>
            <w:tcBorders>
              <w:top w:val="none" w:color="FFFFFF" w:sz="0"/>
              <w:left w:val="none" w:color="FFFFFF" w:sz="0"/>
              <w:bottom w:val="none" w:color="FFFFFF" w:sz="0"/>
              <w:right w:val="none" w:color="FFFFFF" w:sz="0"/>
            </w:tcBorders>
            <w:shd w:fill="1E3A5F" w:val="clear"/>
            <w:tcMar>
              <w:top w:type="dxa" w:w="120"/>
              <w:left w:type="dxa" w:w="180"/>
              <w:bottom w:type="dxa" w:w="120"/>
              <w:right w:type="dxa" w:w="140"/>
            </w:tcMar>
            <w:vAlign w:val="center"/>
          </w:tcPr>
          <w:p>
            <w:r>
              <w:rPr>
                <w:rFonts w:ascii="Arial" w:cs="Arial" w:eastAsia="Arial" w:hAnsi="Arial"/>
                <w:b/>
                <w:bCs/>
                <w:color w:val="FFFFFF"/>
                <w:sz w:val="28"/>
                <w:szCs w:val="28"/>
              </w:rPr>
              <w:t xml:space="preserve">Bonnes Pratiques de Developpement Securise</w:t>
            </w:r>
          </w:p>
        </w:tc>
        <w:tc>
          <w:tcPr>
            <w:tcW w:type="dxa" w:w="140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color w:val="FFFFFF"/>
                <w:sz w:val="20"/>
                <w:szCs w:val="20"/>
              </w:rPr>
              <w:t xml:space="preserve">40 min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Validation &amp; Assainissement des entrees</w:t>
            </w:r>
          </w:p>
          <w:p>
            <w:pPr>
              <w:spacing w:after="40" w:before="0"/>
            </w:pPr>
            <w:r>
              <w:rPr>
                <w:rFonts w:ascii="Arial" w:cs="Arial" w:eastAsia="Arial" w:hAnsi="Arial"/>
                <w:i/>
                <w:iCs/>
                <w:color w:val="E8941A"/>
                <w:sz w:val="21"/>
                <w:szCs w:val="21"/>
              </w:rPr>
              <w:t xml:space="preserve">Analogie : Le douanier a l'aeroport</w:t>
            </w:r>
          </w:p>
          <w:p>
            <w:pPr>
              <w:spacing w:after="0" w:before="0"/>
            </w:pPr>
            <w:r>
              <w:rPr>
                <w:rFonts w:ascii="Arial" w:cs="Arial" w:eastAsia="Arial" w:hAnsi="Arial"/>
                <w:color w:val="4A4A4A"/>
                <w:sz w:val="20"/>
                <w:szCs w:val="20"/>
              </w:rPr>
              <w:t xml:space="preserve">Tout ce qui entre est inspecte, peu importe l'air innocent du passager. Une valise suspecte ne passe pas, meme si son proprietaire sourit. On ne fait confiance a aucune donnee externe : formulaire, header HTTP, cookie, API tierce, fichier importe. Whitelisting plutot que blacklisting.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Gestion des secrets</w:t>
            </w:r>
          </w:p>
          <w:p>
            <w:pPr>
              <w:spacing w:after="40" w:before="0"/>
            </w:pPr>
            <w:r>
              <w:rPr>
                <w:rFonts w:ascii="Arial" w:cs="Arial" w:eastAsia="Arial" w:hAnsi="Arial"/>
                <w:i/>
                <w:iCs/>
                <w:color w:val="E8941A"/>
                <w:sz w:val="21"/>
                <w:szCs w:val="21"/>
              </w:rPr>
              <w:t xml:space="preserve">Analogie : Les cles de maison dans un livre publie en librairie</w:t>
            </w:r>
          </w:p>
          <w:p>
            <w:pPr>
              <w:spacing w:after="0" w:before="0"/>
            </w:pPr>
            <w:r>
              <w:rPr>
                <w:rFonts w:ascii="Arial" w:cs="Arial" w:eastAsia="Arial" w:hAnsi="Arial"/>
                <w:color w:val="4A4A4A"/>
                <w:sz w:val="20"/>
                <w:szCs w:val="20"/>
              </w:rPr>
              <w:t xml:space="preserve">Si vous ecrivez votre mot de passe de base de donnees dans votre code source, n'importe qui peut le lire. Les secrets sont comme les cles de votre maison : on ne les glisse pas sous la porte d'entree, on ne les ecrit pas sur le mur. Utilisez des variables d'environnement, Vault, AWS Secrets Manager.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Gestion des dependances (Supply Chain)</w:t>
            </w:r>
          </w:p>
          <w:p>
            <w:pPr>
              <w:spacing w:after="40" w:before="0"/>
            </w:pPr>
            <w:r>
              <w:rPr>
                <w:rFonts w:ascii="Arial" w:cs="Arial" w:eastAsia="Arial" w:hAnsi="Arial"/>
                <w:i/>
                <w:iCs/>
                <w:color w:val="E8941A"/>
                <w:sz w:val="21"/>
                <w:szCs w:val="21"/>
              </w:rPr>
              <w:t xml:space="preserve">Analogie : L'immeuble dont les briques viennent de dizaines de fournisseurs</w:t>
            </w:r>
          </w:p>
          <w:p>
            <w:pPr>
              <w:spacing w:after="0" w:before="0"/>
            </w:pPr>
            <w:r>
              <w:rPr>
                <w:rFonts w:ascii="Arial" w:cs="Arial" w:eastAsia="Arial" w:hAnsi="Arial"/>
                <w:color w:val="4A4A4A"/>
                <w:sz w:val="20"/>
                <w:szCs w:val="20"/>
              </w:rPr>
              <w:t xml:space="preserve">Si une brique est defectueuse (CVE), tout l'immeuble peut s'effondrer. Il faut un inventaire complet des composants (SBOM) et un controle qualite continu. npm audit, pip-audit, Snyk, Dependabot sont vos inspecteurs qualite permanents.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Ne jamais committer un secret dans Git</w:t>
            </w:r>
          </w:p>
          <w:p>
            <w:pPr>
              <w:spacing w:after="40" w:before="0"/>
            </w:pPr>
            <w:r>
              <w:rPr>
                <w:rFonts w:ascii="Arial" w:cs="Arial" w:eastAsia="Arial" w:hAnsi="Arial"/>
                <w:i/>
                <w:iCs/>
                <w:color w:val="E8941A"/>
                <w:sz w:val="21"/>
                <w:szCs w:val="21"/>
              </w:rPr>
              <w:t xml:space="preserve">Analogie : Le livre de la bibliotheque annote a l'encre indelebile</w:t>
            </w:r>
          </w:p>
          <w:p>
            <w:pPr>
              <w:spacing w:after="0" w:before="0"/>
            </w:pPr>
            <w:r>
              <w:rPr>
                <w:rFonts w:ascii="Arial" w:cs="Arial" w:eastAsia="Arial" w:hAnsi="Arial"/>
                <w:color w:val="4A4A4A"/>
                <w:sz w:val="20"/>
                <w:szCs w:val="20"/>
              </w:rPr>
              <w:t xml:space="preserve">Contrairement a un fichier local, Git est un historique permanent et souvent partage. Meme efface en apparence, un secret commite reste dans l'historique. git log --all -p | grep -i password peut retrouver des secrets des annees apres.</w:t>
            </w:r>
          </w:p>
        </w:tc>
      </w:tr>
    </w:tbl>
    <w:p>
      <w:pPr>
        <w:spacing w:after="3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200"/>
        <w:gridCol w:w="6760"/>
        <w:gridCol w:w="1400"/>
      </w:tblGrid>
      <w:tr>
        <w:tc>
          <w:tcPr>
            <w:tcW w:type="dxa" w:w="1200"/>
            <w:tcBorders>
              <w:top w:val="none" w:color="FFFFFF" w:sz="0"/>
              <w:left w:val="none" w:color="FFFFFF" w:sz="0"/>
              <w:bottom w:val="none" w:color="FFFFFF" w:sz="0"/>
              <w:right w:val="none" w:color="FFFFFF" w:sz="0"/>
            </w:tcBorders>
            <w:shd w:fill="E8941A"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04</w:t>
            </w:r>
          </w:p>
        </w:tc>
        <w:tc>
          <w:tcPr>
            <w:tcW w:type="dxa" w:w="6760"/>
            <w:tcBorders>
              <w:top w:val="none" w:color="FFFFFF" w:sz="0"/>
              <w:left w:val="none" w:color="FFFFFF" w:sz="0"/>
              <w:bottom w:val="none" w:color="FFFFFF" w:sz="0"/>
              <w:right w:val="none" w:color="FFFFFF" w:sz="0"/>
            </w:tcBorders>
            <w:shd w:fill="1E3A5F" w:val="clear"/>
            <w:tcMar>
              <w:top w:type="dxa" w:w="120"/>
              <w:left w:type="dxa" w:w="180"/>
              <w:bottom w:type="dxa" w:w="120"/>
              <w:right w:type="dxa" w:w="140"/>
            </w:tcMar>
            <w:vAlign w:val="center"/>
          </w:tcPr>
          <w:p>
            <w:r>
              <w:rPr>
                <w:rFonts w:ascii="Arial" w:cs="Arial" w:eastAsia="Arial" w:hAnsi="Arial"/>
                <w:b/>
                <w:bCs/>
                <w:color w:val="FFFFFF"/>
                <w:sz w:val="28"/>
                <w:szCs w:val="28"/>
              </w:rPr>
              <w:t xml:space="preserve">Gestion des Authentifications — JWT &amp; OAuth2</w:t>
            </w:r>
          </w:p>
        </w:tc>
        <w:tc>
          <w:tcPr>
            <w:tcW w:type="dxa" w:w="140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color w:val="FFFFFF"/>
                <w:sz w:val="20"/>
                <w:szCs w:val="20"/>
              </w:rPr>
              <w:t xml:space="preserve">40 min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JWT (JSON Web Token)</w:t>
            </w:r>
          </w:p>
          <w:p>
            <w:pPr>
              <w:spacing w:after="40" w:before="0"/>
            </w:pPr>
            <w:r>
              <w:rPr>
                <w:rFonts w:ascii="Arial" w:cs="Arial" w:eastAsia="Arial" w:hAnsi="Arial"/>
                <w:i/>
                <w:iCs/>
                <w:color w:val="E8941A"/>
                <w:sz w:val="21"/>
                <w:szCs w:val="21"/>
              </w:rPr>
              <w:t xml:space="preserve">Analogie : Le ticket de concert infalsifiable... mais transparent</w:t>
            </w:r>
          </w:p>
          <w:p>
            <w:pPr>
              <w:spacing w:after="0" w:before="0"/>
            </w:pPr>
            <w:r>
              <w:rPr>
                <w:rFonts w:ascii="Arial" w:cs="Arial" w:eastAsia="Arial" w:hAnsi="Arial"/>
                <w:color w:val="4A4A4A"/>
                <w:sz w:val="20"/>
                <w:szCs w:val="20"/>
              </w:rPr>
              <w:t xml:space="preserve">Il contient votre nom, votre numero de siege, la date, le tout signe avec un tampon officiel. Quiconque lit le ticket peut verifier son authenticite SANS appeler l'organisateur. Mais le ticket n'est pas dans une enveloppe scellee : tout le monde peut lire ce qui est ecrit dessus ! (Base64 = lisible, pas chiffre.)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Le piege alg:none</w:t>
            </w:r>
          </w:p>
          <w:p>
            <w:pPr>
              <w:spacing w:after="40" w:before="0"/>
            </w:pPr>
            <w:r>
              <w:rPr>
                <w:rFonts w:ascii="Arial" w:cs="Arial" w:eastAsia="Arial" w:hAnsi="Arial"/>
                <w:i/>
                <w:iCs/>
                <w:color w:val="E8941A"/>
                <w:sz w:val="21"/>
                <w:szCs w:val="21"/>
              </w:rPr>
              <w:t xml:space="preserve">Analogie : Un ticket de concert sans tampon, accepte quand meme a l'entree</w:t>
            </w:r>
          </w:p>
          <w:p>
            <w:pPr>
              <w:spacing w:after="0" w:before="0"/>
            </w:pPr>
            <w:r>
              <w:rPr>
                <w:rFonts w:ascii="Arial" w:cs="Arial" w:eastAsia="Arial" w:hAnsi="Arial"/>
                <w:color w:val="4A4A4A"/>
                <w:sz w:val="20"/>
                <w:szCs w:val="20"/>
              </w:rPr>
              <w:t xml:space="preserve">Certaines librairies acceptent des tokens non signes si alg=none. C'est comme si le vigile acceptait n'importe quel bout de papier au lieu du vrai ticket. TOUJOURS verifier et imposer l'algorithme de signature cote serveur.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OAuth2 — Authorization Code Flow + PKCE</w:t>
            </w:r>
          </w:p>
          <w:p>
            <w:pPr>
              <w:spacing w:after="40" w:before="0"/>
            </w:pPr>
            <w:r>
              <w:rPr>
                <w:rFonts w:ascii="Arial" w:cs="Arial" w:eastAsia="Arial" w:hAnsi="Arial"/>
                <w:i/>
                <w:iCs/>
                <w:color w:val="E8941A"/>
                <w:sz w:val="21"/>
                <w:szCs w:val="21"/>
              </w:rPr>
              <w:t xml:space="preserve">Analogie : Le systeme de badge d'hotel moderne</w:t>
            </w:r>
          </w:p>
          <w:p>
            <w:pPr>
              <w:spacing w:after="0" w:before="0"/>
            </w:pPr>
            <w:r>
              <w:rPr>
                <w:rFonts w:ascii="Arial" w:cs="Arial" w:eastAsia="Arial" w:hAnsi="Arial"/>
                <w:color w:val="4A4A4A"/>
                <w:sz w:val="20"/>
                <w:szCs w:val="20"/>
              </w:rPr>
              <w:t xml:space="preserve">Vous montrez votre passeport a la reception (le serveur d'autorisation). La reception vous donne un badge temporaire (Access Token) qui ouvre uniquement votre chambre. L'hotel ne vous donne pas son passe-partout. PKCE protege contre l'interception : quelqu'un qui volerait votre demande de badge en route ne pourrait pas s'en servir.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Client Credentials Flow</w:t>
            </w:r>
          </w:p>
          <w:p>
            <w:pPr>
              <w:spacing w:after="40" w:before="0"/>
            </w:pPr>
            <w:r>
              <w:rPr>
                <w:rFonts w:ascii="Arial" w:cs="Arial" w:eastAsia="Arial" w:hAnsi="Arial"/>
                <w:i/>
                <w:iCs/>
                <w:color w:val="E8941A"/>
                <w:sz w:val="21"/>
                <w:szCs w:val="21"/>
              </w:rPr>
              <w:t xml:space="preserve">Analogie : Le badge de service entre la cuisine et la salle du restaurant</w:t>
            </w:r>
          </w:p>
          <w:p>
            <w:pPr>
              <w:spacing w:after="0" w:before="0"/>
            </w:pPr>
            <w:r>
              <w:rPr>
                <w:rFonts w:ascii="Arial" w:cs="Arial" w:eastAsia="Arial" w:hAnsi="Arial"/>
                <w:color w:val="4A4A4A"/>
                <w:sz w:val="20"/>
                <w:szCs w:val="20"/>
              </w:rPr>
              <w:t xml:space="preserve">Pas d'humain implique, juste deux systemes qui se font confiance mutuellement selon un accord prealable. Usage : microservices, workers, API interne (machine-to-machine).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Stocker les tokens dans localStorage</w:t>
            </w:r>
          </w:p>
          <w:p>
            <w:pPr>
              <w:spacing w:after="40" w:before="0"/>
            </w:pPr>
            <w:r>
              <w:rPr>
                <w:rFonts w:ascii="Arial" w:cs="Arial" w:eastAsia="Arial" w:hAnsi="Arial"/>
                <w:i/>
                <w:iCs/>
                <w:color w:val="E8941A"/>
                <w:sz w:val="21"/>
                <w:szCs w:val="21"/>
              </w:rPr>
              <w:t xml:space="preserve">Analogie : Mettre vos cles de maison dans une vitrine eclairee donnant sur la rue</w:t>
            </w:r>
          </w:p>
          <w:p>
            <w:pPr>
              <w:spacing w:after="0" w:before="0"/>
            </w:pPr>
            <w:r>
              <w:rPr>
                <w:rFonts w:ascii="Arial" w:cs="Arial" w:eastAsia="Arial" w:hAnsi="Arial"/>
                <w:color w:val="4A4A4A"/>
                <w:sz w:val="20"/>
                <w:szCs w:val="20"/>
              </w:rPr>
              <w:t xml:space="preserve">localStorage est visible de n'importe quel script JavaScript sur la page. La moindre faille XSS peut voler tous vos tokens. Les Refresh Tokens doivent etre dans un cookie HttpOnly/Secure : un tiroir ferme a cle que JavaScript ne peut pas ouvrir.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Sessions courtes (Access Token 15 min)</w:t>
            </w:r>
          </w:p>
          <w:p>
            <w:pPr>
              <w:spacing w:after="40" w:before="0"/>
            </w:pPr>
            <w:r>
              <w:rPr>
                <w:rFonts w:ascii="Arial" w:cs="Arial" w:eastAsia="Arial" w:hAnsi="Arial"/>
                <w:i/>
                <w:iCs/>
                <w:color w:val="E8941A"/>
                <w:sz w:val="21"/>
                <w:szCs w:val="21"/>
              </w:rPr>
              <w:t xml:space="preserve">Analogie : Le badge visiteur qui expire automatiquement</w:t>
            </w:r>
          </w:p>
          <w:p>
            <w:pPr>
              <w:spacing w:after="0" w:before="0"/>
            </w:pPr>
            <w:r>
              <w:rPr>
                <w:rFonts w:ascii="Arial" w:cs="Arial" w:eastAsia="Arial" w:hAnsi="Arial"/>
                <w:color w:val="4A4A4A"/>
                <w:sz w:val="20"/>
                <w:szCs w:val="20"/>
              </w:rPr>
              <w:t xml:space="preserve">Un badge visiteur valable 1 heure force a se representer a l'accueil si l'on veut rester plus longtemps. Un token vole a une duree de vie limitee. Acces Token : 15 min. Refresh Token : 7 jours max. Plus le token est court, plus la fenetre d'exploitation est reduite.</w:t>
            </w:r>
          </w:p>
        </w:tc>
      </w:tr>
    </w:tbl>
    <w:p>
      <w:pPr>
        <w:spacing w:after="3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200"/>
        <w:gridCol w:w="6760"/>
        <w:gridCol w:w="1400"/>
      </w:tblGrid>
      <w:tr>
        <w:tc>
          <w:tcPr>
            <w:tcW w:type="dxa" w:w="1200"/>
            <w:tcBorders>
              <w:top w:val="none" w:color="FFFFFF" w:sz="0"/>
              <w:left w:val="none" w:color="FFFFFF" w:sz="0"/>
              <w:bottom w:val="none" w:color="FFFFFF" w:sz="0"/>
              <w:right w:val="none" w:color="FFFFFF" w:sz="0"/>
            </w:tcBorders>
            <w:shd w:fill="E8941A"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05</w:t>
            </w:r>
          </w:p>
        </w:tc>
        <w:tc>
          <w:tcPr>
            <w:tcW w:type="dxa" w:w="6760"/>
            <w:tcBorders>
              <w:top w:val="none" w:color="FFFFFF" w:sz="0"/>
              <w:left w:val="none" w:color="FFFFFF" w:sz="0"/>
              <w:bottom w:val="none" w:color="FFFFFF" w:sz="0"/>
              <w:right w:val="none" w:color="FFFFFF" w:sz="0"/>
            </w:tcBorders>
            <w:shd w:fill="1E3A5F" w:val="clear"/>
            <w:tcMar>
              <w:top w:type="dxa" w:w="120"/>
              <w:left w:type="dxa" w:w="180"/>
              <w:bottom w:type="dxa" w:w="120"/>
              <w:right w:type="dxa" w:w="140"/>
            </w:tcMar>
            <w:vAlign w:val="center"/>
          </w:tcPr>
          <w:p>
            <w:r>
              <w:rPr>
                <w:rFonts w:ascii="Arial" w:cs="Arial" w:eastAsia="Arial" w:hAnsi="Arial"/>
                <w:b/>
                <w:bCs/>
                <w:color w:val="FFFFFF"/>
                <w:sz w:val="28"/>
                <w:szCs w:val="28"/>
              </w:rPr>
              <w:t xml:space="preserve">Protection des APIs</w:t>
            </w:r>
          </w:p>
        </w:tc>
        <w:tc>
          <w:tcPr>
            <w:tcW w:type="dxa" w:w="140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color w:val="FFFFFF"/>
                <w:sz w:val="20"/>
                <w:szCs w:val="20"/>
              </w:rPr>
              <w:t xml:space="preserve">30 min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Rate Limiting</w:t>
            </w:r>
          </w:p>
          <w:p>
            <w:pPr>
              <w:spacing w:after="40" w:before="0"/>
            </w:pPr>
            <w:r>
              <w:rPr>
                <w:rFonts w:ascii="Arial" w:cs="Arial" w:eastAsia="Arial" w:hAnsi="Arial"/>
                <w:i/>
                <w:iCs/>
                <w:color w:val="E8941A"/>
                <w:sz w:val="21"/>
                <w:szCs w:val="21"/>
              </w:rPr>
              <w:t xml:space="preserve">Analogie : Le tourniquet a l'entree du metro</w:t>
            </w:r>
          </w:p>
          <w:p>
            <w:pPr>
              <w:spacing w:after="0" w:before="0"/>
            </w:pPr>
            <w:r>
              <w:rPr>
                <w:rFonts w:ascii="Arial" w:cs="Arial" w:eastAsia="Arial" w:hAnsi="Arial"/>
                <w:color w:val="4A4A4A"/>
                <w:sz w:val="20"/>
                <w:szCs w:val="20"/>
              </w:rPr>
              <w:t xml:space="preserve">Il laisse passer une personne a la fois. Si quelqu'un essaie de forcer le passage a 500 personnes par seconde, le systeme bloque. Sans rate limiting, une API est une porte ouverte pour le brute force ou le scraping massif.</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Token Bucket vs Leaky Bucket</w:t>
            </w:r>
          </w:p>
          <w:p>
            <w:pPr>
              <w:spacing w:after="40" w:before="0"/>
            </w:pPr>
            <w:r>
              <w:rPr>
                <w:rFonts w:ascii="Arial" w:cs="Arial" w:eastAsia="Arial" w:hAnsi="Arial"/>
                <w:i/>
                <w:iCs/>
                <w:color w:val="E8941A"/>
                <w:sz w:val="21"/>
                <w:szCs w:val="21"/>
              </w:rPr>
              <w:t xml:space="preserve">Analogie : La douche vs le robinet qui goutte</w:t>
            </w:r>
          </w:p>
          <w:p>
            <w:pPr>
              <w:spacing w:after="0" w:before="0"/>
            </w:pPr>
            <w:r>
              <w:rPr>
                <w:rFonts w:ascii="Arial" w:cs="Arial" w:eastAsia="Arial" w:hAnsi="Arial"/>
                <w:color w:val="4A4A4A"/>
                <w:sz w:val="20"/>
                <w:szCs w:val="20"/>
              </w:rPr>
              <w:t xml:space="preserve">Token Bucket : vous avez des jetons qui se rechargent progressivement, comme une douche avec un reservoir. Vous pouvez utiliser plusieurs jetons d'un coup (burst) si le reservoir est plein. Leaky Bucket : l'eau s'ecoule a debit constant, peu importe la pression. Lisse le trafic en sortie, protege les serveurs en amont.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Headers de securite HTTP</w:t>
            </w:r>
          </w:p>
          <w:p>
            <w:pPr>
              <w:spacing w:after="40" w:before="0"/>
            </w:pPr>
            <w:r>
              <w:rPr>
                <w:rFonts w:ascii="Arial" w:cs="Arial" w:eastAsia="Arial" w:hAnsi="Arial"/>
                <w:i/>
                <w:iCs/>
                <w:color w:val="E8941A"/>
                <w:sz w:val="21"/>
                <w:szCs w:val="21"/>
              </w:rPr>
              <w:t xml:space="preserve">Analogie : Les panneaux de securite d'une usine</w:t>
            </w:r>
          </w:p>
          <w:p>
            <w:pPr>
              <w:spacing w:after="0" w:before="0"/>
            </w:pPr>
            <w:r>
              <w:rPr>
                <w:rFonts w:ascii="Arial" w:cs="Arial" w:eastAsia="Arial" w:hAnsi="Arial"/>
                <w:color w:val="4A4A4A"/>
                <w:sz w:val="20"/>
                <w:szCs w:val="20"/>
              </w:rPr>
              <w:t xml:space="preserve">Port de casque obligatoire, acces interdit aux non-habilites... Ils n'empechent pas physiquement la blessure, mais indiquent au navigateur les regles a respecter. Content-Security-Policy, c'est la liste des fournisseurs autorises a livrer du contenu sur votre site.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CORS (Cross-Origin Resource Sharing)</w:t>
            </w:r>
          </w:p>
          <w:p>
            <w:pPr>
              <w:spacing w:after="40" w:before="0"/>
            </w:pPr>
            <w:r>
              <w:rPr>
                <w:rFonts w:ascii="Arial" w:cs="Arial" w:eastAsia="Arial" w:hAnsi="Arial"/>
                <w:i/>
                <w:iCs/>
                <w:color w:val="E8941A"/>
                <w:sz w:val="21"/>
                <w:szCs w:val="21"/>
              </w:rPr>
              <w:t xml:space="preserve">Analogie : Le club prive avec liste d'invites</w:t>
            </w:r>
          </w:p>
          <w:p>
            <w:pPr>
              <w:spacing w:after="0" w:before="0"/>
            </w:pPr>
            <w:r>
              <w:rPr>
                <w:rFonts w:ascii="Arial" w:cs="Arial" w:eastAsia="Arial" w:hAnsi="Arial"/>
                <w:color w:val="4A4A4A"/>
                <w:sz w:val="20"/>
                <w:szCs w:val="20"/>
              </w:rPr>
              <w:t xml:space="preserve">Seuls les domaines sur la liste blanche peuvent envoyer des requetes a votre API. Mettre Access-Control-Allow-Origin: *, c'est accrocher un panneau 'Entree libre pour tous' a l'entree du club. N'autoriser que les domaines connus : https://app.example.com.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Validation des entrees API</w:t>
            </w:r>
          </w:p>
          <w:p>
            <w:pPr>
              <w:spacing w:after="40" w:before="0"/>
            </w:pPr>
            <w:r>
              <w:rPr>
                <w:rFonts w:ascii="Arial" w:cs="Arial" w:eastAsia="Arial" w:hAnsi="Arial"/>
                <w:i/>
                <w:iCs/>
                <w:color w:val="E8941A"/>
                <w:sz w:val="21"/>
                <w:szCs w:val="21"/>
              </w:rPr>
              <w:t xml:space="preserve">Analogie : Le controle qualite a la reception d'une usine</w:t>
            </w:r>
          </w:p>
          <w:p>
            <w:pPr>
              <w:spacing w:after="0" w:before="0"/>
            </w:pPr>
            <w:r>
              <w:rPr>
                <w:rFonts w:ascii="Arial" w:cs="Arial" w:eastAsia="Arial" w:hAnsi="Arial"/>
                <w:color w:val="4A4A4A"/>
                <w:sz w:val="20"/>
                <w:szCs w:val="20"/>
              </w:rPr>
              <w:t xml:space="preserve">Chaque colis entrant est inspecte : bonne forme, bon poids, bon expediteur. Un paquet suspect est refuse avant d'entrer dans l'atelier. Valider type, longueur, format et plage avant tout traitement metier. Ne jamais exposer les details techniques dans les erreurs (stack trace, version framework).</w:t>
            </w:r>
          </w:p>
        </w:tc>
      </w:tr>
    </w:tbl>
    <w:p>
      <w:pPr>
        <w:spacing w:after="3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200"/>
        <w:gridCol w:w="6760"/>
        <w:gridCol w:w="1400"/>
      </w:tblGrid>
      <w:tr>
        <w:tc>
          <w:tcPr>
            <w:tcW w:type="dxa" w:w="1200"/>
            <w:tcBorders>
              <w:top w:val="none" w:color="FFFFFF" w:sz="0"/>
              <w:left w:val="none" w:color="FFFFFF" w:sz="0"/>
              <w:bottom w:val="none" w:color="FFFFFF" w:sz="0"/>
              <w:right w:val="none" w:color="FFFFFF" w:sz="0"/>
            </w:tcBorders>
            <w:shd w:fill="E8941A"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06</w:t>
            </w:r>
          </w:p>
        </w:tc>
        <w:tc>
          <w:tcPr>
            <w:tcW w:type="dxa" w:w="6760"/>
            <w:tcBorders>
              <w:top w:val="none" w:color="FFFFFF" w:sz="0"/>
              <w:left w:val="none" w:color="FFFFFF" w:sz="0"/>
              <w:bottom w:val="none" w:color="FFFFFF" w:sz="0"/>
              <w:right w:val="none" w:color="FFFFFF" w:sz="0"/>
            </w:tcBorders>
            <w:shd w:fill="1E3A5F" w:val="clear"/>
            <w:tcMar>
              <w:top w:type="dxa" w:w="120"/>
              <w:left w:type="dxa" w:w="180"/>
              <w:bottom w:type="dxa" w:w="120"/>
              <w:right w:type="dxa" w:w="140"/>
            </w:tcMar>
            <w:vAlign w:val="center"/>
          </w:tcPr>
          <w:p>
            <w:r>
              <w:rPr>
                <w:rFonts w:ascii="Arial" w:cs="Arial" w:eastAsia="Arial" w:hAnsi="Arial"/>
                <w:b/>
                <w:bCs/>
                <w:color w:val="FFFFFF"/>
                <w:sz w:val="28"/>
                <w:szCs w:val="28"/>
              </w:rPr>
              <w:t xml:space="preserve">Tests de Securite — SAST &amp; DAST</w:t>
            </w:r>
          </w:p>
        </w:tc>
        <w:tc>
          <w:tcPr>
            <w:tcW w:type="dxa" w:w="140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color w:val="FFFFFF"/>
                <w:sz w:val="20"/>
                <w:szCs w:val="20"/>
              </w:rPr>
              <w:t xml:space="preserve">30 min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Shift Left Security</w:t>
            </w:r>
          </w:p>
          <w:p>
            <w:pPr>
              <w:spacing w:after="40" w:before="0"/>
            </w:pPr>
            <w:r>
              <w:rPr>
                <w:rFonts w:ascii="Arial" w:cs="Arial" w:eastAsia="Arial" w:hAnsi="Arial"/>
                <w:i/>
                <w:iCs/>
                <w:color w:val="E8941A"/>
                <w:sz w:val="21"/>
                <w:szCs w:val="21"/>
              </w:rPr>
              <w:t xml:space="preserve">Analogie : Corriger un plan d'architecte avant de verser le beton</w:t>
            </w:r>
          </w:p>
          <w:p>
            <w:pPr>
              <w:spacing w:after="0" w:before="0"/>
            </w:pPr>
            <w:r>
              <w:rPr>
                <w:rFonts w:ascii="Arial" w:cs="Arial" w:eastAsia="Arial" w:hAnsi="Arial"/>
                <w:color w:val="4A4A4A"/>
                <w:sz w:val="20"/>
                <w:szCs w:val="20"/>
              </w:rPr>
              <w:t xml:space="preserve">Corriger un plan coute 10 euros. Abattre un mur porteur deja construit coute 10 000 euros. Une faille corrigee en phase de design coute 30x moins cher qu'en production. Plus on integre la securite tot dans le cycle, moins c'est couteux.</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SAST (Static Application Security Testing)</w:t>
            </w:r>
          </w:p>
          <w:p>
            <w:pPr>
              <w:spacing w:after="40" w:before="0"/>
            </w:pPr>
            <w:r>
              <w:rPr>
                <w:rFonts w:ascii="Arial" w:cs="Arial" w:eastAsia="Arial" w:hAnsi="Arial"/>
                <w:i/>
                <w:iCs/>
                <w:color w:val="E8941A"/>
                <w:sz w:val="21"/>
                <w:szCs w:val="21"/>
              </w:rPr>
              <w:t xml:space="preserve">Analogie : Le correcteur orthographique dans votre editeur de texte</w:t>
            </w:r>
          </w:p>
          <w:p>
            <w:pPr>
              <w:spacing w:after="0" w:before="0"/>
            </w:pPr>
            <w:r>
              <w:rPr>
                <w:rFonts w:ascii="Arial" w:cs="Arial" w:eastAsia="Arial" w:hAnsi="Arial"/>
                <w:color w:val="4A4A4A"/>
                <w:sz w:val="20"/>
                <w:szCs w:val="20"/>
              </w:rPr>
              <w:t xml:space="preserve">Il lit votre code SANS l'executer et souligne les erreurs en rouge. Il trouve les injections, les mauvaises gestions de secrets, les appels dangereux, avant meme que vous appuyiez sur 'Compiler'. SonarQube, Semgrep, Bandit (Python), ESLint Security Plugin (JS).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DAST (Dynamic Application Security Testing)</w:t>
            </w:r>
          </w:p>
          <w:p>
            <w:pPr>
              <w:spacing w:after="40" w:before="0"/>
            </w:pPr>
            <w:r>
              <w:rPr>
                <w:rFonts w:ascii="Arial" w:cs="Arial" w:eastAsia="Arial" w:hAnsi="Arial"/>
                <w:i/>
                <w:iCs/>
                <w:color w:val="E8941A"/>
                <w:sz w:val="21"/>
                <w:szCs w:val="21"/>
              </w:rPr>
              <w:t xml:space="preserve">Analogie : L'inspecteur qui frappe reellement a toutes les portes du batiment</w:t>
            </w:r>
          </w:p>
          <w:p>
            <w:pPr>
              <w:spacing w:after="0" w:before="0"/>
            </w:pPr>
            <w:r>
              <w:rPr>
                <w:rFonts w:ascii="Arial" w:cs="Arial" w:eastAsia="Arial" w:hAnsi="Arial"/>
                <w:color w:val="4A4A4A"/>
                <w:sz w:val="20"/>
                <w:szCs w:val="20"/>
              </w:rPr>
              <w:t xml:space="preserve">Il ne regarde pas les plans (le code) : il test REELLEMENT chaque porte et fenetre pour voir laquelle s'ouvre. OWASP ZAP simule un vrai attaquant externe contre l'application en execution. Il trouve ce que le SAST ne voit pas : problemes de configuration, comportements de runtime.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SAST + DAST ensemble</w:t>
            </w:r>
          </w:p>
          <w:p>
            <w:pPr>
              <w:spacing w:after="40" w:before="0"/>
            </w:pPr>
            <w:r>
              <w:rPr>
                <w:rFonts w:ascii="Arial" w:cs="Arial" w:eastAsia="Arial" w:hAnsi="Arial"/>
                <w:i/>
                <w:iCs/>
                <w:color w:val="E8941A"/>
                <w:sz w:val="21"/>
                <w:szCs w:val="21"/>
              </w:rPr>
              <w:t xml:space="preserve">Analogie : La checklist du pilote avant le decollage</w:t>
            </w:r>
          </w:p>
          <w:p>
            <w:pPr>
              <w:spacing w:after="0" w:before="0"/>
            </w:pPr>
            <w:r>
              <w:rPr>
                <w:rFonts w:ascii="Arial" w:cs="Arial" w:eastAsia="Arial" w:hAnsi="Arial"/>
                <w:color w:val="4A4A4A"/>
                <w:sz w:val="20"/>
                <w:szCs w:val="20"/>
              </w:rPr>
              <w:t xml:space="preserve">Peu importe l'experience du pilote, il coche chaque point systematiquement. SAST : a chaque commit, dans la CI/CD (pre-vol). DAST : sur l'environnement de staging avant chaque release majeure (inspection piste). Les deux se complementent. L'un ne remplace pas l'autre.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IAST (Interactive AST)</w:t>
            </w:r>
          </w:p>
          <w:p>
            <w:pPr>
              <w:spacing w:after="40" w:before="0"/>
            </w:pPr>
            <w:r>
              <w:rPr>
                <w:rFonts w:ascii="Arial" w:cs="Arial" w:eastAsia="Arial" w:hAnsi="Arial"/>
                <w:i/>
                <w:iCs/>
                <w:color w:val="E8941A"/>
                <w:sz w:val="21"/>
                <w:szCs w:val="21"/>
              </w:rPr>
              <w:t xml:space="preserve">Analogie : Le medecin avec un stethoscope pendant l'effort</w:t>
            </w:r>
          </w:p>
          <w:p>
            <w:pPr>
              <w:spacing w:after="0" w:before="0"/>
            </w:pPr>
            <w:r>
              <w:rPr>
                <w:rFonts w:ascii="Arial" w:cs="Arial" w:eastAsia="Arial" w:hAnsi="Arial"/>
                <w:color w:val="4A4A4A"/>
                <w:sz w:val="20"/>
                <w:szCs w:val="20"/>
              </w:rPr>
              <w:t xml:space="preserve">Contrairement au bilan de sante a l'arret (SAST) ou au test de stress externe (DAST), l'IAST ecoute l'application DE L'INTERIEUR pendant qu'elle tourne. Il necessite un agent instrumente dans l'application, ideal pour l'environnement de staging.</w:t>
            </w:r>
          </w:p>
        </w:tc>
      </w:tr>
    </w:tbl>
    <w:p>
      <w:pPr>
        <w:spacing w:after="3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1200"/>
        <w:gridCol w:w="6760"/>
        <w:gridCol w:w="1400"/>
      </w:tblGrid>
      <w:tr>
        <w:tc>
          <w:tcPr>
            <w:tcW w:type="dxa" w:w="1200"/>
            <w:tcBorders>
              <w:top w:val="none" w:color="FFFFFF" w:sz="0"/>
              <w:left w:val="none" w:color="FFFFFF" w:sz="0"/>
              <w:bottom w:val="none" w:color="FFFFFF" w:sz="0"/>
              <w:right w:val="none" w:color="FFFFFF" w:sz="0"/>
            </w:tcBorders>
            <w:shd w:fill="E8941A"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07</w:t>
            </w:r>
          </w:p>
        </w:tc>
        <w:tc>
          <w:tcPr>
            <w:tcW w:type="dxa" w:w="6760"/>
            <w:tcBorders>
              <w:top w:val="none" w:color="FFFFFF" w:sz="0"/>
              <w:left w:val="none" w:color="FFFFFF" w:sz="0"/>
              <w:bottom w:val="none" w:color="FFFFFF" w:sz="0"/>
              <w:right w:val="none" w:color="FFFFFF" w:sz="0"/>
            </w:tcBorders>
            <w:shd w:fill="1E3A5F" w:val="clear"/>
            <w:tcMar>
              <w:top w:type="dxa" w:w="120"/>
              <w:left w:type="dxa" w:w="180"/>
              <w:bottom w:type="dxa" w:w="120"/>
              <w:right w:type="dxa" w:w="140"/>
            </w:tcMar>
            <w:vAlign w:val="center"/>
          </w:tcPr>
          <w:p>
            <w:r>
              <w:rPr>
                <w:rFonts w:ascii="Arial" w:cs="Arial" w:eastAsia="Arial" w:hAnsi="Arial"/>
                <w:b/>
                <w:bCs/>
                <w:color w:val="FFFFFF"/>
                <w:sz w:val="28"/>
                <w:szCs w:val="28"/>
              </w:rPr>
              <w:t xml:space="preserve">Attaques Courantes — Comprendre pour Mieux Defendre</w:t>
            </w:r>
          </w:p>
        </w:tc>
        <w:tc>
          <w:tcPr>
            <w:tcW w:type="dxa" w:w="1400"/>
            <w:tcBorders>
              <w:top w:val="none" w:color="FFFFFF" w:sz="0"/>
              <w:left w:val="none" w:color="FFFFFF" w:sz="0"/>
              <w:bottom w:val="none" w:color="FFFFFF" w:sz="0"/>
              <w:right w:val="none" w:color="FFFFFF" w:sz="0"/>
            </w:tcBorders>
            <w:shd w:fill="2E75B6" w:val="clear"/>
            <w:tcMar>
              <w:top w:type="dxa" w:w="120"/>
              <w:left w:type="dxa" w:w="100"/>
              <w:bottom w:type="dxa" w:w="120"/>
              <w:right w:type="dxa" w:w="100"/>
            </w:tcMar>
            <w:vAlign w:val="center"/>
          </w:tcPr>
          <w:p>
            <w:pPr>
              <w:jc w:val="center"/>
            </w:pPr>
            <w:r>
              <w:rPr>
                <w:rFonts w:ascii="Arial" w:cs="Arial" w:eastAsia="Arial" w:hAnsi="Arial"/>
                <w:color w:val="FFFFFF"/>
                <w:sz w:val="20"/>
                <w:szCs w:val="20"/>
              </w:rPr>
              <w:t xml:space="preserve">30 min</w:t>
            </w:r>
          </w:p>
        </w:tc>
      </w:tr>
    </w:tbl>
    <w:p>
      <w:pPr>
        <w:spacing w:after="120" w:before="0"/>
      </w:pPr>
    </w:p>
    <w:p>
      <w:pPr>
        <w:pStyle w:val="Heading2"/>
        <w:pBdr>
          <w:bottom w:val="single" w:color="2E75B6" w:sz="6" w:space="1"/>
        </w:pBdr>
        <w:spacing w:after="120" w:before="320"/>
      </w:pPr>
      <w:r>
        <w:rPr>
          <w:rFonts w:ascii="Arial" w:cs="Arial" w:eastAsia="Arial" w:hAnsi="Arial"/>
          <w:b/>
          <w:bCs/>
          <w:color w:val="2E75B6"/>
          <w:sz w:val="28"/>
          <w:szCs w:val="28"/>
        </w:rPr>
        <w:t xml:space="preserve">7.1 — XSS (Cross-Site Scripting)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XSS Reflechi</w:t>
            </w:r>
          </w:p>
          <w:p>
            <w:pPr>
              <w:spacing w:after="40" w:before="0"/>
            </w:pPr>
            <w:r>
              <w:rPr>
                <w:rFonts w:ascii="Arial" w:cs="Arial" w:eastAsia="Arial" w:hAnsi="Arial"/>
                <w:i/>
                <w:iCs/>
                <w:color w:val="E8941A"/>
                <w:sz w:val="21"/>
                <w:szCs w:val="21"/>
              </w:rPr>
              <w:t xml:space="preserve">Analogie : Le lien piege dans un email</w:t>
            </w:r>
          </w:p>
          <w:p>
            <w:pPr>
              <w:spacing w:after="0" w:before="0"/>
            </w:pPr>
            <w:r>
              <w:rPr>
                <w:rFonts w:ascii="Arial" w:cs="Arial" w:eastAsia="Arial" w:hAnsi="Arial"/>
                <w:color w:val="4A4A4A"/>
                <w:sz w:val="20"/>
                <w:szCs w:val="20"/>
              </w:rPr>
              <w:t xml:space="preserve">Vous recevez un lien qui contient du code malveillant encode dans l'URL. Si le site le reflate dans la page sans l'encoder, votre navigateur execute ce code. Comme une lettre piege : le destinataire ouvre l'enveloppe et declenche le mecanisme.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XSS Stocke</w:t>
            </w:r>
          </w:p>
          <w:p>
            <w:pPr>
              <w:spacing w:after="40" w:before="0"/>
            </w:pPr>
            <w:r>
              <w:rPr>
                <w:rFonts w:ascii="Arial" w:cs="Arial" w:eastAsia="Arial" w:hAnsi="Arial"/>
                <w:i/>
                <w:iCs/>
                <w:color w:val="E8941A"/>
                <w:sz w:val="21"/>
                <w:szCs w:val="21"/>
              </w:rPr>
              <w:t xml:space="preserve">Analogie : Le graffiti dans un livre de la bibliotheque</w:t>
            </w:r>
          </w:p>
          <w:p>
            <w:pPr>
              <w:spacing w:after="0" w:before="0"/>
            </w:pPr>
            <w:r>
              <w:rPr>
                <w:rFonts w:ascii="Arial" w:cs="Arial" w:eastAsia="Arial" w:hAnsi="Arial"/>
                <w:color w:val="4A4A4A"/>
                <w:sz w:val="20"/>
                <w:szCs w:val="20"/>
              </w:rPr>
              <w:t xml:space="preserve">Vous ecrivez un script malveillant dans les commentaires d'un site. Il est stocke en base de donnees. Desormais, chaque visiteur qui lit cette page execute votre code dans son navigateur : le graffiti saute du mur pour agir sur chaque lecteur. Prevention : DOMPurify, CSP stricte.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XSS DOM-based</w:t>
            </w:r>
          </w:p>
          <w:p>
            <w:pPr>
              <w:spacing w:after="40" w:before="0"/>
            </w:pPr>
            <w:r>
              <w:rPr>
                <w:rFonts w:ascii="Arial" w:cs="Arial" w:eastAsia="Arial" w:hAnsi="Arial"/>
                <w:i/>
                <w:iCs/>
                <w:color w:val="E8941A"/>
                <w:sz w:val="21"/>
                <w:szCs w:val="21"/>
              </w:rPr>
              <w:t xml:space="preserve">Analogie : Le panneau de signalisation modifie sur l'autoroute</w:t>
            </w:r>
          </w:p>
          <w:p>
            <w:pPr>
              <w:spacing w:after="0" w:before="0"/>
            </w:pPr>
            <w:r>
              <w:rPr>
                <w:rFonts w:ascii="Arial" w:cs="Arial" w:eastAsia="Arial" w:hAnsi="Arial"/>
                <w:color w:val="4A4A4A"/>
                <w:sz w:val="20"/>
                <w:szCs w:val="20"/>
              </w:rPr>
              <w:t xml:space="preserve">Personne n'a touche au serveur de panneaux (le serveur), mais quelqu'un a physiquement modifie le panneau visible (le DOM). La manipulation se passe entierement cote client via des sources non fiables. Eviter document.write et innerHTML, utiliser textContent.</w:t>
            </w:r>
          </w:p>
        </w:tc>
      </w:tr>
    </w:tbl>
    <w:p>
      <w:pPr>
        <w:spacing w:after="120" w:before="0"/>
      </w:pPr>
    </w:p>
    <w:p>
      <w:pPr>
        <w:pStyle w:val="Heading2"/>
        <w:pBdr>
          <w:bottom w:val="single" w:color="2E75B6" w:sz="6" w:space="1"/>
        </w:pBdr>
        <w:spacing w:after="120" w:before="320"/>
      </w:pPr>
      <w:r>
        <w:rPr>
          <w:rFonts w:ascii="Arial" w:cs="Arial" w:eastAsia="Arial" w:hAnsi="Arial"/>
          <w:b/>
          <w:bCs/>
          <w:color w:val="2E75B6"/>
          <w:sz w:val="28"/>
          <w:szCs w:val="28"/>
        </w:rPr>
        <w:t xml:space="preserve">7.2 — CSRF (Cross-Site Request Forgery)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CSRF</w:t>
            </w:r>
          </w:p>
          <w:p>
            <w:pPr>
              <w:spacing w:after="40" w:before="0"/>
            </w:pPr>
            <w:r>
              <w:rPr>
                <w:rFonts w:ascii="Arial" w:cs="Arial" w:eastAsia="Arial" w:hAnsi="Arial"/>
                <w:i/>
                <w:iCs/>
                <w:color w:val="E8941A"/>
                <w:sz w:val="21"/>
                <w:szCs w:val="21"/>
              </w:rPr>
              <w:t xml:space="preserve">Analogie : La feuille de virement glissee parmi les documents a signer</w:t>
            </w:r>
          </w:p>
          <w:p>
            <w:pPr>
              <w:spacing w:after="0" w:before="0"/>
            </w:pPr>
            <w:r>
              <w:rPr>
                <w:rFonts w:ascii="Arial" w:cs="Arial" w:eastAsia="Arial" w:hAnsi="Arial"/>
                <w:color w:val="4A4A4A"/>
                <w:sz w:val="20"/>
                <w:szCs w:val="20"/>
              </w:rPr>
              <w:t xml:space="preserve">L'escroc glisse un virement bancaire parmi vos papiers. Vous signez machinalement sans regarder. Votre navigateur est 'connecte' a votre banque, et la page piege lui fait executer une action en votre nom sans que vous l'ayez voulu. Prevention : tokens CSRF, SameSite cookies.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SameSite Cookie Attribute</w:t>
            </w:r>
          </w:p>
          <w:p>
            <w:pPr>
              <w:spacing w:after="40" w:before="0"/>
            </w:pPr>
            <w:r>
              <w:rPr>
                <w:rFonts w:ascii="Arial" w:cs="Arial" w:eastAsia="Arial" w:hAnsi="Arial"/>
                <w:i/>
                <w:iCs/>
                <w:color w:val="E8941A"/>
                <w:sz w:val="21"/>
                <w:szCs w:val="21"/>
              </w:rPr>
              <w:t xml:space="preserve">Analogie : La carte de membre qui ne fonctionne qu'en personne</w:t>
            </w:r>
          </w:p>
          <w:p>
            <w:pPr>
              <w:spacing w:after="0" w:before="0"/>
            </w:pPr>
            <w:r>
              <w:rPr>
                <w:rFonts w:ascii="Arial" w:cs="Arial" w:eastAsia="Arial" w:hAnsi="Arial"/>
                <w:color w:val="4A4A4A"/>
                <w:sz w:val="20"/>
                <w:szCs w:val="20"/>
              </w:rPr>
              <w:t xml:space="preserve">SameSite=Strict : votre carte de fidelite ne fonctionne que si vous etes physiquement dans le magasin qui l'a emise. Aucune utilisation par procuration depuis un autre etablissement. Bloque les requetes cross-origin qui tentent d'abuser de la session active.</w:t>
            </w:r>
          </w:p>
        </w:tc>
      </w:tr>
    </w:tbl>
    <w:p>
      <w:pPr>
        <w:spacing w:after="120" w:before="0"/>
      </w:pPr>
    </w:p>
    <w:p>
      <w:pPr>
        <w:pStyle w:val="Heading2"/>
        <w:pBdr>
          <w:bottom w:val="single" w:color="2E75B6" w:sz="6" w:space="1"/>
        </w:pBdr>
        <w:spacing w:after="120" w:before="320"/>
      </w:pPr>
      <w:r>
        <w:rPr>
          <w:rFonts w:ascii="Arial" w:cs="Arial" w:eastAsia="Arial" w:hAnsi="Arial"/>
          <w:b/>
          <w:bCs/>
          <w:color w:val="2E75B6"/>
          <w:sz w:val="28"/>
          <w:szCs w:val="28"/>
        </w:rPr>
        <w:t xml:space="preserve">7.3 — SSRF en environnement cloud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SSRF</w:t>
            </w:r>
          </w:p>
          <w:p>
            <w:pPr>
              <w:spacing w:after="40" w:before="0"/>
            </w:pPr>
            <w:r>
              <w:rPr>
                <w:rFonts w:ascii="Arial" w:cs="Arial" w:eastAsia="Arial" w:hAnsi="Arial"/>
                <w:i/>
                <w:iCs/>
                <w:color w:val="E8941A"/>
                <w:sz w:val="21"/>
                <w:szCs w:val="21"/>
              </w:rPr>
              <w:t xml:space="preserve">Analogie : Le coursier interne manipule pour acceder au coffre du PDG</w:t>
            </w:r>
          </w:p>
          <w:p>
            <w:pPr>
              <w:spacing w:after="0" w:before="0"/>
            </w:pPr>
            <w:r>
              <w:rPr>
                <w:rFonts w:ascii="Arial" w:cs="Arial" w:eastAsia="Arial" w:hAnsi="Arial"/>
                <w:color w:val="4A4A4A"/>
                <w:sz w:val="20"/>
                <w:szCs w:val="20"/>
              </w:rPr>
              <w:t xml:space="preserve">L'attaquant ne peut pas acceder directement au reseau interne cloud. Mais il convainc le serveur de faire une requete interne a sa place. http://169.254.169.254/ sur AWS retourne les credentials IAM de l'instance. Le coursier interne, de confiance, est detourne comme proxy.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00"/>
        </w:tblCellMar>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vAlign w:val="center"/>
          </w:tcPr>
          <w:p>
            <w:pPr>
              <w:jc w:val="center"/>
            </w:pPr>
            <w:r>
              <w:rPr>
                <w:rFonts w:ascii="Arial" w:cs="Arial" w:eastAsia="Arial" w:hAnsi="Arial"/>
                <w:sz w:val="28"/>
                <w:szCs w:val="28"/>
              </w:rPr>
              <w:t xml:space="preserve">📋</w:t>
            </w:r>
          </w:p>
        </w:tc>
        <w:tc>
          <w:tcPr>
            <w:tcW w:type="dxa" w:w="8720"/>
            <w:tcBorders>
              <w:top w:val="none" w:color="FFFFFF" w:sz="0"/>
              <w:left w:val="single" w:color="CCCCCC" w:sz="1"/>
              <w:bottom w:val="none" w:color="FFFFFF" w:sz="0"/>
              <w:right w:val="none" w:color="FFFFFF" w:sz="0"/>
            </w:tcBorders>
            <w:shd w:fill="EBF3FB" w:val="clear"/>
            <w:tcMar>
              <w:top w:type="dxa" w:w="100"/>
              <w:left w:type="dxa" w:w="160"/>
              <w:bottom w:type="dxa" w:w="100"/>
              <w:right w:type="dxa" w:w="120"/>
            </w:tcMar>
          </w:tcPr>
          <w:p>
            <w:pPr>
              <w:spacing w:after="40" w:before="0"/>
            </w:pPr>
            <w:r>
              <w:rPr>
                <w:rFonts w:ascii="Arial" w:cs="Arial" w:eastAsia="Arial" w:hAnsi="Arial"/>
                <w:b/>
                <w:bCs/>
                <w:color w:val="1E3A5F"/>
                <w:sz w:val="23"/>
                <w:szCs w:val="23"/>
              </w:rPr>
              <w:t xml:space="preserve">Whitelist d'URLs contre SSRF</w:t>
            </w:r>
          </w:p>
          <w:p>
            <w:pPr>
              <w:spacing w:after="40" w:before="0"/>
            </w:pPr>
            <w:r>
              <w:rPr>
                <w:rFonts w:ascii="Arial" w:cs="Arial" w:eastAsia="Arial" w:hAnsi="Arial"/>
                <w:i/>
                <w:iCs/>
                <w:color w:val="E8941A"/>
                <w:sz w:val="21"/>
                <w:szCs w:val="21"/>
              </w:rPr>
              <w:t xml:space="preserve">Analogie : La liste des destinations autorisees pour le coursier</w:t>
            </w:r>
          </w:p>
          <w:p>
            <w:pPr>
              <w:spacing w:after="0" w:before="0"/>
            </w:pPr>
            <w:r>
              <w:rPr>
                <w:rFonts w:ascii="Arial" w:cs="Arial" w:eastAsia="Arial" w:hAnsi="Arial"/>
                <w:color w:val="4A4A4A"/>
                <w:sz w:val="20"/>
                <w:szCs w:val="20"/>
              </w:rPr>
              <w:t xml:space="preserve">Au lieu de dire au coursier 'tu ne peux pas aller dans le coffre' (blacklist, contournable), on lui donne une liste precise des seuls endroits ou il peut aller (whitelist). Seuls les domaines connus et explicitement approuves sont acceptes. Bloquer les ranges RFC 1918 (10.x, 192.168.x, 172.16.x).</w:t>
            </w:r>
          </w:p>
        </w:tc>
      </w:tr>
    </w:tbl>
    <w:p>
      <w:pPr>
        <w:spacing w:after="300" w:before="0"/>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D6A3A" w:val="clear"/>
            <w:tcMar>
              <w:top w:type="dxa" w:w="300"/>
              <w:left w:type="dxa" w:w="400"/>
              <w:bottom w:type="dxa" w:w="300"/>
              <w:right w:type="dxa" w:w="400"/>
            </w:tcMar>
          </w:tcPr>
          <w:p>
            <w:pPr>
              <w:jc w:val="center"/>
            </w:pPr>
            <w:r>
              <w:rPr>
                <w:rFonts w:ascii="Arial" w:cs="Arial" w:eastAsia="Arial" w:hAnsi="Arial"/>
                <w:b/>
                <w:bCs/>
                <w:color w:val="FFFFFF"/>
                <w:sz w:val="36"/>
                <w:szCs w:val="36"/>
              </w:rPr>
              <w:t xml:space="preserve">CHECKLIST SECURITE</w:t>
            </w:r>
          </w:p>
          <w:p>
            <w:pPr>
              <w:jc w:val="center"/>
            </w:pPr>
            <w:r>
              <w:rPr>
                <w:rFonts w:ascii="Arial" w:cs="Arial" w:eastAsia="Arial" w:hAnsi="Arial"/>
                <w:i/>
                <w:iCs/>
                <w:color w:val="EBF3FB"/>
                <w:sz w:val="22"/>
                <w:szCs w:val="22"/>
              </w:rPr>
              <w:t xml:space="preserve">L'analogie finale : la checklist du pilote avant le decollage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9360"/>
      </w:tblGrid>
      <w:tr>
        <w:tc>
          <w:tcPr>
            <w:tcW w:type="dxa" w:w="9360"/>
            <w:tcBorders>
              <w:top w:val="single" w:color="E8941A" w:sz="4"/>
              <w:left w:val="single" w:color="E8941A" w:sz="4"/>
              <w:bottom w:val="none" w:color="FFFFFF" w:sz="0"/>
              <w:right w:val="none" w:color="FFFFFF" w:sz="0"/>
            </w:tcBorders>
            <w:shd w:fill="FEF3E2" w:val="clear"/>
            <w:tcMar>
              <w:top w:type="dxa" w:w="120"/>
              <w:left w:type="dxa" w:w="200"/>
              <w:bottom w:type="dxa" w:w="120"/>
              <w:right w:type="dxa" w:w="200"/>
            </w:tcMar>
          </w:tcPr>
          <w:p>
            <w:pPr>
              <w:spacing w:after="60" w:before="0"/>
            </w:pPr>
            <w:r>
              <w:rPr>
                <w:rFonts w:ascii="Arial" w:cs="Arial" w:eastAsia="Arial" w:hAnsi="Arial"/>
                <w:sz w:val="24"/>
                <w:szCs w:val="24"/>
              </w:rPr>
              <w:t xml:space="preserve">✈️  </w:t>
            </w:r>
            <w:r>
              <w:rPr>
                <w:rFonts w:ascii="Arial" w:cs="Arial" w:eastAsia="Arial" w:hAnsi="Arial"/>
                <w:b/>
                <w:bCs/>
                <w:color w:val="E8941A"/>
                <w:sz w:val="24"/>
                <w:szCs w:val="24"/>
              </w:rPr>
              <w:t xml:space="preserve">La checklist du pilote — pourquoi elle est non negociable</w:t>
            </w:r>
          </w:p>
          <w:p>
            <w:pPr>
              <w:spacing w:after="0" w:before="40"/>
            </w:pPr>
            <w:r>
              <w:rPr>
                <w:rFonts w:ascii="Arial" w:cs="Arial" w:eastAsia="Arial" w:hAnsi="Arial"/>
                <w:i/>
                <w:iCs/>
                <w:color w:val="4A4A4A"/>
                <w:sz w:val="21"/>
                <w:szCs w:val="21"/>
              </w:rPr>
              <w:t xml:space="preserve">Peu importe l'experience du pilote, il coche chaque point systematiquement avant chaque vol. Volets, carburant, altimetre, communications... En developpement, la checklist securite n'est pas optionnelle : c'est le protocole qui empeche le crash en production.</w:t>
            </w:r>
          </w:p>
        </w:tc>
      </w:tr>
    </w:tbl>
    <w:p>
      <w:pPr>
        <w:spacing w:after="120" w:before="0"/>
      </w:pP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Toutes les entrees utilisateur sont validees et assainies cote serveur (le douanier verifie chaque valise)</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Aucun secret n'est present dans le code source ou les variables d'URL (les cles ne sont pas sous le tapis)</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Les requetes SQL utilisent des requetes parametrees — prepared statements (les donnees ne sont jamais des commandes)</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Les sorties HTML sont encodees pour prevenir le XSS (le graffiti ne peut pas sauter du mur)</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Les tokens JWT ont une expiration definie et sont signes avec un algorithme fort (le badge visiteur expire automatiquement)</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 rate limiting est en place sur les endpoints d'authentification (le tourniquet limite le passage)</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Les headers de securite HTTP sont configures : CSP, HSTS, X-Frame-Options (les panneaux de securite de l'usine)</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Les dependances sont a jour et auditees : npm audit, pip-audit (les briques du batiment sont toutes certifiees)</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 CORS est configure avec une liste blanche d'origines explicites (la liste d'invites du club prive)</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Les logs de securite capturent les evenements d'authentification et d'acces (les cameras de surveillance fonctionnent)</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Le mode debug est desactive en production (on ne laisse pas le manuel d'alarme sur le siege passager)</w:t>
      </w:r>
    </w:p>
    <w:p>
      <w:pPr>
        <w:spacing w:after="60" w:before="60"/>
        <w:ind w:left="200"/>
      </w:pPr>
      <w:r>
        <w:rPr>
          <w:rFonts w:ascii="Arial" w:cs="Arial" w:eastAsia="Arial" w:hAnsi="Arial"/>
          <w:sz w:val="22"/>
          <w:szCs w:val="22"/>
        </w:rPr>
        <w:t xml:space="preserve">✅  </w:t>
      </w:r>
      <w:r>
        <w:rPr>
          <w:rFonts w:ascii="Arial" w:cs="Arial" w:eastAsia="Arial" w:hAnsi="Arial"/>
          <w:color w:val="4A4A4A"/>
          <w:sz w:val="21"/>
          <w:szCs w:val="21"/>
        </w:rPr>
        <w:t xml:space="preserve">Une analyse SAST est integree dans la CI/CD avec quality gate bloquant (correcteur orthographique actif en permanence)</w:t>
      </w:r>
    </w:p>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941A" w:sz="8"/>
              <w:left w:val="none" w:color="FFFFFF" w:sz="0"/>
              <w:bottom w:val="single" w:color="E8941A" w:sz="8"/>
              <w:right w:val="none" w:color="FFFFFF" w:sz="0"/>
            </w:tcBorders>
            <w:shd w:fill="FEF3E2" w:val="clear"/>
            <w:tcMar>
              <w:top w:type="dxa" w:w="200"/>
              <w:left w:type="dxa" w:w="300"/>
              <w:bottom w:type="dxa" w:w="200"/>
              <w:right w:type="dxa" w:w="300"/>
            </w:tcMar>
          </w:tcPr>
          <w:p>
            <w:pPr>
              <w:spacing w:after="80" w:before="0"/>
              <w:jc w:val="center"/>
            </w:pPr>
            <w:r>
              <w:rPr>
                <w:rFonts w:ascii="Arial" w:cs="Arial" w:eastAsia="Arial" w:hAnsi="Arial"/>
                <w:b/>
                <w:bCs/>
                <w:i/>
                <w:iCs/>
                <w:color w:val="E8941A"/>
                <w:sz w:val="26"/>
                <w:szCs w:val="26"/>
              </w:rPr>
              <w:t xml:space="preserve">La securite n'est pas une destination, c'est une culture.</w:t>
            </w:r>
          </w:p>
          <w:p>
            <w:pPr>
              <w:jc w:val="center"/>
            </w:pPr>
            <w:r>
              <w:rPr>
                <w:rFonts w:ascii="Arial" w:cs="Arial" w:eastAsia="Arial" w:hAnsi="Arial"/>
                <w:color w:val="4A4A4A"/>
                <w:sz w:val="22"/>
                <w:szCs w:val="22"/>
              </w:rPr>
              <w:t xml:space="preserve">Chaque developpeur qui comprend ces analogies devient un maillon actif de la defense.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jc w:val="right"/>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b/>
        <w:bCs/>
        <w:color w:val="2E75B6"/>
        <w:sz w:val="20"/>
        <w:szCs w:val="20"/>
      </w:rPr>
      <w:t xml:space="preserve">Formation Securite Applicative</w:t>
    </w:r>
    <w:r>
      <w:rPr>
        <w:rFonts w:ascii="Arial" w:cs="Arial" w:eastAsia="Arial" w:hAnsi="Arial"/>
        <w:color w:val="4A4A4A"/>
        <w:sz w:val="20"/>
        <w:szCs w:val="20"/>
      </w:rPr>
      <w:t xml:space="preserve">   |   Explications Analogiques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4A4A4A"/>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E894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2026-04-20T23:20:59.181Z</dcterms:created>
  <dcterms:modified xsi:type="dcterms:W3CDTF">2026-04-20T23:20:59.181Z</dcterms:modified>
</cp:coreProperties>
</file>

<file path=docProps/custom.xml><?xml version="1.0" encoding="utf-8"?>
<Properties xmlns="http://schemas.openxmlformats.org/officeDocument/2006/custom-properties" xmlns:vt="http://schemas.openxmlformats.org/officeDocument/2006/docPropsVTypes"/>
</file>