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4D161" w14:textId="77777777" w:rsidR="009E618E" w:rsidRPr="009E618E" w:rsidRDefault="009E618E" w:rsidP="009E618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Hlk24737446"/>
      <w:bookmarkEnd w:id="0"/>
      <w:r w:rsidRPr="009E618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An Analysis of Kickstarter Campaigns</w:t>
      </w:r>
    </w:p>
    <w:p w14:paraId="6B913759" w14:textId="77777777" w:rsidR="009E618E" w:rsidRPr="009E618E" w:rsidRDefault="009E618E" w:rsidP="009E618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E618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Purpose of the Analysis</w:t>
      </w:r>
    </w:p>
    <w:p w14:paraId="3D054B9E" w14:textId="64A1054E" w:rsidR="009E618E" w:rsidRDefault="009E618E" w:rsidP="009E618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8"/>
          <w:szCs w:val="28"/>
        </w:rPr>
      </w:pPr>
      <w:r w:rsidRPr="009E618E">
        <w:rPr>
          <w:rFonts w:ascii="Segoe UI" w:eastAsia="Times New Roman" w:hAnsi="Segoe UI" w:cs="Segoe UI"/>
          <w:color w:val="24292E"/>
          <w:sz w:val="28"/>
          <w:szCs w:val="28"/>
        </w:rPr>
        <w:t xml:space="preserve">Our Client, Louise, wants to create a Kickstarter Campaign to fund her new US Based Theatre Play. </w:t>
      </w:r>
      <w:r w:rsidR="00E134E4">
        <w:rPr>
          <w:rFonts w:ascii="Segoe UI" w:eastAsia="Times New Roman" w:hAnsi="Segoe UI" w:cs="Segoe UI"/>
          <w:color w:val="24292E"/>
          <w:sz w:val="28"/>
          <w:szCs w:val="28"/>
        </w:rPr>
        <w:t xml:space="preserve">She estimates she will need to raise $10-12K.  </w:t>
      </w:r>
      <w:r w:rsidRPr="009E618E">
        <w:rPr>
          <w:rFonts w:ascii="Segoe UI" w:eastAsia="Times New Roman" w:hAnsi="Segoe UI" w:cs="Segoe UI"/>
          <w:color w:val="24292E"/>
          <w:sz w:val="28"/>
          <w:szCs w:val="28"/>
        </w:rPr>
        <w:t>In order to ensure suc</w:t>
      </w:r>
      <w:r>
        <w:rPr>
          <w:rFonts w:ascii="Segoe UI" w:eastAsia="Times New Roman" w:hAnsi="Segoe UI" w:cs="Segoe UI"/>
          <w:color w:val="24292E"/>
          <w:sz w:val="28"/>
          <w:szCs w:val="28"/>
        </w:rPr>
        <w:t>c</w:t>
      </w:r>
      <w:r w:rsidRPr="009E618E">
        <w:rPr>
          <w:rFonts w:ascii="Segoe UI" w:eastAsia="Times New Roman" w:hAnsi="Segoe UI" w:cs="Segoe UI"/>
          <w:color w:val="24292E"/>
          <w:sz w:val="28"/>
          <w:szCs w:val="28"/>
        </w:rPr>
        <w:t xml:space="preserve">ess with this campaign, she requested an analysis of past Kickstarter Campaigns to determine if there were any </w:t>
      </w:r>
      <w:r w:rsidR="00E134E4">
        <w:rPr>
          <w:rFonts w:ascii="Segoe UI" w:eastAsia="Times New Roman" w:hAnsi="Segoe UI" w:cs="Segoe UI"/>
          <w:color w:val="24292E"/>
          <w:sz w:val="28"/>
          <w:szCs w:val="28"/>
        </w:rPr>
        <w:t xml:space="preserve">common attributes or trends </w:t>
      </w:r>
      <w:r w:rsidRPr="009E618E">
        <w:rPr>
          <w:rFonts w:ascii="Segoe UI" w:eastAsia="Times New Roman" w:hAnsi="Segoe UI" w:cs="Segoe UI"/>
          <w:color w:val="24292E"/>
          <w:sz w:val="28"/>
          <w:szCs w:val="28"/>
        </w:rPr>
        <w:t xml:space="preserve">leading to success. Using data from over 4000 campaigns, the data was filtered, sorted, </w:t>
      </w:r>
      <w:r w:rsidR="00E134E4">
        <w:rPr>
          <w:rFonts w:ascii="Segoe UI" w:eastAsia="Times New Roman" w:hAnsi="Segoe UI" w:cs="Segoe UI"/>
          <w:color w:val="24292E"/>
          <w:sz w:val="28"/>
          <w:szCs w:val="28"/>
        </w:rPr>
        <w:t xml:space="preserve">augmented with calculated columns, </w:t>
      </w:r>
      <w:r w:rsidRPr="009E618E">
        <w:rPr>
          <w:rFonts w:ascii="Segoe UI" w:eastAsia="Times New Roman" w:hAnsi="Segoe UI" w:cs="Segoe UI"/>
          <w:color w:val="24292E"/>
          <w:sz w:val="28"/>
          <w:szCs w:val="28"/>
        </w:rPr>
        <w:t xml:space="preserve">and statistically analyzed for any findings that might be useful to Louise. </w:t>
      </w:r>
      <w:r>
        <w:rPr>
          <w:rFonts w:ascii="Segoe UI" w:eastAsia="Times New Roman" w:hAnsi="Segoe UI" w:cs="Segoe UI"/>
          <w:color w:val="24292E"/>
          <w:sz w:val="28"/>
          <w:szCs w:val="28"/>
        </w:rPr>
        <w:t xml:space="preserve">This report contains both the analysis as well as Final Recommendations. </w:t>
      </w:r>
    </w:p>
    <w:p w14:paraId="514C6199" w14:textId="385BC39D" w:rsidR="009E618E" w:rsidRPr="009E618E" w:rsidRDefault="009E618E" w:rsidP="009E618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E618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Methodology</w:t>
      </w:r>
    </w:p>
    <w:p w14:paraId="336C2C09" w14:textId="057613C2" w:rsidR="009E618E" w:rsidRDefault="009E618E" w:rsidP="009E618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8"/>
          <w:szCs w:val="28"/>
        </w:rPr>
      </w:pPr>
      <w:r>
        <w:rPr>
          <w:rFonts w:ascii="Segoe UI" w:eastAsia="Times New Roman" w:hAnsi="Segoe UI" w:cs="Segoe UI"/>
          <w:color w:val="24292E"/>
          <w:sz w:val="28"/>
          <w:szCs w:val="28"/>
        </w:rPr>
        <w:t>We followed the standard Data Science Methodology shown below</w:t>
      </w:r>
      <w:r w:rsidR="00E134E4">
        <w:rPr>
          <w:rFonts w:ascii="Segoe UI" w:eastAsia="Times New Roman" w:hAnsi="Segoe UI" w:cs="Segoe UI"/>
          <w:color w:val="24292E"/>
          <w:sz w:val="28"/>
          <w:szCs w:val="28"/>
        </w:rPr>
        <w:t xml:space="preserve">. We were able to skip step one as the </w:t>
      </w:r>
      <w:r>
        <w:rPr>
          <w:rFonts w:ascii="Segoe UI" w:eastAsia="Times New Roman" w:hAnsi="Segoe UI" w:cs="Segoe UI"/>
          <w:color w:val="24292E"/>
          <w:sz w:val="28"/>
          <w:szCs w:val="28"/>
        </w:rPr>
        <w:t xml:space="preserve">original data file (Excel) – which had been </w:t>
      </w:r>
      <w:r w:rsidR="004139AB">
        <w:rPr>
          <w:rFonts w:ascii="Segoe UI" w:eastAsia="Times New Roman" w:hAnsi="Segoe UI" w:cs="Segoe UI"/>
          <w:color w:val="24292E"/>
          <w:sz w:val="28"/>
          <w:szCs w:val="28"/>
        </w:rPr>
        <w:t>previously Extracted from t</w:t>
      </w:r>
      <w:r>
        <w:rPr>
          <w:rFonts w:ascii="Segoe UI" w:eastAsia="Times New Roman" w:hAnsi="Segoe UI" w:cs="Segoe UI"/>
          <w:color w:val="24292E"/>
          <w:sz w:val="28"/>
          <w:szCs w:val="28"/>
        </w:rPr>
        <w:t xml:space="preserve">he Kickstarter website API – was provided to us. </w:t>
      </w:r>
      <w:r w:rsidR="004139AB">
        <w:rPr>
          <w:rFonts w:ascii="Segoe UI" w:eastAsia="Times New Roman" w:hAnsi="Segoe UI" w:cs="Segoe UI"/>
          <w:color w:val="24292E"/>
          <w:sz w:val="28"/>
          <w:szCs w:val="28"/>
        </w:rPr>
        <w:t xml:space="preserve">It was stored locally in Excel format while we did our </w:t>
      </w:r>
      <w:r w:rsidR="00AB6750">
        <w:rPr>
          <w:rFonts w:ascii="Segoe UI" w:eastAsia="Times New Roman" w:hAnsi="Segoe UI" w:cs="Segoe UI"/>
          <w:color w:val="24292E"/>
          <w:sz w:val="28"/>
          <w:szCs w:val="28"/>
        </w:rPr>
        <w:t xml:space="preserve">wrangling and </w:t>
      </w:r>
      <w:r w:rsidR="00E134E4">
        <w:rPr>
          <w:rFonts w:ascii="Segoe UI" w:eastAsia="Times New Roman" w:hAnsi="Segoe UI" w:cs="Segoe UI"/>
          <w:color w:val="24292E"/>
          <w:sz w:val="28"/>
          <w:szCs w:val="28"/>
        </w:rPr>
        <w:t xml:space="preserve">data </w:t>
      </w:r>
      <w:r w:rsidR="00AB6750">
        <w:rPr>
          <w:rFonts w:ascii="Segoe UI" w:eastAsia="Times New Roman" w:hAnsi="Segoe UI" w:cs="Segoe UI"/>
          <w:color w:val="24292E"/>
          <w:sz w:val="28"/>
          <w:szCs w:val="28"/>
        </w:rPr>
        <w:t xml:space="preserve">analysis. </w:t>
      </w:r>
    </w:p>
    <w:p w14:paraId="5FD96248" w14:textId="35C1147B" w:rsidR="009E618E" w:rsidRPr="009E618E" w:rsidRDefault="00AB6750" w:rsidP="009E618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8"/>
          <w:szCs w:val="28"/>
        </w:rPr>
      </w:pPr>
      <w:r>
        <w:rPr>
          <w:noProof/>
        </w:rPr>
        <w:drawing>
          <wp:inline distT="0" distB="0" distL="0" distR="0" wp14:anchorId="4B3B73DF" wp14:editId="705BD878">
            <wp:extent cx="3895725" cy="250974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28" cy="253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5E18" w14:textId="77777777" w:rsidR="00AF35B6" w:rsidRDefault="00AF35B6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65174119" w14:textId="77777777" w:rsidR="00AF35B6" w:rsidRDefault="00AF35B6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Exploratory Data Analysis</w:t>
      </w:r>
    </w:p>
    <w:p w14:paraId="72DACFD0" w14:textId="5A5C9EF0" w:rsidR="00AF35B6" w:rsidRDefault="00E134E4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exploring the data file, we discovered that we had over 4000 </w:t>
      </w:r>
      <w:r w:rsidR="00AF35B6">
        <w:rPr>
          <w:rFonts w:ascii="Segoe UI" w:eastAsia="Times New Roman" w:hAnsi="Segoe UI" w:cs="Segoe UI"/>
          <w:color w:val="24292E"/>
          <w:sz w:val="24"/>
          <w:szCs w:val="24"/>
        </w:rPr>
        <w:t xml:space="preserve">Kickstarter Campaigns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multiple countries – with fundraising goals ranging from </w:t>
      </w:r>
      <w:r w:rsidR="00765A7E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small ($1) to very large </w:t>
      </w:r>
      <w:r w:rsidR="00765A7E">
        <w:rPr>
          <w:rFonts w:ascii="Segoe UI" w:eastAsia="Times New Roman" w:hAnsi="Segoe UI" w:cs="Segoe UI"/>
          <w:color w:val="24292E"/>
          <w:sz w:val="24"/>
          <w:szCs w:val="24"/>
        </w:rPr>
        <w:t xml:space="preserve">Campaigns of $100,000,000. However, as you can see from the plot below, only a small percentage of the campaigns sought these very large amounts of funds. </w:t>
      </w:r>
      <w:r w:rsidR="006C7B7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4433E9F8" w14:textId="65B983EF" w:rsidR="00AF35B6" w:rsidRDefault="006C7B70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F733DF" wp14:editId="05388E58">
            <wp:simplePos x="914400" y="2819400"/>
            <wp:positionH relativeFrom="column">
              <wp:align>left</wp:align>
            </wp:positionH>
            <wp:positionV relativeFrom="paragraph">
              <wp:align>top</wp:align>
            </wp:positionV>
            <wp:extent cx="4488180" cy="3361821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36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34E4">
        <w:rPr>
          <w:rFonts w:ascii="Segoe UI" w:eastAsia="Times New Roman" w:hAnsi="Segoe UI" w:cs="Segoe UI"/>
          <w:color w:val="24292E"/>
          <w:sz w:val="24"/>
          <w:szCs w:val="24"/>
        </w:rPr>
        <w:br w:type="textWrapping" w:clear="all"/>
      </w:r>
    </w:p>
    <w:p w14:paraId="31BE9C62" w14:textId="3C70AFDB" w:rsidR="00AF35B6" w:rsidRDefault="0028469B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perform a meaningful analysis for the Client, this indicated that we would most likely need to filter the data down to a more relevant set of data</w:t>
      </w:r>
      <w:r w:rsidR="00765A7E">
        <w:rPr>
          <w:rFonts w:ascii="Segoe UI" w:eastAsia="Times New Roman" w:hAnsi="Segoe UI" w:cs="Segoe UI"/>
          <w:color w:val="24292E"/>
          <w:sz w:val="24"/>
          <w:szCs w:val="24"/>
        </w:rPr>
        <w:t xml:space="preserve"> – possibly excluding the very large Campaigns which were not relevant to Louise goal of $10-12K. We would filter </w:t>
      </w:r>
      <w:proofErr w:type="gramStart"/>
      <w:r w:rsidR="00765A7E">
        <w:rPr>
          <w:rFonts w:ascii="Segoe UI" w:eastAsia="Times New Roman" w:hAnsi="Segoe UI" w:cs="Segoe UI"/>
          <w:color w:val="24292E"/>
          <w:sz w:val="24"/>
          <w:szCs w:val="24"/>
        </w:rPr>
        <w:t xml:space="preserve">by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by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Category 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SubCategory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of the Campaign, plus Geography, Outcome, and Timing of </w:t>
      </w:r>
      <w:r w:rsidR="00765A7E">
        <w:rPr>
          <w:rFonts w:ascii="Segoe UI" w:eastAsia="Times New Roman" w:hAnsi="Segoe UI" w:cs="Segoe UI"/>
          <w:color w:val="24292E"/>
          <w:sz w:val="24"/>
          <w:szCs w:val="24"/>
        </w:rPr>
        <w:t xml:space="preserve">Campaign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Launch </w:t>
      </w:r>
      <w:r w:rsidR="00765A7E">
        <w:rPr>
          <w:rFonts w:ascii="Segoe UI" w:eastAsia="Times New Roman" w:hAnsi="Segoe UI" w:cs="Segoe UI"/>
          <w:color w:val="24292E"/>
          <w:sz w:val="24"/>
          <w:szCs w:val="24"/>
        </w:rPr>
        <w:t xml:space="preserve">to look for any correlation to Success of the Campaigns.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0CC0572" w14:textId="77777777" w:rsidR="0028469B" w:rsidRDefault="0028469B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 w:type="page"/>
      </w:r>
    </w:p>
    <w:p w14:paraId="2E5426EE" w14:textId="60C2CD33" w:rsidR="0028469B" w:rsidRDefault="0028469B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Looking at U.S. Only Data across all Categories, we see the following results. </w:t>
      </w:r>
      <w:r w:rsidR="00765A7E">
        <w:rPr>
          <w:rFonts w:ascii="Segoe UI" w:eastAsia="Times New Roman" w:hAnsi="Segoe UI" w:cs="Segoe UI"/>
          <w:color w:val="24292E"/>
          <w:sz w:val="24"/>
          <w:szCs w:val="24"/>
        </w:rPr>
        <w:t xml:space="preserve">What stands out for Louise, is that the Categories with the highest percentage of Success were </w:t>
      </w:r>
      <w:r w:rsidR="00482AC2">
        <w:rPr>
          <w:rFonts w:ascii="Segoe UI" w:eastAsia="Times New Roman" w:hAnsi="Segoe UI" w:cs="Segoe UI"/>
          <w:color w:val="24292E"/>
          <w:sz w:val="24"/>
          <w:szCs w:val="24"/>
        </w:rPr>
        <w:t>Theater, Music, and Films</w:t>
      </w:r>
      <w:r w:rsidR="00765A7E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482AC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65A7E">
        <w:rPr>
          <w:rFonts w:ascii="Segoe UI" w:eastAsia="Times New Roman" w:hAnsi="Segoe UI" w:cs="Segoe UI"/>
          <w:color w:val="24292E"/>
          <w:sz w:val="24"/>
          <w:szCs w:val="24"/>
        </w:rPr>
        <w:t xml:space="preserve">This is good news for Louise who will launch a Campaign in the Theatre Category. Further drill down to the “Play” </w:t>
      </w:r>
      <w:proofErr w:type="spellStart"/>
      <w:r w:rsidR="00765A7E">
        <w:rPr>
          <w:rFonts w:ascii="Segoe UI" w:eastAsia="Times New Roman" w:hAnsi="Segoe UI" w:cs="Segoe UI"/>
          <w:color w:val="24292E"/>
          <w:sz w:val="24"/>
          <w:szCs w:val="24"/>
        </w:rPr>
        <w:t>SubCategory</w:t>
      </w:r>
      <w:proofErr w:type="spellEnd"/>
      <w:r w:rsidR="00765A7E">
        <w:rPr>
          <w:rFonts w:ascii="Segoe UI" w:eastAsia="Times New Roman" w:hAnsi="Segoe UI" w:cs="Segoe UI"/>
          <w:color w:val="24292E"/>
          <w:sz w:val="24"/>
          <w:szCs w:val="24"/>
        </w:rPr>
        <w:t xml:space="preserve"> will be needed. </w:t>
      </w:r>
      <w:r w:rsidR="00482AC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03FC8187" w14:textId="5E6E3A17" w:rsidR="0028469B" w:rsidRDefault="00AB6750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6528C0F4" wp14:editId="1DD6ED2B">
            <wp:extent cx="5353050" cy="458955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829" cy="459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DF1F" w14:textId="1A3681DC" w:rsidR="00482AC2" w:rsidRDefault="00AB6750" w:rsidP="00482AC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1" w:name="_Hlk24737362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order to perform meaningful analysis, we added additional columns of data for: </w:t>
      </w:r>
    </w:p>
    <w:p w14:paraId="38209CB4" w14:textId="437E434C" w:rsidR="00AB6750" w:rsidRDefault="00AB6750" w:rsidP="00AB6750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Percentage Funded</w:t>
      </w:r>
    </w:p>
    <w:p w14:paraId="2244F1D4" w14:textId="6FAEEBFE" w:rsidR="00AB6750" w:rsidRDefault="00AB6750" w:rsidP="00AB6750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Average Donation (with error handling) </w:t>
      </w:r>
    </w:p>
    <w:p w14:paraId="24A0667D" w14:textId="32B70D9D" w:rsidR="00AB6750" w:rsidRDefault="00AB6750" w:rsidP="00AB6750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Category and Subcategory as separate columns</w:t>
      </w:r>
    </w:p>
    <w:p w14:paraId="339201C0" w14:textId="7222248C" w:rsidR="00AB6750" w:rsidRDefault="00AB6750" w:rsidP="00AB6750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Conversion of Unix timecodes to universal dates</w:t>
      </w:r>
    </w:p>
    <w:p w14:paraId="22E0F477" w14:textId="685EFDDC" w:rsidR="00AB6750" w:rsidRPr="00AB6750" w:rsidRDefault="00AB6750" w:rsidP="00AB6750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also added a Statistical Analysis </w:t>
      </w:r>
      <w:r w:rsidR="00541A75">
        <w:rPr>
          <w:rFonts w:ascii="Segoe UI" w:eastAsia="Times New Roman" w:hAnsi="Segoe UI" w:cs="Segoe UI"/>
          <w:color w:val="24292E"/>
          <w:sz w:val="24"/>
          <w:szCs w:val="24"/>
        </w:rPr>
        <w:t>Su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mmary Table to include Averages, Mean, Std Deviation, and IRQ for both the Goal and Pledged Columns of data. </w:t>
      </w:r>
    </w:p>
    <w:p w14:paraId="394980BD" w14:textId="77777777" w:rsidR="00482AC2" w:rsidRDefault="00482AC2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bookmarkEnd w:id="1"/>
    <w:p w14:paraId="7450CBEA" w14:textId="58FB96DB" w:rsidR="00AF35B6" w:rsidRDefault="00AF35B6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Research Questions</w:t>
      </w:r>
    </w:p>
    <w:p w14:paraId="47F17900" w14:textId="327F4E3C" w:rsidR="00482AC2" w:rsidRDefault="00AB6750" w:rsidP="00AB6750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Would timing of the Kickstarter Campaigns affect the Outcomes</w:t>
      </w:r>
    </w:p>
    <w:p w14:paraId="58E92518" w14:textId="4CA31B3E" w:rsidR="00AB6750" w:rsidRDefault="00AB6750" w:rsidP="00AB6750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Would the Goal Amount affect the </w:t>
      </w:r>
      <w:proofErr w:type="gramStart"/>
      <w:r w:rsidR="00541A75">
        <w:rPr>
          <w:rFonts w:ascii="Segoe UI" w:eastAsia="Times New Roman" w:hAnsi="Segoe UI" w:cs="Segoe UI"/>
          <w:color w:val="24292E"/>
          <w:sz w:val="24"/>
          <w:szCs w:val="24"/>
        </w:rPr>
        <w:t>Outcome.</w:t>
      </w:r>
      <w:proofErr w:type="gramEnd"/>
      <w:r w:rsidR="00541A7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0D18942D" w14:textId="64CC84F4" w:rsidR="00AB6750" w:rsidRDefault="00AB6750" w:rsidP="00AB6750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Within the Play Category, how did Campaigns compare to other Subcategories. </w:t>
      </w:r>
    </w:p>
    <w:p w14:paraId="15157A0E" w14:textId="1F2449A9" w:rsidR="00AB6750" w:rsidRPr="00AB6750" w:rsidRDefault="00AB6750" w:rsidP="00AB6750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Might there be some logical Incentives based on the size of donations. </w:t>
      </w:r>
    </w:p>
    <w:p w14:paraId="62930C81" w14:textId="15BBDE47" w:rsidR="00AF35B6" w:rsidRDefault="00AF35B6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 Wrangling</w:t>
      </w:r>
    </w:p>
    <w:p w14:paraId="36832CFD" w14:textId="0C584BFD" w:rsidR="005C2AE5" w:rsidRDefault="00357399" w:rsidP="005C2AE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was no need to do a lot of Data Wrangling of the data as it was provided in reasonably complete excel spreadsheet format. </w:t>
      </w:r>
      <w:r w:rsidR="00541A75">
        <w:rPr>
          <w:rFonts w:ascii="Segoe UI" w:eastAsia="Times New Roman" w:hAnsi="Segoe UI" w:cs="Segoe UI"/>
          <w:color w:val="24292E"/>
          <w:sz w:val="24"/>
          <w:szCs w:val="24"/>
        </w:rPr>
        <w:t>However, we needed to add some additional columns of “calculated” data in order to complete our analysis. W</w:t>
      </w:r>
      <w:r w:rsidR="005C2AE5">
        <w:rPr>
          <w:rFonts w:ascii="Segoe UI" w:eastAsia="Times New Roman" w:hAnsi="Segoe UI" w:cs="Segoe UI"/>
          <w:color w:val="24292E"/>
          <w:sz w:val="24"/>
          <w:szCs w:val="24"/>
        </w:rPr>
        <w:t xml:space="preserve">e added additional columns of data for: </w:t>
      </w:r>
    </w:p>
    <w:p w14:paraId="6161BBED" w14:textId="77777777" w:rsidR="005C2AE5" w:rsidRDefault="005C2AE5" w:rsidP="005C2AE5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Percentage Funded</w:t>
      </w:r>
    </w:p>
    <w:p w14:paraId="7D736104" w14:textId="77777777" w:rsidR="005C2AE5" w:rsidRDefault="005C2AE5" w:rsidP="005C2AE5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Average Donation (with error handling) </w:t>
      </w:r>
    </w:p>
    <w:p w14:paraId="4E5DC233" w14:textId="77777777" w:rsidR="005C2AE5" w:rsidRDefault="005C2AE5" w:rsidP="005C2AE5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Category and Subcategory as separate columns</w:t>
      </w:r>
    </w:p>
    <w:p w14:paraId="7DF00028" w14:textId="77777777" w:rsidR="005C2AE5" w:rsidRDefault="005C2AE5" w:rsidP="005C2AE5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Conversion of Unix timecodes to universal dates</w:t>
      </w:r>
    </w:p>
    <w:p w14:paraId="0FEE557C" w14:textId="7AD5A860" w:rsidR="00B4528E" w:rsidRPr="00B4528E" w:rsidRDefault="00B4528E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addition, </w:t>
      </w:r>
      <w:r w:rsidR="00541A75">
        <w:rPr>
          <w:rFonts w:ascii="Segoe UI" w:eastAsia="Times New Roman" w:hAnsi="Segoe UI" w:cs="Segoe UI"/>
          <w:color w:val="24292E"/>
          <w:sz w:val="24"/>
          <w:szCs w:val="24"/>
        </w:rPr>
        <w:t xml:space="preserve">we created a Summary Table with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12 Histogram </w:t>
      </w:r>
      <w:r w:rsidR="00541A75">
        <w:rPr>
          <w:rFonts w:ascii="Segoe UI" w:eastAsia="Times New Roman" w:hAnsi="Segoe UI" w:cs="Segoe UI"/>
          <w:color w:val="24292E"/>
          <w:sz w:val="24"/>
          <w:szCs w:val="24"/>
        </w:rPr>
        <w:t xml:space="preserve">Bars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 w:rsidR="00541A75">
        <w:rPr>
          <w:rFonts w:ascii="Segoe UI" w:eastAsia="Times New Roman" w:hAnsi="Segoe UI" w:cs="Segoe UI"/>
          <w:color w:val="24292E"/>
          <w:sz w:val="24"/>
          <w:szCs w:val="24"/>
        </w:rPr>
        <w:t xml:space="preserve">see if there was any correlation between the $ Goal of the campaign and its success.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Further statistical analysis was performed on this data to show Mean, Median, and Std Dev along with </w:t>
      </w:r>
      <w:bookmarkStart w:id="2" w:name="_Hlk2478913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IRQ. </w:t>
      </w:r>
    </w:p>
    <w:bookmarkEnd w:id="2"/>
    <w:p w14:paraId="74AD4788" w14:textId="77777777" w:rsidR="005C2AE5" w:rsidRDefault="005C2AE5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 w:type="page"/>
      </w:r>
    </w:p>
    <w:p w14:paraId="47588C0C" w14:textId="2B018738" w:rsidR="005C2AE5" w:rsidRDefault="00AF35B6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Data Analysis</w:t>
      </w:r>
    </w:p>
    <w:p w14:paraId="54E1FE5B" w14:textId="52F8595A" w:rsidR="00541F4A" w:rsidRDefault="00541A75" w:rsidP="00541A7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Focusing only on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SubCategory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Play Campaigns, we created the 2 Tabular Summary Tables below followed by </w:t>
      </w:r>
      <w:r w:rsidR="000A142A"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additional graphs to continue our analysis.  </w:t>
      </w:r>
      <w:r w:rsidR="00541F4A">
        <w:rPr>
          <w:rFonts w:ascii="Segoe UI" w:eastAsia="Times New Roman" w:hAnsi="Segoe UI" w:cs="Segoe UI"/>
          <w:color w:val="24292E"/>
          <w:sz w:val="24"/>
          <w:szCs w:val="24"/>
        </w:rPr>
        <w:t>From the Summary Tables we can see that Play Campaigns varied in their success from:</w:t>
      </w:r>
    </w:p>
    <w:p w14:paraId="583417C4" w14:textId="5F13A28B" w:rsidR="00541F4A" w:rsidRDefault="00541F4A" w:rsidP="00541F4A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541F4A">
        <w:rPr>
          <w:rFonts w:ascii="Segoe UI" w:eastAsia="Times New Roman" w:hAnsi="Segoe UI" w:cs="Segoe UI"/>
          <w:color w:val="24292E"/>
          <w:sz w:val="24"/>
          <w:szCs w:val="24"/>
        </w:rPr>
        <w:t xml:space="preserve">0%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r w:rsidRPr="00541F4A">
        <w:rPr>
          <w:rFonts w:ascii="Segoe UI" w:eastAsia="Times New Roman" w:hAnsi="Segoe UI" w:cs="Segoe UI"/>
          <w:color w:val="24292E"/>
          <w:sz w:val="24"/>
          <w:szCs w:val="24"/>
        </w:rPr>
        <w:t>76% with an Average Success Rate of 66%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(See Tabular Data and Pie Chart).</w:t>
      </w:r>
    </w:p>
    <w:p w14:paraId="71628C4C" w14:textId="0835B390" w:rsidR="000A142A" w:rsidRPr="000A142A" w:rsidRDefault="00541F4A" w:rsidP="000A142A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Campaign Goals Less than $5K had the highest success ratings. (See Line Chart).</w:t>
      </w:r>
      <w:r w:rsidRPr="00541F4A">
        <w:rPr>
          <w:noProof/>
        </w:rPr>
        <w:t xml:space="preserve"> </w:t>
      </w:r>
    </w:p>
    <w:p w14:paraId="4AC9327F" w14:textId="1C88B700" w:rsidR="00541F4A" w:rsidRPr="00541F4A" w:rsidRDefault="00541F4A" w:rsidP="00541F4A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134E523" wp14:editId="054727C4">
            <wp:extent cx="5362115" cy="29121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585" cy="292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F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216BB2" wp14:editId="7B2D844C">
            <wp:extent cx="4002049" cy="3375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920" cy="338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38CD" w14:textId="487ECD63" w:rsidR="00541A75" w:rsidRPr="00541F4A" w:rsidRDefault="00541A75" w:rsidP="00541F4A">
      <w:pPr>
        <w:pStyle w:val="ListParagraph"/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7D0294E" w14:textId="01D63970" w:rsidR="00AF35B6" w:rsidRDefault="00AF35B6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379E8B10" w14:textId="501FB594" w:rsidR="00482AC2" w:rsidRDefault="00B4528E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174BB8D0" wp14:editId="4EFDCDF7">
            <wp:extent cx="3882793" cy="25603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876" cy="257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EA88" w14:textId="77777777" w:rsidR="005C2AE5" w:rsidRDefault="005C2AE5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12C83BC4" wp14:editId="10EC2310">
            <wp:extent cx="5943600" cy="3112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4FEE" w14:textId="061B1A60" w:rsidR="00541F4A" w:rsidRDefault="000A142A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3" w:name="_Hlk24790401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then reduced our filtering of the Data from just “Plays” to all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SubCategories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of the Theatre </w:t>
      </w:r>
      <w:bookmarkEnd w:id="3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Parent group and created a chart showing Outcome Based on Launch Date. From this graph below, you can see there is a significant correlation between Launch Data and Trend with the highest success achieved in May-June Launches. </w:t>
      </w:r>
    </w:p>
    <w:p w14:paraId="1AAB1DCC" w14:textId="58CF8A73" w:rsidR="000A142A" w:rsidRDefault="000A142A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72CDB5" wp14:editId="18964FEB">
            <wp:extent cx="5943600" cy="29375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32BF" w14:textId="4B10B52A" w:rsidR="000A142A" w:rsidRDefault="000A142A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4" w:name="_Hlk2479053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then drilled </w:t>
      </w:r>
      <w:bookmarkEnd w:id="4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down further creating a Summary Table for the Theatre Campaigns of the Mean,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Mediian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Standard Deviation and IQR ending with a Box chart to graphically represent this data. </w:t>
      </w:r>
    </w:p>
    <w:p w14:paraId="3DCC3845" w14:textId="7D0096AC" w:rsidR="00B4528E" w:rsidRDefault="00B4528E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5C3CACA5" wp14:editId="778640CE">
            <wp:extent cx="5372100" cy="3918640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15" cy="393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FE89" w14:textId="58AC33AA" w:rsidR="00B4528E" w:rsidRDefault="00B4528E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C9C90A6" wp14:editId="5FC46D31">
            <wp:extent cx="4747260" cy="34361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94" cy="344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C19E" w14:textId="5EFF737F" w:rsidR="00B4528E" w:rsidRDefault="000A142A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From the final chart, we can see that Louise goal of raising $10-12K will be challenging and is in fact an outlier of Success with only a single Theatre Campaign getting $10K Pledged. The Mean was closer to $1000. To be successful, Louise will have to lower her goal significantly, or think of </w:t>
      </w:r>
      <w:r w:rsidR="004262F9">
        <w:rPr>
          <w:rFonts w:ascii="Segoe UI" w:eastAsia="Times New Roman" w:hAnsi="Segoe UI" w:cs="Segoe UI"/>
          <w:color w:val="24292E"/>
          <w:sz w:val="24"/>
          <w:szCs w:val="24"/>
        </w:rPr>
        <w:t xml:space="preserve">ways to build more awareness and preference to contributing to her campaign, possibly through Donation Incentives. </w:t>
      </w:r>
    </w:p>
    <w:p w14:paraId="0BFD8598" w14:textId="77777777" w:rsidR="00482AC2" w:rsidRDefault="00482AC2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7F26CF21" w14:textId="29AA58A1" w:rsidR="00AF35B6" w:rsidRPr="009E618E" w:rsidRDefault="004262F9" w:rsidP="00AF3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Recap of </w:t>
      </w:r>
      <w:r w:rsidR="00AF35B6" w:rsidRPr="009E618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Final Conclusions</w:t>
      </w:r>
    </w:p>
    <w:p w14:paraId="26B00914" w14:textId="6BA53F7C" w:rsidR="009E618E" w:rsidRDefault="009E618E" w:rsidP="009E61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E618E">
        <w:rPr>
          <w:rFonts w:ascii="Segoe UI" w:eastAsia="Times New Roman" w:hAnsi="Segoe UI" w:cs="Segoe UI"/>
          <w:color w:val="24292E"/>
          <w:sz w:val="24"/>
          <w:szCs w:val="24"/>
        </w:rPr>
        <w:t>To be successful, individual Theatre Play Campaigns should not exceed $</w:t>
      </w:r>
      <w:r w:rsidR="00357399">
        <w:rPr>
          <w:rFonts w:ascii="Segoe UI" w:eastAsia="Times New Roman" w:hAnsi="Segoe UI" w:cs="Segoe UI"/>
          <w:color w:val="24292E"/>
          <w:sz w:val="24"/>
          <w:szCs w:val="24"/>
        </w:rPr>
        <w:t>5</w:t>
      </w:r>
      <w:r w:rsidRPr="009E618E">
        <w:rPr>
          <w:rFonts w:ascii="Segoe UI" w:eastAsia="Times New Roman" w:hAnsi="Segoe UI" w:cs="Segoe UI"/>
          <w:color w:val="24292E"/>
          <w:sz w:val="24"/>
          <w:szCs w:val="24"/>
        </w:rPr>
        <w:t>000. Louise's Proposed Campaign of $</w:t>
      </w:r>
      <w:r w:rsidR="004262F9">
        <w:rPr>
          <w:rFonts w:ascii="Segoe UI" w:eastAsia="Times New Roman" w:hAnsi="Segoe UI" w:cs="Segoe UI"/>
          <w:color w:val="24292E"/>
          <w:sz w:val="24"/>
          <w:szCs w:val="24"/>
        </w:rPr>
        <w:t>12</w:t>
      </w:r>
      <w:r w:rsidRPr="009E618E">
        <w:rPr>
          <w:rFonts w:ascii="Segoe UI" w:eastAsia="Times New Roman" w:hAnsi="Segoe UI" w:cs="Segoe UI"/>
          <w:color w:val="24292E"/>
          <w:sz w:val="24"/>
          <w:szCs w:val="24"/>
        </w:rPr>
        <w:t>,000 exceeded that threshold significantly, therefore has little chance of success unless the target is lowered</w:t>
      </w:r>
      <w:r w:rsidR="004262F9">
        <w:rPr>
          <w:rFonts w:ascii="Segoe UI" w:eastAsia="Times New Roman" w:hAnsi="Segoe UI" w:cs="Segoe UI"/>
          <w:color w:val="24292E"/>
          <w:sz w:val="24"/>
          <w:szCs w:val="24"/>
        </w:rPr>
        <w:t xml:space="preserve"> or donation incentives increased.</w:t>
      </w:r>
    </w:p>
    <w:p w14:paraId="7BFD074D" w14:textId="11175669" w:rsidR="00357399" w:rsidRDefault="00357399" w:rsidP="009E61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general, as the Campaign Goal amount increased, Success percentage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dropped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Failure Rates increased. </w:t>
      </w:r>
      <w:r w:rsidR="004262F9">
        <w:rPr>
          <w:rFonts w:ascii="Segoe UI" w:eastAsia="Times New Roman" w:hAnsi="Segoe UI" w:cs="Segoe UI"/>
          <w:color w:val="24292E"/>
          <w:sz w:val="24"/>
          <w:szCs w:val="24"/>
        </w:rPr>
        <w:t xml:space="preserve">Campaigns below $5K had a much higher chance of success. </w:t>
      </w:r>
    </w:p>
    <w:p w14:paraId="4865660A" w14:textId="3A63CE50" w:rsidR="00357399" w:rsidRPr="009E618E" w:rsidRDefault="00357399" w:rsidP="009E61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is an anomaly in the data at the $25-35K level. We see that success peaks back up to the 73-80%. This is unexplained and may be for Theatre Building projects, not just Plays. </w:t>
      </w:r>
    </w:p>
    <w:p w14:paraId="4A591B42" w14:textId="57A6DDDA" w:rsidR="009E618E" w:rsidRPr="009E618E" w:rsidRDefault="009E618E" w:rsidP="009E618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E618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Seasonality affected the success of Theatre Play Campaigns and </w:t>
      </w:r>
      <w:r w:rsidR="00357399">
        <w:rPr>
          <w:rFonts w:ascii="Segoe UI" w:eastAsia="Times New Roman" w:hAnsi="Segoe UI" w:cs="Segoe UI"/>
          <w:color w:val="24292E"/>
          <w:sz w:val="24"/>
          <w:szCs w:val="24"/>
        </w:rPr>
        <w:t>had the greatest success when launched in the M</w:t>
      </w:r>
      <w:r w:rsidRPr="009E618E">
        <w:rPr>
          <w:rFonts w:ascii="Segoe UI" w:eastAsia="Times New Roman" w:hAnsi="Segoe UI" w:cs="Segoe UI"/>
          <w:color w:val="24292E"/>
          <w:sz w:val="24"/>
          <w:szCs w:val="24"/>
        </w:rPr>
        <w:t>ay</w:t>
      </w:r>
      <w:r w:rsidR="00357399">
        <w:rPr>
          <w:rFonts w:ascii="Segoe UI" w:eastAsia="Times New Roman" w:hAnsi="Segoe UI" w:cs="Segoe UI"/>
          <w:color w:val="24292E"/>
          <w:sz w:val="24"/>
          <w:szCs w:val="24"/>
        </w:rPr>
        <w:t xml:space="preserve">-June timeframe </w:t>
      </w:r>
      <w:r w:rsidRPr="009E618E">
        <w:rPr>
          <w:rFonts w:ascii="Segoe UI" w:eastAsia="Times New Roman" w:hAnsi="Segoe UI" w:cs="Segoe UI"/>
          <w:color w:val="24292E"/>
          <w:sz w:val="24"/>
          <w:szCs w:val="24"/>
        </w:rPr>
        <w:t>of each year.</w:t>
      </w:r>
      <w:r w:rsidR="00357399">
        <w:rPr>
          <w:rFonts w:ascii="Segoe UI" w:eastAsia="Times New Roman" w:hAnsi="Segoe UI" w:cs="Segoe UI"/>
          <w:color w:val="24292E"/>
          <w:sz w:val="24"/>
          <w:szCs w:val="24"/>
        </w:rPr>
        <w:t xml:space="preserve"> Louise might consider launching during this timeframe to increase chances of success. </w:t>
      </w:r>
    </w:p>
    <w:p w14:paraId="3DA32465" w14:textId="7EEB6BBC" w:rsidR="00A04BFF" w:rsidRDefault="00A04BFF" w:rsidP="00A04BF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7DAF002" w14:textId="2890FF5D" w:rsidR="00A04BFF" w:rsidRDefault="00A04BFF" w:rsidP="00A04BF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0F6C2A5" w14:textId="2FCD4639" w:rsidR="00A04BFF" w:rsidRDefault="00A04BFF" w:rsidP="00A04BF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BFD94AF" w14:textId="6329CB8D" w:rsidR="00A04BFF" w:rsidRPr="009E618E" w:rsidRDefault="00A04BFF" w:rsidP="00A04B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Edinburgh Research/Additional Recommendations</w:t>
      </w:r>
    </w:p>
    <w:p w14:paraId="710BBF8D" w14:textId="7F24301F" w:rsidR="00A04BFF" w:rsidRDefault="00A04BFF" w:rsidP="00A04BF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Client was also interested in doing a future project – specially a play for the market in Great Britain. She had 5 specific plays that she was interested in. We pulled the data on those 5 Plays and we pulled data on all </w:t>
      </w:r>
      <w:r w:rsidR="004262F9">
        <w:rPr>
          <w:rFonts w:ascii="Segoe UI" w:eastAsia="Times New Roman" w:hAnsi="Segoe UI" w:cs="Segoe UI"/>
          <w:color w:val="24292E"/>
          <w:sz w:val="24"/>
          <w:szCs w:val="24"/>
        </w:rPr>
        <w:t xml:space="preserve">US Campaigns, then more specifically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GB Play Campaigns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–  with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results shown below.  </w:t>
      </w:r>
    </w:p>
    <w:p w14:paraId="4F01A373" w14:textId="77777777" w:rsidR="004262F9" w:rsidRDefault="00A04BFF" w:rsidP="004262F9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62F9">
        <w:rPr>
          <w:rFonts w:ascii="Segoe UI" w:eastAsia="Times New Roman" w:hAnsi="Segoe UI" w:cs="Segoe UI"/>
          <w:color w:val="24292E"/>
          <w:sz w:val="24"/>
          <w:szCs w:val="24"/>
        </w:rPr>
        <w:t xml:space="preserve">From the data we can see that in general, GB Plays had a Success Rate </w:t>
      </w:r>
      <w:r w:rsidR="004262F9" w:rsidRPr="004262F9">
        <w:rPr>
          <w:rFonts w:ascii="Segoe UI" w:eastAsia="Times New Roman" w:hAnsi="Segoe UI" w:cs="Segoe UI"/>
          <w:color w:val="24292E"/>
          <w:sz w:val="24"/>
          <w:szCs w:val="24"/>
        </w:rPr>
        <w:t xml:space="preserve">about 75% versus US of 65%. </w:t>
      </w:r>
      <w:r w:rsidR="00357399" w:rsidRPr="004262F9">
        <w:rPr>
          <w:rFonts w:ascii="Segoe UI" w:eastAsia="Times New Roman" w:hAnsi="Segoe UI" w:cs="Segoe UI"/>
          <w:color w:val="24292E"/>
          <w:sz w:val="24"/>
          <w:szCs w:val="24"/>
        </w:rPr>
        <w:t>For the 5 specific Plays, goals were kept to $4K.</w:t>
      </w:r>
      <w:r w:rsidRPr="004262F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064A93E1" w14:textId="7455DD33" w:rsidR="00A04BFF" w:rsidRPr="004262F9" w:rsidRDefault="004262F9" w:rsidP="004262F9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addition, Louse wanted data run on GB Musicals shown in the last chart. Again we see a high success rate when Goals were kept modest of below $2K with $10K being an outlier. </w:t>
      </w:r>
      <w:bookmarkStart w:id="5" w:name="_GoBack"/>
      <w:bookmarkEnd w:id="5"/>
      <w:r w:rsidR="00A04BFF" w:rsidRPr="004262F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44A430D4" w14:textId="2C145FE9" w:rsidR="00A04BFF" w:rsidRDefault="00A04BFF" w:rsidP="00A04BF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80F7E45" wp14:editId="7CF8C292">
            <wp:extent cx="5943600" cy="35172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27F0" w14:textId="13C78CF1" w:rsidR="00A04BFF" w:rsidRPr="009E618E" w:rsidRDefault="005C2AE5" w:rsidP="00A04BF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6C1EE" wp14:editId="0BFAB323">
            <wp:extent cx="5114925" cy="34760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668" cy="348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02EDA" w14:textId="2BB6F9DE" w:rsidR="00BB3AE2" w:rsidRDefault="005C2AE5">
      <w:r>
        <w:rPr>
          <w:noProof/>
        </w:rPr>
        <w:drawing>
          <wp:inline distT="0" distB="0" distL="0" distR="0" wp14:anchorId="6816B935" wp14:editId="5BE5162D">
            <wp:extent cx="4961565" cy="3371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39" cy="337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7D50" w14:textId="63631AF5" w:rsidR="005C2AE5" w:rsidRDefault="005C2AE5">
      <w:r>
        <w:rPr>
          <w:noProof/>
        </w:rPr>
        <w:lastRenderedPageBreak/>
        <w:drawing>
          <wp:inline distT="0" distB="0" distL="0" distR="0" wp14:anchorId="6D789753" wp14:editId="71212A59">
            <wp:extent cx="5943600" cy="3716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05D9"/>
    <w:multiLevelType w:val="hybridMultilevel"/>
    <w:tmpl w:val="845AD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B328B"/>
    <w:multiLevelType w:val="multilevel"/>
    <w:tmpl w:val="9228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B5DB9"/>
    <w:multiLevelType w:val="hybridMultilevel"/>
    <w:tmpl w:val="C43E2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77739"/>
    <w:multiLevelType w:val="hybridMultilevel"/>
    <w:tmpl w:val="52C8479A"/>
    <w:lvl w:ilvl="0" w:tplc="7AC6771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8E"/>
    <w:rsid w:val="000951C0"/>
    <w:rsid w:val="000A142A"/>
    <w:rsid w:val="0028469B"/>
    <w:rsid w:val="00357399"/>
    <w:rsid w:val="004139AB"/>
    <w:rsid w:val="004262F9"/>
    <w:rsid w:val="00482AC2"/>
    <w:rsid w:val="00541A75"/>
    <w:rsid w:val="00541F4A"/>
    <w:rsid w:val="005C2AE5"/>
    <w:rsid w:val="006B3D6D"/>
    <w:rsid w:val="006C7B70"/>
    <w:rsid w:val="00765A7E"/>
    <w:rsid w:val="009E618E"/>
    <w:rsid w:val="00A04BFF"/>
    <w:rsid w:val="00AB6750"/>
    <w:rsid w:val="00AF35B6"/>
    <w:rsid w:val="00B4528E"/>
    <w:rsid w:val="00BB3AE2"/>
    <w:rsid w:val="00E1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8553"/>
  <w15:chartTrackingRefBased/>
  <w15:docId w15:val="{CAAE0E36-0A69-44B8-883B-5252A567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Cottrell</dc:creator>
  <cp:keywords/>
  <dc:description/>
  <cp:lastModifiedBy>Thomas Cottrell</cp:lastModifiedBy>
  <cp:revision>2</cp:revision>
  <dcterms:created xsi:type="dcterms:W3CDTF">2019-11-16T18:06:00Z</dcterms:created>
  <dcterms:modified xsi:type="dcterms:W3CDTF">2019-11-16T18:06:00Z</dcterms:modified>
</cp:coreProperties>
</file>