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48"/>
          <w:szCs w:val="48"/>
        </w:rPr>
        <w:t xml:space="preserve">Confetti Bug Report Template</w:t>
      </w:r>
    </w:p>
    <w:p>
      <w:pPr>
        <w:spacing w:after="240"/>
      </w:pPr>
      <w:r>
        <w:rPr>
          <w:sz w:val="22"/>
          <w:szCs w:val="22"/>
        </w:rPr>
        <w:t xml:space="preserve">Copy one table per bug. Fill every field. Attach screenshots + console logs. Link to Test ID when applicable.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Bug ID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Reported By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Environment (staging / prod / preview)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Device / OS / Browser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App Version / Commit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Severity (P0 Critical / P1 High / P2 Medium / P3 Low)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Area (Onboarding / Vibe / Category / City / Itinerary / Name / Booking / Order-Ahead / Group / Weather / Safety / Time / Swap / Save / Share / Recap / Personalization / Multi-Day / Promo / Orchestration)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Test ID (if from Test Plan)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Summary (one sentence)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 (what happened)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Steps to Reproduce (numbered)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Actual Result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Screenshots / Video / Logs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Repro Rate (always / often / sometimes / rare / once)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Workaround (if any)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Related Issues / PRs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Assignee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 (Open / In Review / In Progress / Fixed / Verified / Closed)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Confetti QA — Bug Report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4456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2026-05-18T03:21:54.613Z</dcterms:created>
  <dcterms:modified xsi:type="dcterms:W3CDTF">2026-05-18T03:21:54.613Z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