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Confetti Subscription &amp; Auto-Renewal Terms</w:t>
      </w:r>
    </w:p>
    <w:p>
      <w:pPr>
        <w:spacing w:after="120"/>
      </w:pPr>
      <w:r>
        <w:rPr>
          <w:i/>
          <w:iCs/>
          <w:color w:val="666666"/>
        </w:rPr>
        <w:t xml:space="preserve">Effective Date: May 19, 2026</w:t>
      </w:r>
    </w:p>
    <w:p>
      <w:pPr>
        <w:pStyle w:val="Heading2"/>
      </w:pPr>
      <w:r>
        <w:t xml:space="preserve">1. Subscription Plans</w:t>
      </w:r>
    </w:p>
    <w:p>
      <w:pPr>
        <w:spacing w:after="120"/>
      </w:pPr>
      <w:r>
        <w:t xml:space="preserve">Confetti offers the following subscription tiers:</w:t>
      </w:r>
    </w:p>
    <w:p>
      <w:pPr>
        <w:pStyle w:val="ListParagraph"/>
        <w:numPr>
          <w:ilvl w:val="0"/>
          <w:numId w:val="2"/>
        </w:numPr>
        <w:spacing w:after="80"/>
      </w:pPr>
      <w:r>
        <w:t xml:space="preserve">Free Tier: basic venue discovery with limited personalization</w:t>
      </w:r>
    </w:p>
    <w:p>
      <w:pPr>
        <w:pStyle w:val="ListParagraph"/>
        <w:numPr>
          <w:ilvl w:val="0"/>
          <w:numId w:val="2"/>
        </w:numPr>
        <w:spacing w:after="80"/>
      </w:pPr>
      <w:r>
        <w:t xml:space="preserve">Premium: full AI personalization, unlimited itineraries, priority reservations, group features</w:t>
      </w:r>
    </w:p>
    <w:p>
      <w:pPr>
        <w:pStyle w:val="ListParagraph"/>
        <w:numPr>
          <w:ilvl w:val="0"/>
          <w:numId w:val="2"/>
        </w:numPr>
        <w:spacing w:after="80"/>
      </w:pPr>
      <w:r>
        <w:t xml:space="preserve">VIP: all Premium features plus exclusive venue access, concierge hotline, and early event invitations</w:t>
      </w:r>
    </w:p>
    <w:p>
      <w:pPr>
        <w:spacing w:after="120"/>
      </w:pPr>
      <w:r>
        <w:t xml:space="preserve">Current pricing, features, and plan details are displayed in the app at Settings &gt; Subscription.</w:t>
      </w:r>
    </w:p>
    <w:p>
      <w:pPr>
        <w:pStyle w:val="Heading2"/>
      </w:pPr>
      <w:r>
        <w:t xml:space="preserve">2. Billing &amp; Auto-Renewal</w:t>
      </w:r>
    </w:p>
    <w:p>
      <w:pPr>
        <w:spacing w:after="120"/>
      </w:pPr>
      <w:r>
        <w:t xml:space="preserve">Subscriptions automatically renew at the end of each billing period (monthly or annual) unless canceled at least 24 hours before the renewal date.</w:t>
      </w:r>
    </w:p>
    <w:p>
      <w:pPr>
        <w:pStyle w:val="ListParagraph"/>
        <w:numPr>
          <w:ilvl w:val="0"/>
          <w:numId w:val="2"/>
        </w:numPr>
        <w:spacing w:after="80"/>
      </w:pPr>
      <w:r>
        <w:t xml:space="preserve">You authorize us (or our payment processor) to charge your payment method on file at the then-current subscription rate</w:t>
      </w:r>
    </w:p>
    <w:p>
      <w:pPr>
        <w:pStyle w:val="ListParagraph"/>
        <w:numPr>
          <w:ilvl w:val="0"/>
          <w:numId w:val="2"/>
        </w:numPr>
        <w:spacing w:after="80"/>
      </w:pPr>
      <w:r>
        <w:t xml:space="preserve">We will send a reminder notification at least 7 days before each renewal</w:t>
      </w:r>
    </w:p>
    <w:p>
      <w:pPr>
        <w:pStyle w:val="ListParagraph"/>
        <w:numPr>
          <w:ilvl w:val="0"/>
          <w:numId w:val="2"/>
        </w:numPr>
        <w:spacing w:after="80"/>
      </w:pPr>
      <w:r>
        <w:t xml:space="preserve">Price changes will be communicated at least 30 days in advance; continued use after the effective date constitutes acceptance</w:t>
      </w:r>
    </w:p>
    <w:p>
      <w:pPr>
        <w:pStyle w:val="Heading2"/>
      </w:pPr>
      <w:r>
        <w:t xml:space="preserve">3. Free Trials</w:t>
      </w:r>
    </w:p>
    <w:p>
      <w:pPr>
        <w:spacing w:after="120"/>
      </w:pPr>
      <w:r>
        <w:t xml:space="preserve">If we offer a free trial, you will not be charged during the trial period. At the end of the trial, your subscription will automatically convert to a paid plan unless you cancel before the trial ends. You will receive a reminder at least 3 days before the trial expires.</w:t>
      </w:r>
    </w:p>
    <w:p>
      <w:pPr>
        <w:pStyle w:val="Heading2"/>
      </w:pPr>
      <w:r>
        <w:t xml:space="preserve">4. Cancellation</w:t>
      </w:r>
    </w:p>
    <w:p>
      <w:pPr>
        <w:pStyle w:val="ListParagraph"/>
        <w:numPr>
          <w:ilvl w:val="0"/>
          <w:numId w:val="2"/>
        </w:numPr>
        <w:spacing w:after="80"/>
      </w:pPr>
      <w:r>
        <w:t xml:space="preserve">You may cancel at any time through Settings &gt; Subscription &gt; Cancel</w:t>
      </w:r>
    </w:p>
    <w:p>
      <w:pPr>
        <w:pStyle w:val="ListParagraph"/>
        <w:numPr>
          <w:ilvl w:val="0"/>
          <w:numId w:val="2"/>
        </w:numPr>
        <w:spacing w:after="80"/>
      </w:pPr>
      <w:r>
        <w:t xml:space="preserve">Cancellation takes effect at the end of the current billing period</w:t>
      </w:r>
    </w:p>
    <w:p>
      <w:pPr>
        <w:pStyle w:val="ListParagraph"/>
        <w:numPr>
          <w:ilvl w:val="0"/>
          <w:numId w:val="2"/>
        </w:numPr>
        <w:spacing w:after="80"/>
      </w:pPr>
      <w:r>
        <w:t xml:space="preserve">You retain access to paid features until the end of the billing period</w:t>
      </w:r>
    </w:p>
    <w:p>
      <w:pPr>
        <w:pStyle w:val="ListParagraph"/>
        <w:numPr>
          <w:ilvl w:val="0"/>
          <w:numId w:val="2"/>
        </w:numPr>
        <w:spacing w:after="80"/>
      </w:pPr>
      <w:r>
        <w:t xml:space="preserve">No partial refunds are provided for unused portions of a billing period</w:t>
      </w:r>
    </w:p>
    <w:p>
      <w:pPr>
        <w:pStyle w:val="Heading2"/>
      </w:pPr>
      <w:r>
        <w:t xml:space="preserve">5. Refunds</w:t>
      </w:r>
    </w:p>
    <w:p>
      <w:pPr>
        <w:spacing w:after="120"/>
      </w:pPr>
      <w:r>
        <w:t xml:space="preserve">Refunds are handled in accordance with the policies of the app store through which you subscribed (Apple App Store or Google Play). If you subscribed directly through our website, refund requests must be submitted within 14 days of the charge to billing@confetti.app.</w:t>
      </w:r>
    </w:p>
    <w:p>
      <w:pPr>
        <w:pStyle w:val="Heading2"/>
      </w:pPr>
      <w:r>
        <w:t xml:space="preserve">6. Payment Method</w:t>
      </w:r>
    </w:p>
    <w:p>
      <w:pPr>
        <w:spacing w:after="120"/>
      </w:pPr>
      <w:r>
        <w:t xml:space="preserve">You agree to maintain a valid payment method on file. If a charge fails, we may retry the charge and/or suspend access to premium features until payment is received. We do not store full credit card numbers; payment processing is handled by our PCI-compliant payment processor.</w:t>
      </w:r>
    </w:p>
    <w:p>
      <w:pPr>
        <w:pStyle w:val="Heading2"/>
      </w:pPr>
      <w:r>
        <w:t xml:space="preserve">7. Changes to Subscription Terms</w:t>
      </w:r>
    </w:p>
    <w:p>
      <w:pPr>
        <w:spacing w:after="120"/>
      </w:pPr>
      <w:r>
        <w:t xml:space="preserve">We reserve the right to modify pricing, features, and these terms. Material changes will be communicated at least 30 days in advance. You may cancel if you do not agree to the changes.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 2026 Confetti App, LLC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Confetti — Subscription &amp; Auto-Renewal Terms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D2D4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D3D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2026-05-20T00:13:21.300Z</dcterms:created>
  <dcterms:modified xsi:type="dcterms:W3CDTF">2026-05-20T00:13:21.300Z</dcterms:modified>
</cp:coreProperties>
</file>

<file path=docProps/custom.xml><?xml version="1.0" encoding="utf-8"?>
<Properties xmlns="http://schemas.openxmlformats.org/officeDocument/2006/custom-properties" xmlns:vt="http://schemas.openxmlformats.org/officeDocument/2006/docPropsVTypes"/>
</file>