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End-User License Agreement (EULA)</w:t>
      </w:r>
    </w:p>
    <w:p>
      <w:pPr>
        <w:spacing w:after="200"/>
      </w:pPr>
      <w:r>
        <w:rPr>
          <w:b/>
          <w:bCs/>
        </w:rPr>
        <w:t xml:space="preserve">Effective Date: May 19, 2026</w:t>
      </w:r>
    </w:p>
    <w:p>
      <w:pPr>
        <w:spacing w:after="200"/>
      </w:pPr>
      <w:r>
        <w:t xml:space="preserve">This End-User License Agreement ("EULA") is a legal agreement between you ("User," "you") and Confetti App, LLC ("Confetti," "we," "us") for the use of the Confetti mobile application and associated services (the "Application").</w:t>
      </w:r>
    </w:p>
    <w:p>
      <w:pPr>
        <w:spacing w:after="200"/>
      </w:pPr>
      <w:r>
        <w:rPr>
          <w:b/>
          <w:bCs/>
        </w:rPr>
        <w:t xml:space="preserve">BY DOWNLOADING, INSTALLING, OR USING THE APPLICATION, YOU AGREE TO BE BOUND BY THIS EULA. IF YOU DO NOT AGREE, DO NOT DOWNLOAD, INSTALL, OR USE THE APPLICATION.</w:t>
      </w:r>
    </w:p>
    <w:p>
      <w:pPr>
        <w:pStyle w:val="Heading2"/>
      </w:pPr>
      <w:r>
        <w:t xml:space="preserve">1. License Grant</w:t>
      </w:r>
    </w:p>
    <w:p>
      <w:pPr>
        <w:spacing w:after="200"/>
      </w:pPr>
      <w:r>
        <w:t xml:space="preserve">Subject to the terms of this EULA, Confetti grants you a limited, non-exclusive, non-transferable, revocable license to download, install, and use the Application on a device you own or control, solely for your personal, non-commercial use.</w:t>
      </w:r>
    </w:p>
    <w:p>
      <w:pPr>
        <w:pStyle w:val="Heading2"/>
      </w:pPr>
      <w:r>
        <w:t xml:space="preserve">2. License Restrictions</w:t>
      </w:r>
    </w:p>
    <w:p>
      <w:pPr>
        <w:spacing w:after="200"/>
      </w:pPr>
      <w:r>
        <w:t xml:space="preserve">You shall NOT:</w:t>
      </w:r>
    </w:p>
    <w:p>
      <w:pPr>
        <w:pStyle w:val="ListParagraph"/>
        <w:numPr>
          <w:ilvl w:val="0"/>
          <w:numId w:val="2"/>
        </w:numPr>
        <w:spacing w:after="120"/>
      </w:pPr>
      <w:r>
        <w:t xml:space="preserve">Copy, modify, or distribute the Application or any portion thereof</w:t>
      </w:r>
    </w:p>
    <w:p>
      <w:pPr>
        <w:pStyle w:val="ListParagraph"/>
        <w:numPr>
          <w:ilvl w:val="0"/>
          <w:numId w:val="2"/>
        </w:numPr>
        <w:spacing w:after="120"/>
      </w:pPr>
      <w:r>
        <w:t xml:space="preserve">Reverse engineer, decompile, disassemble, or attempt to derive the source code of the Application</w:t>
      </w:r>
    </w:p>
    <w:p>
      <w:pPr>
        <w:pStyle w:val="ListParagraph"/>
        <w:numPr>
          <w:ilvl w:val="0"/>
          <w:numId w:val="2"/>
        </w:numPr>
        <w:spacing w:after="120"/>
      </w:pPr>
      <w:r>
        <w:t xml:space="preserve">Rent, lease, lend, sell, sublicense, or otherwise transfer the Application to any third party</w:t>
      </w:r>
    </w:p>
    <w:p>
      <w:pPr>
        <w:pStyle w:val="ListParagraph"/>
        <w:numPr>
          <w:ilvl w:val="0"/>
          <w:numId w:val="2"/>
        </w:numPr>
        <w:spacing w:after="120"/>
      </w:pPr>
      <w:r>
        <w:t xml:space="preserve">Remove, alter, or obscure any proprietary notices (including copyright and trademark notices) on the Application</w:t>
      </w:r>
    </w:p>
    <w:p>
      <w:pPr>
        <w:pStyle w:val="ListParagraph"/>
        <w:numPr>
          <w:ilvl w:val="0"/>
          <w:numId w:val="2"/>
        </w:numPr>
        <w:spacing w:after="120"/>
      </w:pPr>
      <w:r>
        <w:t xml:space="preserve">Use the Application for any unlawful purpose or in violation of applicable laws</w:t>
      </w:r>
    </w:p>
    <w:p>
      <w:pPr>
        <w:pStyle w:val="ListParagraph"/>
        <w:numPr>
          <w:ilvl w:val="0"/>
          <w:numId w:val="2"/>
        </w:numPr>
        <w:spacing w:after="120"/>
      </w:pPr>
      <w:r>
        <w:t xml:space="preserve">Use automated systems, bots, scrapers, or similar tools to access or interact with the Application</w:t>
      </w:r>
    </w:p>
    <w:p>
      <w:pPr>
        <w:pStyle w:val="ListParagraph"/>
        <w:numPr>
          <w:ilvl w:val="0"/>
          <w:numId w:val="2"/>
        </w:numPr>
        <w:spacing w:after="120"/>
      </w:pPr>
      <w:r>
        <w:t xml:space="preserve">Circumvent, disable, or interfere with security-related features of the Application</w:t>
      </w:r>
    </w:p>
    <w:p>
      <w:pPr>
        <w:pStyle w:val="ListParagraph"/>
        <w:numPr>
          <w:ilvl w:val="0"/>
          <w:numId w:val="2"/>
        </w:numPr>
        <w:spacing w:after="120"/>
      </w:pPr>
      <w:r>
        <w:t xml:space="preserve">Use the Application to build a competitive product or service</w:t>
      </w:r>
    </w:p>
    <w:p>
      <w:pPr>
        <w:pStyle w:val="Heading2"/>
      </w:pPr>
      <w:r>
        <w:t xml:space="preserve">3. Intellectual Property</w:t>
      </w:r>
    </w:p>
    <w:p>
      <w:pPr>
        <w:spacing w:after="200"/>
      </w:pPr>
      <w:r>
        <w:t xml:space="preserve">The Application and all content, features, and functionality (including but not limited to AI models, algorithms, recommendation engines, design, text, graphics, logos, icons, and software) are owned by Confetti App, LLC and are protected by copyright, trademark, patent, trade secret, and other intellectual property laws. This EULA does not grant you any ownership interest in the Application.</w:t>
      </w:r>
    </w:p>
    <w:p>
      <w:pPr>
        <w:pStyle w:val="Heading2"/>
      </w:pPr>
      <w:r>
        <w:t xml:space="preserve">4. AI-Generated Content</w:t>
      </w:r>
    </w:p>
    <w:p>
      <w:pPr>
        <w:spacing w:after="200"/>
      </w:pPr>
      <w:r>
        <w:t xml:space="preserve">The Application uses artificial intelligence to generate recommendations, itineraries, and other content. AI-generated content is provided for informational purposes only. Confetti retains all rights to AI-generated content, including the underlying models, algorithms, and training data. You may use AI-generated recommendations for personal use but may not reproduce, distribute, or commercially exploit them.</w:t>
      </w:r>
    </w:p>
    <w:p>
      <w:pPr>
        <w:pStyle w:val="Heading2"/>
      </w:pPr>
      <w:r>
        <w:t xml:space="preserve">5. User Content</w:t>
      </w:r>
    </w:p>
    <w:p>
      <w:pPr>
        <w:spacing w:after="200"/>
      </w:pPr>
      <w:r>
        <w:t xml:space="preserve">You retain ownership of content you submit to the Application (reviews, photos, preferences). By submitting content, you grant Confetti a non-exclusive, worldwide, royalty-free, sublicensable license to use, reproduce, modify, adapt, publish, and display your content in connection with the platform and its marketing.</w:t>
      </w:r>
    </w:p>
    <w:p>
      <w:pPr>
        <w:pStyle w:val="Heading2"/>
      </w:pPr>
      <w:r>
        <w:t xml:space="preserve">6. Third-Party Services</w:t>
      </w:r>
    </w:p>
    <w:p>
      <w:pPr>
        <w:spacing w:after="200"/>
      </w:pPr>
      <w:r>
        <w:t xml:space="preserve">The Application may integrate with third-party services (maps, payment processors, reservation systems). Your use of such services is subject to their respective terms of service. Confetti is not responsible for third-party services.</w:t>
      </w:r>
    </w:p>
    <w:p>
      <w:pPr>
        <w:pStyle w:val="Heading2"/>
      </w:pPr>
      <w:r>
        <w:t xml:space="preserve">7. Updates and Modifications</w:t>
      </w:r>
    </w:p>
    <w:p>
      <w:pPr>
        <w:spacing w:after="200"/>
      </w:pPr>
      <w:r>
        <w:t xml:space="preserve">Confetti may update, modify, or discontinue the Application at any time without notice. Updates may be required for continued use. This EULA applies to all updates unless a separate EULA is provided with the update.</w:t>
      </w:r>
    </w:p>
    <w:p>
      <w:pPr>
        <w:pStyle w:val="Heading2"/>
      </w:pPr>
      <w:r>
        <w:t xml:space="preserve">8. Data Collection</w:t>
      </w:r>
    </w:p>
    <w:p>
      <w:pPr>
        <w:spacing w:after="200"/>
      </w:pPr>
      <w:r>
        <w:t xml:space="preserve">Your use of the Application is subject to our Privacy Policy, which describes how we collect, use, and protect your data, including AI-driven profiling and taste learning. The Privacy Policy is incorporated by reference into this EULA.</w:t>
      </w:r>
    </w:p>
    <w:p>
      <w:pPr>
        <w:pStyle w:val="Heading2"/>
      </w:pPr>
      <w:r>
        <w:t xml:space="preserve">9. Termination</w:t>
      </w:r>
    </w:p>
    <w:p>
      <w:pPr>
        <w:spacing w:after="200"/>
      </w:pPr>
      <w:r>
        <w:t xml:space="preserve">This EULA is effective until terminated. Your rights under this EULA will terminate automatically without notice if you fail to comply with any of its terms. Upon termination, you must cease all use of the Application and delete all copies. Confetti may also terminate your license at any time for any reason by providing notice through the Application or to your registered email.</w:t>
      </w:r>
    </w:p>
    <w:p>
      <w:pPr>
        <w:pStyle w:val="Heading2"/>
      </w:pPr>
      <w:r>
        <w:t xml:space="preserve">10. Disclaimer of Warranties</w:t>
      </w:r>
    </w:p>
    <w:p>
      <w:pPr>
        <w:spacing w:after="200"/>
      </w:pPr>
      <w:r>
        <w:t xml:space="preserve">THE APPLICATION IS PROVIDED "AS IS" WITHOUT WARRANTY OF ANY KIND. Confetti App, LLC DISCLAIMS ALL WARRANTIES, EXPRESS OR IMPLIED, INCLUDING WARRANTIES OF MERCHANTABILITY, FITNESS FOR A PARTICULAR PURPOSE, AND NON-INFRINGEMENT. Confetti DOES NOT WARRANT THAT THE APPLICATION WILL BE UNINTERRUPTED, ERROR-FREE, SECURE, OR FREE OF VIRUSES OR OTHER HARMFUL COMPONENTS.</w:t>
      </w:r>
    </w:p>
    <w:p>
      <w:pPr>
        <w:pStyle w:val="Heading2"/>
      </w:pPr>
      <w:r>
        <w:t xml:space="preserve">11. Limitation of Liability</w:t>
      </w:r>
    </w:p>
    <w:p>
      <w:pPr>
        <w:spacing w:after="200"/>
      </w:pPr>
      <w:r>
        <w:t xml:space="preserve">TO THE MAXIMUM EXTENT PERMITTED BY LAW, Confetti App, LLC SHALL NOT BE LIABLE FOR ANY INDIRECT, INCIDENTAL, SPECIAL, CONSEQUENTIAL, OR PUNITIVE DAMAGES ARISING FROM YOUR USE OF THE APPLICATION. Confetti App, LLC'S TOTAL LIABILITY SHALL NOT EXCEED FIFTY DOLLARS ($50) OR THE AMOUNT PAID BY YOU FOR THE APPLICATION IN THE PAST 12 MONTHS, WHICHEVER IS GREATER.</w:t>
      </w:r>
    </w:p>
    <w:p>
      <w:pPr>
        <w:pStyle w:val="Heading2"/>
      </w:pPr>
      <w:r>
        <w:t xml:space="preserve">12. Export Compliance</w:t>
      </w:r>
    </w:p>
    <w:p>
      <w:pPr>
        <w:spacing w:after="200"/>
      </w:pPr>
      <w:r>
        <w:t xml:space="preserve">You agree not to export or re-export the Application in violation of applicable export control laws and regulations, including United States export controls.</w:t>
      </w:r>
    </w:p>
    <w:p>
      <w:pPr>
        <w:pStyle w:val="Heading2"/>
      </w:pPr>
      <w:r>
        <w:t xml:space="preserve">13. Government End Users</w:t>
      </w:r>
    </w:p>
    <w:p>
      <w:pPr>
        <w:spacing w:after="200"/>
      </w:pPr>
      <w:r>
        <w:t xml:space="preserve">If you are a U.S. government end user, the Application is a commercial item as defined in 48 C.F.R. 2.101, and you receive only those rights granted to all other end users under this EULA.</w:t>
      </w:r>
    </w:p>
    <w:p>
      <w:pPr>
        <w:pStyle w:val="Heading2"/>
      </w:pPr>
      <w:r>
        <w:t xml:space="preserve">14. Governing Law and Dispute Resolution</w:t>
      </w:r>
    </w:p>
    <w:p>
      <w:pPr>
        <w:spacing w:after="200"/>
      </w:pPr>
      <w:r>
        <w:t xml:space="preserve">This EULA is governed by the laws of the District of Columbia. Any dispute shall be resolved by binding arbitration administered by the American Arbitration Association in Washington, DC. You waive any right to participate in a class action lawsuit or class-wide arbitration.</w:t>
      </w:r>
    </w:p>
    <w:p>
      <w:pPr>
        <w:pStyle w:val="Heading2"/>
      </w:pPr>
      <w:r>
        <w:t xml:space="preserve">15. Entire Agreement</w:t>
      </w:r>
    </w:p>
    <w:p>
      <w:pPr>
        <w:spacing w:after="200"/>
      </w:pPr>
      <w:r>
        <w:t xml:space="preserve">This EULA, together with the Terms of Service, Privacy Policy, and any applicable subscription terms, constitutes the entire agreement between you and Confetti regarding the Application. If any provision is held unenforceable, the remaining provisions remain in full force.</w:t>
      </w:r>
    </w:p>
    <w:p>
      <w:pPr>
        <w:pStyle w:val="Heading2"/>
      </w:pPr>
      <w:r>
        <w:t xml:space="preserve">16. Contact</w:t>
      </w:r>
    </w:p>
    <w:p>
      <w:pPr>
        <w:spacing w:after="200"/>
      </w:pPr>
      <w:r>
        <w:t xml:space="preserve">For questions about this EULA, contact legal@confetti.app.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End-User License Agreement (EULA)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2026-05-20T00:22:25.629Z</dcterms:created>
  <dcterms:modified xsi:type="dcterms:W3CDTF">2026-05-20T00:22:25.629Z</dcterms:modified>
</cp:coreProperties>
</file>

<file path=docProps/custom.xml><?xml version="1.0" encoding="utf-8"?>
<Properties xmlns="http://schemas.openxmlformats.org/officeDocument/2006/custom-properties" xmlns:vt="http://schemas.openxmlformats.org/officeDocument/2006/docPropsVTypes"/>
</file>