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1"/>
        <w:numPr>
          <w:ilvl w:val="1"/>
          <w:numId w:val="1"/>
        </w:numPr>
        <w:spacing w:before="240" w:after="12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Задание</w:t>
      </w:r>
    </w:p>
    <w:p>
      <w:pPr>
        <w:pStyle w:val="2"/>
        <w:numPr>
          <w:ilvl w:val="2"/>
          <w:numId w:val="1"/>
        </w:numPr>
        <w:spacing w:before="200" w:after="120"/>
        <w:rPr/>
      </w:pPr>
      <w:r>
        <w:rPr/>
        <w:t>1. Получите список пользователей. Каким запросом получили список пользователей? Какой статус ответа получили? Что содержится в теле ответа? Сделайте скриншот.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 xml:space="preserve">Запрос: GET </w:t>
      </w:r>
      <w:hyperlink r:id="rId2">
        <w:r>
          <w:rPr/>
          <w:t>https://gorest.co.in/public/v2/users</w:t>
        </w:r>
      </w:hyperlink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Статус ответа: 200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Тело ответа: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[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"id"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98658"/>
          <w:sz w:val="18"/>
          <w:shd w:fill="FFFFFF" w:val="clear"/>
        </w:rPr>
        <w:t>6823682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"name"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"Harinarayan Iyengar"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"iyengar_harinarayan@larkin.example"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"gender"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"male"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"inactive"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"id"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98658"/>
          <w:sz w:val="18"/>
          <w:shd w:fill="FFFFFF" w:val="clear"/>
        </w:rPr>
        <w:t>6823681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"name"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"Bhramar Kaur"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"kaur_bhramar@becker.test"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"gender"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"female"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"inactive"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"id"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98658"/>
          <w:sz w:val="18"/>
          <w:shd w:fill="FFFFFF" w:val="clear"/>
        </w:rPr>
        <w:t>6823680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"name"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"Bhoopati Mahajan"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"mahajan_bhoopati@homenick.test"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"gender"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"male"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"inactive"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"id"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98658"/>
          <w:sz w:val="18"/>
          <w:shd w:fill="FFFFFF" w:val="clear"/>
        </w:rPr>
        <w:t>6823678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"name"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"Ekaksh Nambeesan"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"ekaksh_nambeesan@bruen-wilderman.example"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"gender"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"male"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"active"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"id"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98658"/>
          <w:sz w:val="18"/>
          <w:shd w:fill="FFFFFF" w:val="clear"/>
        </w:rPr>
        <w:t>6823677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"name"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"Balgopal Dwivedi"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"dwivedi_balgopal@kulas-spinka.example"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"gender"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"male"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"inactive"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"id"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98658"/>
          <w:sz w:val="18"/>
          <w:shd w:fill="FFFFFF" w:val="clear"/>
        </w:rPr>
        <w:t>6823676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"name"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"Harita Achari"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"achari_harita@frami.test"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"gender"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"male"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"active"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"id"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98658"/>
          <w:sz w:val="18"/>
          <w:shd w:fill="FFFFFF" w:val="clear"/>
        </w:rPr>
        <w:t>6823675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"name"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"Gandharva Somayaji"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"gandharva_somayaji@champlin.example"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"gender"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"female"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"active"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"id"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98658"/>
          <w:sz w:val="18"/>
          <w:shd w:fill="FFFFFF" w:val="clear"/>
        </w:rPr>
        <w:t>6823674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"name"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"Deeptendu Mehra V"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"v_mehra_deeptendu@windler.test"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"gender"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"female"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"active"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"id"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98658"/>
          <w:sz w:val="18"/>
          <w:shd w:fill="FFFFFF" w:val="clear"/>
        </w:rPr>
        <w:t>6823673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"name"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"Sen. Chandramauli Menon"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"menon_chandramauli_sen@willms.example"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"gender"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"male"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"inactive"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"id"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98658"/>
          <w:sz w:val="18"/>
          <w:shd w:fill="FFFFFF" w:val="clear"/>
        </w:rPr>
        <w:t>6823672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"name"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"Kamala Namboothiri"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"namboothiri_kamala@paucek.example"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"gender"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"male"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"inactive"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]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Скриншот: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61315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2"/>
        <w:numPr>
          <w:ilvl w:val="1"/>
          <w:numId w:val="1"/>
        </w:numPr>
        <w:spacing w:before="200" w:after="120"/>
        <w:rPr/>
      </w:pPr>
      <w:r>
        <w:rPr/>
        <w:t>2. Модифицируйте запрос и получите страницу 12. Что содержится в теле ответа? Сделайте скриншот.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Тело ответа: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[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"id"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98658"/>
          <w:sz w:val="18"/>
          <w:shd w:fill="FFFFFF" w:val="clear"/>
        </w:rPr>
        <w:t>6823485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"name"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"Bakula Pothuvaal"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"bakula_pothuvaal@dooley.test"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"gender"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"female"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"inactive"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"id"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98658"/>
          <w:sz w:val="18"/>
          <w:shd w:fill="FFFFFF" w:val="clear"/>
        </w:rPr>
        <w:t>6823484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"name"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"Vrund Bharadwaj"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"vrund_bharadwaj@daugherty-kutch.example"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"gender"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"male"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"inactive"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"id"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98658"/>
          <w:sz w:val="18"/>
          <w:shd w:fill="FFFFFF" w:val="clear"/>
        </w:rPr>
        <w:t>6823483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"name"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"Amb. Ujjawal Prajapat"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"amb_prajapat_ujjawal@heidenreich.test"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"gender"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"male"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"inactive"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"id"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98658"/>
          <w:sz w:val="18"/>
          <w:shd w:fill="FFFFFF" w:val="clear"/>
        </w:rPr>
        <w:t>6823482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"name"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"Akshaj Nair"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"akshaj_nair@denesik-feest.test"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"gender"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"female"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"active"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"id"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98658"/>
          <w:sz w:val="18"/>
          <w:shd w:fill="FFFFFF" w:val="clear"/>
        </w:rPr>
        <w:t>6821483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"name"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"Ms. Jay Nayar"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"nayar_jay_ms@rath-mcclure.example"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"gender"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"female"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"active"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"id"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98658"/>
          <w:sz w:val="18"/>
          <w:shd w:fill="FFFFFF" w:val="clear"/>
        </w:rPr>
        <w:t>6821482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"name"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"Vidhya Mukhopadhyay"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"vidhya_mukhopadhyay@abshire-jerde.example"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"gender"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"male"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"active"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"id"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98658"/>
          <w:sz w:val="18"/>
          <w:shd w:fill="FFFFFF" w:val="clear"/>
        </w:rPr>
        <w:t>6821481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"name"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"Vidhya Khatri"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"vidhya_khatri@johnson.example"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"gender"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"female"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"active"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"id"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98658"/>
          <w:sz w:val="18"/>
          <w:shd w:fill="FFFFFF" w:val="clear"/>
        </w:rPr>
        <w:t>6821480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"name"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"Sen. Chandrabhaga Ganaka"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"chandrabhaga_sen_ganaka@hegmann.example"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"gender"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"female"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"active"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"id"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98658"/>
          <w:sz w:val="18"/>
          <w:shd w:fill="FFFFFF" w:val="clear"/>
        </w:rPr>
        <w:t>6821479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"name"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"Prem Khan"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"prem_khan@langworth.test"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"gender"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"male"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"inactive"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"id"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98658"/>
          <w:sz w:val="18"/>
          <w:shd w:fill="FFFFFF" w:val="clear"/>
        </w:rPr>
        <w:t>6821478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"name"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"Tara Mishra"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"mishra_tara@douglas.test"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"gender"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"male"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"inactive"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]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Normal"/>
        <w:rPr/>
      </w:pPr>
      <w:r>
        <w:rPr/>
        <w:t>Скриншот: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61315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3. Какие отличия запроса в п.2 от запроса в п.1?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Запрос в п.2 содержит параметр page равный 12.</w:t>
      </w:r>
    </w:p>
    <w:p>
      <w:pPr>
        <w:pStyle w:val="2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4. Сделайте post запрос для получения пользователя с пустым телом запроса. Какой ответ пришел и почему? Сделайте скриншот.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Ответ запроса: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[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"field"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"message"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"can't be blank"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"field"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"name"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"message"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"can't be blank"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"field"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"gender"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"message"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"can't be blank, can be male of female"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"field"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"message"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"can't be blank"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]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Скриншот: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3060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Как можно понять из статуса ответа (422), сервер не смог обработать запрос, так как не указаны необходимые параметры тела запроса: email, name, gender и status.</w:t>
      </w:r>
    </w:p>
    <w:p>
      <w:pPr>
        <w:pStyle w:val="2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5. Напишите запрос для создания пользователя, используя метод raw =&gt; json. Какой ответ пришел? Сделайте скриншот.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Ответ запроса: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"id"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98658"/>
          <w:sz w:val="18"/>
          <w:shd w:fill="FFFFFF" w:val="clear"/>
        </w:rPr>
        <w:t>6825578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"name"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"Ignacio.Wuckert"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"Rosamond.Brekke13@example.org"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"gender"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"male"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"active"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Скриншот: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3060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6. Напишите запрос, возвращающий в ответе запись о созданном пользователе. Сделайте скриншот.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30600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2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7. Создайте еще несколько пользователей с одинаковыми значениями “name”, но разными email. Получите список всех только что созданных пользователей. Сделайте скриншот. Какими ещё get запросами можно получить запись о пользователе?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Скриншот: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30600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Запись о пользователе можно получить также путем передачи любого из этих параметров в тело запроса: id, name, email, gender, status. Также можно использовать совокупности параметров с целью фильтрации, например выбрать всех активных пользователей-женщин.</w:t>
      </w:r>
    </w:p>
    <w:p>
      <w:pPr>
        <w:pStyle w:val="2"/>
        <w:widowControl/>
        <w:numPr>
          <w:ilvl w:val="0"/>
          <w:numId w:val="0"/>
        </w:numPr>
        <w:suppressAutoHyphens w:val="true"/>
        <w:spacing w:lineRule="auto" w:line="259"/>
        <w:ind w:left="0" w:hanging="0"/>
        <w:jc w:val="left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2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8. Напишите запрос с методом put на изменение email и name на другое значение. Проверьте изменение get запросом. Сделайте скриншот.</w:t>
      </w:r>
    </w:p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30600"/>
            <wp:effectExtent l="0" t="0" r="0" b="0"/>
            <wp:wrapTopAndBottom/>
            <wp:docPr id="7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30600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widowControl/>
        <w:numPr>
          <w:ilvl w:val="0"/>
          <w:numId w:val="0"/>
        </w:numPr>
        <w:suppressAutoHyphens w:val="true"/>
        <w:spacing w:lineRule="auto" w:line="259"/>
        <w:ind w:left="0" w:hanging="0"/>
        <w:jc w:val="left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2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9. Чем отличаются запросы put и patch? Напишите запрос с методом patch для корректировки полей status и email. Сделайте скриншот. В чем отличие полученного результата, от результата запроса из п.8?</w:t>
      </w:r>
    </w:p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30600"/>
            <wp:effectExtent l="0" t="0" r="0" b="0"/>
            <wp:wrapTopAndBottom/>
            <wp:docPr id="9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30600"/>
            <wp:effectExtent l="0" t="0" r="0" b="0"/>
            <wp:wrapTopAndBottom/>
            <wp:docPr id="1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Запрос PUT обновляет объект целиком, основываясь на данных в теле запроса.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Запрос PATCH обновляет только те поля, которые указаны в теле запроса.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Результаты запросов отличаются значениями полей email и status. В результате запроса из п.8: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"newmail@example.com"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"active"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В текущем результате: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"email"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"newmail2@example.com"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"status"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"inactive"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,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2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10. Удалите пользователя, созданного в п.5. Что содержится в теле ответа? Сделайте скриншот. Выполните get запрос удаленного пользователя. Какой ответ пришел и почему? Сделайте скриншот.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Скриншот запроса удаления пользователя: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30600"/>
            <wp:effectExtent l="0" t="0" r="0" b="0"/>
            <wp:wrapTopAndBottom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Тело ответа пусто.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Скриншот get запроса удаленного пользователя: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30600"/>
            <wp:effectExtent l="0" t="0" r="0" b="0"/>
            <wp:wrapTopAndBottom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Ответ пришел следующий: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{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A31515"/>
          <w:sz w:val="18"/>
          <w:shd w:fill="FFFFFF" w:val="clear"/>
        </w:rPr>
        <w:t>"message"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 xml:space="preserve">: </w:t>
      </w:r>
      <w:r>
        <w:rPr>
          <w:rFonts w:ascii="IBMPlexMono;Courier New;monospace;Droid Sans Mono;monospace;monospace" w:hAnsi="IBMPlexMono;Courier New;monospace;Droid Sans Mono;monospace;monospace"/>
          <w:b w:val="false"/>
          <w:color w:val="0451A5"/>
          <w:sz w:val="18"/>
          <w:shd w:fill="FFFFFF" w:val="clear"/>
        </w:rPr>
        <w:t>"Resource not found"</w:t>
      </w:r>
    </w:p>
    <w:p>
      <w:pPr>
        <w:pStyle w:val="Normal"/>
        <w:spacing w:lineRule="atLeast" w:line="270" w:before="0" w:after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ascii="IBMPlexMono;Courier New;monospace;Droid Sans Mono;monospace;monospace" w:hAnsi="IBMPlexMono;Courier New;monospace;Droid Sans Mono;monospace;monospace"/>
          <w:b w:val="false"/>
          <w:color w:val="000000"/>
          <w:sz w:val="18"/>
          <w:shd w:fill="FFFFFF" w:val="clear"/>
        </w:rPr>
        <w:t>}</w:t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Это означает, что объекта с заданным идентификатором не существует на сервере, так как он был удален через использование предыдущего запроса DELETE.</w:t>
      </w:r>
    </w:p>
    <w:p>
      <w:pPr>
        <w:pStyle w:val="2"/>
        <w:numPr>
          <w:ilvl w:val="1"/>
          <w:numId w:val="1"/>
        </w:numPr>
        <w:spacing w:before="200" w:after="120"/>
        <w:rPr/>
      </w:pPr>
      <w:r>
        <w:rPr/>
        <w:t>11. Удалите всех ранее созданных пользователей.</w:t>
      </w:r>
    </w:p>
    <w:p>
      <w:pPr>
        <w:pStyle w:val="2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12. Сохраните коллекцию получившихся запросов в Postman.</w:t>
      </w:r>
    </w:p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1"/>
        <w:numPr>
          <w:ilvl w:val="0"/>
          <w:numId w:val="1"/>
        </w:numPr>
        <w:rPr/>
      </w:pPr>
      <w:r>
        <w:rPr/>
        <w:t>Теоретическое задание.</w:t>
      </w:r>
    </w:p>
    <w:p>
      <w:pPr>
        <w:pStyle w:val="2"/>
        <w:numPr>
          <w:ilvl w:val="1"/>
          <w:numId w:val="1"/>
        </w:numPr>
        <w:spacing w:before="200" w:after="120"/>
        <w:rPr/>
      </w:pPr>
      <w:r>
        <w:rPr/>
        <w:t>1. Опишите общий процесс тестирования отдельного модуля SPA приложения.</w:t>
      </w:r>
    </w:p>
    <w:p>
      <w:pPr>
        <w:pStyle w:val="Style14"/>
        <w:rPr/>
      </w:pPr>
      <w:r>
        <w:rPr/>
        <w:t>Базовый алгоритм тестирования модуля SPA приложения может быть сведен к двум этапам:</w:t>
      </w:r>
    </w:p>
    <w:p>
      <w:pPr>
        <w:pStyle w:val="Style14"/>
        <w:rPr/>
      </w:pPr>
      <w:r>
        <w:rPr/>
        <w:t>1. Составление тейст-кейсов, учитывающих разнообразные варианты взаимодействия с модулем.</w:t>
      </w:r>
    </w:p>
    <w:p>
      <w:pPr>
        <w:pStyle w:val="Style14"/>
        <w:rPr/>
      </w:pPr>
      <w:r>
        <w:rPr/>
        <w:t>2. Прохождение тейст-кейсов и фиксация обнаруженных ошибок в баг-репортах.</w:t>
      </w:r>
    </w:p>
    <w:p>
      <w:pPr>
        <w:pStyle w:val="2"/>
        <w:numPr>
          <w:ilvl w:val="1"/>
          <w:numId w:val="1"/>
        </w:numPr>
        <w:spacing w:before="200" w:after="120"/>
        <w:rPr/>
      </w:pPr>
      <w:r>
        <w:rPr/>
        <w:t>2. Что должен включать репорт найденной ошибки, какую структуру должен иметь?</w:t>
      </w:r>
    </w:p>
    <w:p>
      <w:pPr>
        <w:pStyle w:val="Style14"/>
        <w:rPr/>
      </w:pPr>
      <w:r>
        <w:rPr/>
        <w:t>Как правило, в репорт заносятся следующие данные:</w:t>
      </w:r>
    </w:p>
    <w:p>
      <w:pPr>
        <w:pStyle w:val="Style14"/>
        <w:rPr/>
      </w:pPr>
      <w:r>
        <w:rPr/>
        <w:t>1. Идентификатор репорта</w:t>
      </w:r>
    </w:p>
    <w:p>
      <w:pPr>
        <w:pStyle w:val="Style14"/>
        <w:rPr/>
      </w:pPr>
      <w:r>
        <w:rPr/>
        <w:t>2. Описание ошибки (ожидаемый / фактический результат), с прикрепленными скриншотами / видео воспроизведения ошибки при возможности</w:t>
      </w:r>
    </w:p>
    <w:p>
      <w:pPr>
        <w:pStyle w:val="Style14"/>
        <w:rPr/>
      </w:pPr>
      <w:r>
        <w:rPr/>
        <w:t>3. Устройство (среда, браузер), на котором была обнаружена ошибка</w:t>
      </w:r>
    </w:p>
    <w:p>
      <w:pPr>
        <w:pStyle w:val="Style14"/>
        <w:rPr/>
      </w:pPr>
      <w:r>
        <w:rPr/>
        <w:t>4. Дата обнаружения ошибки</w:t>
      </w:r>
    </w:p>
    <w:p>
      <w:pPr>
        <w:pStyle w:val="Style14"/>
        <w:rPr/>
      </w:pPr>
      <w:r>
        <w:rPr/>
        <w:t>5. Серьезность ошибки – насколько критично влияние ошибки на работоспособность системы</w:t>
      </w:r>
    </w:p>
    <w:p>
      <w:pPr>
        <w:pStyle w:val="Style14"/>
        <w:rPr/>
      </w:pPr>
      <w:r>
        <w:rPr/>
        <w:t>6. Приоритет – насколько срочно требуется исправление ошибки</w:t>
      </w:r>
    </w:p>
    <w:p>
      <w:pPr>
        <w:pStyle w:val="Style14"/>
        <w:rPr/>
      </w:pPr>
      <w:r>
        <w:rPr/>
        <w:t>Помимо этого репорт ошибки должен содержать в себе описание шагов, следуя которым пользователь может воспроизвести ошибку.</w:t>
      </w:r>
    </w:p>
    <w:p>
      <w:pPr>
        <w:pStyle w:val="Style14"/>
        <w:rPr/>
      </w:pPr>
      <w:r>
        <w:rPr/>
        <w:t>Репорт может быть представлен в виде текстового документа, электронной таблицы или быть зафиксирован в системе отслеживания ошибок.</w:t>
      </w:r>
    </w:p>
    <w:p>
      <w:pPr>
        <w:pStyle w:val="2"/>
        <w:widowControl/>
        <w:numPr>
          <w:ilvl w:val="0"/>
          <w:numId w:val="0"/>
        </w:numPr>
        <w:suppressAutoHyphens w:val="true"/>
        <w:spacing w:lineRule="auto" w:line="259"/>
        <w:ind w:left="0" w:hanging="0"/>
        <w:jc w:val="left"/>
        <w:rPr/>
      </w:pPr>
      <w:r>
        <w:rPr/>
      </w:r>
      <w:r>
        <w:br w:type="page"/>
      </w:r>
    </w:p>
    <w:p>
      <w:pPr>
        <w:pStyle w:val="2"/>
        <w:numPr>
          <w:ilvl w:val="1"/>
          <w:numId w:val="1"/>
        </w:numPr>
        <w:rPr/>
      </w:pPr>
      <w:r>
        <w:rPr/>
        <w:t>3. Как будет выглядеть баг-репорт, если, к примеру, не работает электрический чайник?</w:t>
      </w:r>
    </w:p>
    <w:p>
      <w:pPr>
        <w:pStyle w:val="Style14"/>
        <w:rPr/>
      </w:pPr>
      <w:r>
        <w:rPr/>
        <w:t>Пример.</w:t>
      </w:r>
    </w:p>
    <w:p>
      <w:pPr>
        <w:pStyle w:val="Style14"/>
        <w:rPr>
          <w:b/>
          <w:b/>
          <w:bCs/>
        </w:rPr>
      </w:pPr>
      <w:r>
        <w:rPr>
          <w:b/>
          <w:bCs/>
        </w:rPr>
        <w:t>ID Репорта: Report01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Не работает электрический чайник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После нажатия кнопки включения индикатор работы чайника должен загореться синим цветом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После нажатия кнопки включения ничего не происходит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обнаружения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06.04.2024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Серьезность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Критический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Высокий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Обнаружен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Условие воспроизведения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Чайник должен быть подключен к розетке модели 220V Type C</w:t>
            </w:r>
          </w:p>
        </w:tc>
      </w:tr>
    </w:tbl>
    <w:p>
      <w:pPr>
        <w:pStyle w:val="Style14"/>
        <w:rPr/>
      </w:pPr>
      <w:r>
        <w:rPr/>
      </w:r>
      <w:r>
        <w:br w:type="page"/>
      </w:r>
    </w:p>
    <w:p>
      <w:pPr>
        <w:pStyle w:val="Style14"/>
        <w:rPr>
          <w:b/>
          <w:b/>
          <w:bCs/>
        </w:rPr>
      </w:pPr>
      <w:r>
        <w:rPr>
          <w:b/>
          <w:bCs/>
        </w:rPr>
        <w:t>Шаг 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Нажать кнопку включения чайника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Индикатор работы чайника не горит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4"/>
        <w:rPr/>
      </w:pPr>
      <w:r>
        <w:rPr/>
      </w:r>
      <w:r>
        <w:br w:type="page"/>
      </w:r>
    </w:p>
    <w:p>
      <w:pPr>
        <w:pStyle w:val="2"/>
        <w:numPr>
          <w:ilvl w:val="1"/>
          <w:numId w:val="1"/>
        </w:numPr>
        <w:rPr/>
      </w:pPr>
      <w:r>
        <w:rPr/>
        <w:t>4. Составить баг репорт страниц и разделов, включая корневой по иерархии сайта https://site.domain.ru</w:t>
      </w:r>
    </w:p>
    <w:p>
      <w:pPr>
        <w:pStyle w:val="Style14"/>
        <w:rPr>
          <w:b/>
          <w:b/>
          <w:bCs/>
        </w:rPr>
      </w:pPr>
      <w:r>
        <w:rPr>
          <w:b/>
          <w:bCs/>
        </w:rPr>
        <w:t>ID Репорта: SD0001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Форма образной связи не принимает электронный адрес с доменом на кириллице за правильный e-mail адрес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После нажатия кнопки «Отправить сообщение» при ввведеном электронном адресе с доменом на кириллице появляется сообщение об успешной отправке обращения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 xml:space="preserve">После нажатия кнопки «Отправить сообщение» при ввведеном электронном адресе с доменом на кириллице </w:t>
            </w:r>
            <w:r>
              <w:rPr>
                <w:i w:val="false"/>
                <w:iCs w:val="false"/>
              </w:rPr>
              <w:t>присутствует</w:t>
            </w:r>
            <w:r>
              <w:rPr/>
              <w:t xml:space="preserve"> сообщение об ошибке «Ваш адрес e-mail не является правильным E-Mail адресом»</w:t>
            </w:r>
          </w:p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692525" cy="5447030"/>
                  <wp:effectExtent l="0" t="0" r="0" b="0"/>
                  <wp:wrapTopAndBottom/>
                  <wp:docPr id="13" name="Изображение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525" cy="544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обнаружения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PC / Ubuntu 22.04.4 LTS / Firefox 123.0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обнаружения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07.04.2024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Серьезность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Незначительный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Низкий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Обнаружен</w:t>
            </w:r>
          </w:p>
        </w:tc>
      </w:tr>
    </w:tbl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4"/>
        <w:rPr>
          <w:b/>
          <w:b/>
          <w:bCs/>
        </w:rPr>
      </w:pPr>
      <w:r>
        <w:rPr>
          <w:b/>
          <w:bCs/>
        </w:rPr>
        <w:t>Шаг 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Открыть URL в браузере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t>https://site.domain.ru/contact-us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Появилась форма для обратной связи</w:t>
            </w:r>
          </w:p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226560" cy="6921500"/>
                  <wp:effectExtent l="0" t="0" r="0" b="0"/>
                  <wp:wrapTopAndBottom/>
                  <wp:docPr id="14" name="Изображение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6560" cy="692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4"/>
        <w:rPr>
          <w:b/>
          <w:b/>
          <w:bCs/>
        </w:rPr>
      </w:pPr>
      <w:r>
        <w:rPr>
          <w:b/>
          <w:bCs/>
        </w:rPr>
        <w:t>Шаг 2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Ввести указанные данные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t>Имя: имя</w:t>
            </w:r>
          </w:p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t>Ваш адрес e-mail: help@мсз.рф</w:t>
            </w:r>
          </w:p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t>Тема обращения: тема</w:t>
            </w:r>
          </w:p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t>Текст обращения: текст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t>Данные успешно введены</w:t>
            </w:r>
          </w:p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101600</wp:posOffset>
                  </wp:positionV>
                  <wp:extent cx="4028440" cy="5916930"/>
                  <wp:effectExtent l="0" t="0" r="0" b="0"/>
                  <wp:wrapTopAndBottom/>
                  <wp:docPr id="15" name="Изображение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8440" cy="591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4"/>
        <w:rPr>
          <w:b/>
          <w:b/>
          <w:bCs/>
        </w:rPr>
      </w:pPr>
      <w:r>
        <w:rPr>
          <w:b/>
          <w:bCs/>
        </w:rPr>
        <w:t>Шаг 3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Ввести код проверки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t>&lt;код проверки, показанный на изображении капчи&gt;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t>Код проверки введен</w:t>
            </w:r>
          </w:p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101600</wp:posOffset>
                  </wp:positionV>
                  <wp:extent cx="4028440" cy="6001385"/>
                  <wp:effectExtent l="0" t="0" r="0" b="0"/>
                  <wp:wrapTopAndBottom/>
                  <wp:docPr id="16" name="Изображение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8440" cy="600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4"/>
        <w:rPr>
          <w:b/>
          <w:b/>
          <w:bCs/>
        </w:rPr>
      </w:pPr>
      <w:r>
        <w:rPr>
          <w:b/>
          <w:bCs/>
        </w:rPr>
        <w:t>Шаг 4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Нажать кнопку «Отправить сообщение»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t>-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Вывод сообщения об ошибке «Ваш адрес e-mail не является правильным E-Mail адресом»</w:t>
            </w:r>
          </w:p>
          <w:p>
            <w:pPr>
              <w:pStyle w:val="Style19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10355" cy="6328410"/>
                  <wp:effectExtent l="0" t="0" r="0" b="0"/>
                  <wp:wrapTopAndBottom/>
                  <wp:docPr id="17" name="Изображение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0355" cy="632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4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Style14"/>
        <w:rPr>
          <w:b/>
          <w:b/>
          <w:bCs/>
        </w:rPr>
      </w:pPr>
      <w:r>
        <w:rPr>
          <w:b/>
          <w:bCs/>
        </w:rPr>
        <w:t>ID Репорта: SD0002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Переход к разделу «Справочная информация» осуществляется по устаревшей ссылке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После нажатия гиперссылки «Справочная информация» на главной странице осуществляется переход по ссылке https://site.domain.ru/info</w:t>
            </w:r>
          </w:p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45305" cy="3053715"/>
                  <wp:effectExtent l="0" t="0" r="0" b="0"/>
                  <wp:wrapTopAndBottom/>
                  <wp:docPr id="18" name="Изображение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5305" cy="305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После нажатия гиперссылки «Справочная информация» на главной странице осуществляется переход по ссылке https://site.domain.ru/news/3</w:t>
            </w:r>
          </w:p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488180" cy="3154045"/>
                  <wp:effectExtent l="0" t="0" r="0" b="0"/>
                  <wp:wrapTopAndBottom/>
                  <wp:docPr id="19" name="Изображение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180" cy="315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обнаружения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PC / Ubuntu 22.04.4 LTS / Firefox 123.0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обнаружения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07.04.2024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Серьезность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Существенный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Средний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Обнаружен</w:t>
            </w:r>
          </w:p>
        </w:tc>
      </w:tr>
    </w:tbl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Шаг 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Открыть URL в браузере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t>https://site.domain.ru/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Открыта главная страница сайта</w:t>
            </w:r>
          </w:p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3507740"/>
                  <wp:effectExtent l="0" t="0" r="0" b="0"/>
                  <wp:wrapTopAndBottom/>
                  <wp:docPr id="20" name="Изображение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350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Шаг 2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Нажать на гиперссылку «Справочная информация», которая расположена внизу главной страницы</w:t>
            </w:r>
          </w:p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1330960"/>
                  <wp:effectExtent l="0" t="0" r="0" b="0"/>
                  <wp:wrapTopAndBottom/>
                  <wp:docPr id="21" name="Изображение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t>-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 xml:space="preserve">Открыта страница </w:t>
            </w:r>
            <w:hyperlink r:id="rId24">
              <w:r>
                <w:rPr/>
                <w:t>https://site.domain.ru/news/3</w:t>
              </w:r>
            </w:hyperlink>
          </w:p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56685" cy="2780665"/>
                  <wp:effectExtent l="0" t="0" r="0" b="0"/>
                  <wp:wrapTopAndBottom/>
                  <wp:docPr id="22" name="Изображение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6685" cy="278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4"/>
        <w:rPr>
          <w:b/>
          <w:b/>
          <w:bCs/>
        </w:rPr>
      </w:pPr>
      <w:r>
        <w:rPr>
          <w:b/>
          <w:bCs/>
        </w:rPr>
        <w:t>ID Репорта: SD0003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На указанных страницах не работает должным образом переход на главную страницу сайта по ссылке:</w:t>
            </w:r>
          </w:p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https://site.domain.ru/news/1</w:t>
            </w:r>
          </w:p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https://site.domain.ru/news/3</w:t>
            </w:r>
          </w:p>
          <w:p>
            <w:pPr>
              <w:pStyle w:val="Style19"/>
              <w:widowControl w:val="false"/>
              <w:spacing w:before="0" w:after="160"/>
              <w:jc w:val="left"/>
              <w:rPr/>
            </w:pPr>
            <w:hyperlink r:id="rId26">
              <w:r>
                <w:rPr/>
                <w:t>https://site.domain.ru/sign-up</w:t>
              </w:r>
            </w:hyperlink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 xml:space="preserve">После нажатия гиперссылки «Главная» осуществляется переход на главную страницу сайта </w:t>
            </w:r>
            <w:hyperlink r:id="rId27">
              <w:r>
                <w:rPr/>
                <w:t>https://site.domain.ru/</w:t>
              </w:r>
            </w:hyperlink>
          </w:p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3507740"/>
                  <wp:effectExtent l="0" t="0" r="0" b="0"/>
                  <wp:wrapTopAndBottom/>
                  <wp:docPr id="23" name="Изображение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350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После нажатия гиперссылки «Главная» осуществляется переход на текущую страницу (пустой атрибут href)</w:t>
            </w:r>
          </w:p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обнаружения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PC / Ubuntu 22.04.4 LTS / Firefox 123.0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обнаружения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07.04.2024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Серьезность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Незначительный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Низкий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Обнаружен</w:t>
            </w:r>
          </w:p>
        </w:tc>
      </w:tr>
    </w:tbl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Шаг 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Открыть страницы в браузере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hyperlink r:id="rId29">
              <w:r>
                <w:rPr/>
                <w:t>https://site.domain.ru/news/1</w:t>
              </w:r>
            </w:hyperlink>
          </w:p>
          <w:p>
            <w:pPr>
              <w:pStyle w:val="Style19"/>
              <w:widowControl w:val="false"/>
              <w:spacing w:before="0" w:after="160"/>
              <w:jc w:val="left"/>
              <w:rPr/>
            </w:pPr>
            <w:hyperlink r:id="rId30">
              <w:r>
                <w:rPr/>
                <w:t>https://site.domain.ru/news/3</w:t>
              </w:r>
            </w:hyperlink>
          </w:p>
          <w:p>
            <w:pPr>
              <w:pStyle w:val="Style19"/>
              <w:widowControl w:val="false"/>
              <w:suppressLineNumbers/>
              <w:spacing w:before="0" w:after="160"/>
              <w:jc w:val="left"/>
              <w:rPr/>
            </w:pPr>
            <w:hyperlink r:id="rId31">
              <w:r>
                <w:rPr/>
                <w:t>https://site.domain.ru/sign-up</w:t>
              </w:r>
            </w:hyperlink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Страницы открыты</w:t>
            </w:r>
          </w:p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5581650</wp:posOffset>
                  </wp:positionV>
                  <wp:extent cx="4397375" cy="2993390"/>
                  <wp:effectExtent l="0" t="0" r="0" b="0"/>
                  <wp:wrapTopAndBottom/>
                  <wp:docPr id="24" name="Изображение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Изображение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299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2466975</wp:posOffset>
                  </wp:positionV>
                  <wp:extent cx="4397375" cy="2993390"/>
                  <wp:effectExtent l="0" t="0" r="0" b="0"/>
                  <wp:wrapTopAndBottom/>
                  <wp:docPr id="25" name="Изображение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Изображение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299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-76200</wp:posOffset>
                  </wp:positionV>
                  <wp:extent cx="4397375" cy="2425700"/>
                  <wp:effectExtent l="0" t="0" r="0" b="0"/>
                  <wp:wrapTopAndBottom/>
                  <wp:docPr id="26" name="Изображение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Изображение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242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Шаг 2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Для каждой из страниц нажать на ссылку «Главная», расположенной в верхнем меню</w:t>
            </w:r>
          </w:p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819150" cy="504825"/>
                  <wp:effectExtent l="0" t="0" r="0" b="0"/>
                  <wp:wrapTopAndBottom/>
                  <wp:docPr id="27" name="Изображение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Изображение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t>-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Каждая из открытых страниц открывается повторно</w:t>
            </w:r>
          </w:p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-76200</wp:posOffset>
                  </wp:positionV>
                  <wp:extent cx="4397375" cy="2425700"/>
                  <wp:effectExtent l="0" t="0" r="0" b="0"/>
                  <wp:wrapTopAndBottom/>
                  <wp:docPr id="28" name="Изображение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Изображение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242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2466975</wp:posOffset>
                  </wp:positionV>
                  <wp:extent cx="4397375" cy="2993390"/>
                  <wp:effectExtent l="0" t="0" r="0" b="0"/>
                  <wp:wrapTopAndBottom/>
                  <wp:docPr id="29" name="Изображение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Изображение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299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5581650</wp:posOffset>
                  </wp:positionV>
                  <wp:extent cx="4397375" cy="2993390"/>
                  <wp:effectExtent l="0" t="0" r="0" b="0"/>
                  <wp:wrapTopAndBottom/>
                  <wp:docPr id="30" name="Изображение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Изображение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299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2"/>
        <w:numPr>
          <w:ilvl w:val="0"/>
          <w:numId w:val="0"/>
        </w:numPr>
        <w:spacing w:before="200" w:after="120"/>
        <w:ind w:left="0" w:hanging="0"/>
        <w:rPr/>
      </w:pPr>
      <w:r>
        <w:rPr/>
        <w:t>5. Необходимо протестировать регистрацию нового пользователя в приложении. Расскажите, как вы будете это делать? (описать все этапы)</w:t>
      </w:r>
    </w:p>
    <w:p>
      <w:pPr>
        <w:pStyle w:val="Style14"/>
        <w:rPr/>
      </w:pPr>
      <w:r>
        <w:rPr/>
        <w:t>Допустим, что форма регистрации включает в себя поля email, пароль, а также дополнительные поля, для указания имени, номера телефона, даты рождения, и. т. п. В таком случае алгоритм тестирования системы регистрации может быть описан следующим образом:</w:t>
      </w:r>
    </w:p>
    <w:p>
      <w:pPr>
        <w:pStyle w:val="Style14"/>
        <w:rPr/>
      </w:pPr>
      <w:r>
        <w:rPr/>
        <w:t>1. Сформировать тестовые наборы данных для положительных и негативных тест-кейсов.</w:t>
      </w:r>
    </w:p>
    <w:p>
      <w:pPr>
        <w:pStyle w:val="Style14"/>
        <w:rPr/>
      </w:pPr>
      <w:r>
        <w:rPr/>
        <w:t>2. Создать положительные тест-кейсы, такие как:</w:t>
      </w:r>
    </w:p>
    <w:p>
      <w:pPr>
        <w:pStyle w:val="Style14"/>
        <w:numPr>
          <w:ilvl w:val="0"/>
          <w:numId w:val="2"/>
        </w:numPr>
        <w:rPr/>
      </w:pPr>
      <w:r>
        <w:rPr/>
        <w:t>Ввод только необходимых данных (email, пароль / номер телефона);</w:t>
      </w:r>
    </w:p>
    <w:p>
      <w:pPr>
        <w:pStyle w:val="Style14"/>
        <w:numPr>
          <w:ilvl w:val="0"/>
          <w:numId w:val="2"/>
        </w:numPr>
        <w:rPr/>
      </w:pPr>
      <w:r>
        <w:rPr/>
        <w:t>Ввод всех данных.</w:t>
      </w:r>
    </w:p>
    <w:p>
      <w:pPr>
        <w:pStyle w:val="Style14"/>
        <w:rPr/>
      </w:pPr>
      <w:r>
        <w:rPr/>
        <w:t>3. Создать негативные тест-кейсы, такие как:</w:t>
      </w:r>
    </w:p>
    <w:p>
      <w:pPr>
        <w:pStyle w:val="Style14"/>
        <w:numPr>
          <w:ilvl w:val="0"/>
          <w:numId w:val="3"/>
        </w:numPr>
        <w:rPr/>
      </w:pPr>
      <w:r>
        <w:rPr/>
        <w:t>Отсутствие ввода необходимых данных (одно / несколько / все поля);</w:t>
      </w:r>
    </w:p>
    <w:p>
      <w:pPr>
        <w:pStyle w:val="Style14"/>
        <w:numPr>
          <w:ilvl w:val="0"/>
          <w:numId w:val="3"/>
        </w:numPr>
        <w:rPr/>
      </w:pPr>
      <w:r>
        <w:rPr/>
        <w:t>Неверный ввод какого-либо поля (email, пароль / номер телефона).</w:t>
      </w:r>
    </w:p>
    <w:p>
      <w:pPr>
        <w:pStyle w:val="Style14"/>
        <w:rPr/>
      </w:pPr>
      <w:r>
        <w:rPr/>
        <w:t>4. Протестировать систему на основе сделанных тест-кейсов и опубликовать отчеты об ошибках, если таковые будут обнаружены.</w:t>
      </w:r>
    </w:p>
    <w:p>
      <w:pPr>
        <w:pStyle w:val="2"/>
        <w:numPr>
          <w:ilvl w:val="1"/>
          <w:numId w:val="1"/>
        </w:numPr>
        <w:spacing w:before="200" w:after="120"/>
        <w:rPr/>
      </w:pPr>
      <w:r>
        <w:rPr/>
        <w:t>6. Представьте ситуацию, что у разрабатываемого приложения еще нет интерфейса, но реализован REST API. Разработчик просит вас создать какую-то сущность в базе и проверить, что она создалась с нужными параметрами. Опишите ход ваших действий в данной ситуации: что и как вы бы проверили, опираясь на имеющееся описание API, с указанием конкретики (название типов запросов и т.д.)</w:t>
      </w:r>
    </w:p>
    <w:p>
      <w:pPr>
        <w:pStyle w:val="Style14"/>
        <w:rPr/>
      </w:pPr>
      <w:r>
        <w:rPr/>
        <w:t>Для тестирования создания сущности я бы использовал следующие запросы к API:</w:t>
      </w:r>
    </w:p>
    <w:p>
      <w:pPr>
        <w:pStyle w:val="Style14"/>
        <w:rPr/>
      </w:pPr>
      <w:r>
        <w:rPr/>
        <w:t>1. GET запрос на получение данных о сущностях в базе, чтобы ознакомиться с исходным состоянием базы данных;</w:t>
      </w:r>
    </w:p>
    <w:p>
      <w:pPr>
        <w:pStyle w:val="Style14"/>
        <w:rPr/>
      </w:pPr>
      <w:r>
        <w:rPr/>
        <w:t>2. POST / PUT запрос на создание новой сущности с телом запроса, в котором описаны нужные параметры;</w:t>
      </w:r>
    </w:p>
    <w:p>
      <w:pPr>
        <w:pStyle w:val="Style14"/>
        <w:rPr/>
      </w:pPr>
      <w:r>
        <w:rPr/>
        <w:t>3. GET запрос на получение данных о новой сущности, чтобы удостовериться, что сущность действительно была создана;</w:t>
      </w:r>
    </w:p>
    <w:p>
      <w:pPr>
        <w:pStyle w:val="Style14"/>
        <w:rPr/>
      </w:pPr>
      <w:r>
        <w:rPr/>
        <w:t>4. GET запрос на получение данных о сущностях в базе после создания новой сущности, чтобы посмотреть, как изменилась база данных после добавления сущности.</w:t>
      </w:r>
    </w:p>
    <w:p>
      <w:pPr>
        <w:pStyle w:val="2"/>
        <w:numPr>
          <w:ilvl w:val="1"/>
          <w:numId w:val="1"/>
        </w:numPr>
        <w:spacing w:before="200" w:after="120"/>
        <w:rPr/>
      </w:pPr>
      <w:r>
        <w:rPr/>
        <w:t>7. Поле username должно быть обязательным, но оно не обязательно. Приведите пример баг-репорта, созданного для этой ошибки.</w:t>
      </w:r>
    </w:p>
    <w:p>
      <w:pPr>
        <w:pStyle w:val="Style14"/>
        <w:rPr/>
      </w:pPr>
      <w:r>
        <w:rPr>
          <w:b/>
          <w:bCs/>
        </w:rPr>
        <w:t>ID Репорта: Bug01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Форма не проверяет наличие заполненного поля username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После нажатия кнопки «Отправить» выводится ошибка «Поле username не может быть пустым»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Полсе нажатия кнопки «Отправить» переход на страницу с сообщением «Ваши данные были успешно отправлены»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обнаружения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PC / Ubuntu 22.04.4 LTS / Firefox 123.0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обнаружения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07.04.2024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Серьезность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Критический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Высокий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Обнаружен</w:t>
            </w:r>
          </w:p>
        </w:tc>
      </w:tr>
    </w:tbl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4"/>
        <w:rPr>
          <w:b/>
          <w:b/>
          <w:bCs/>
        </w:rPr>
      </w:pPr>
      <w:r>
        <w:rPr>
          <w:b/>
          <w:bCs/>
        </w:rPr>
        <w:t>Шаг 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Открыть URL в браузере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t>https://test.com/form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Открыта форма для ввода данных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4"/>
        <w:rPr>
          <w:b/>
          <w:b/>
          <w:bCs/>
        </w:rPr>
      </w:pPr>
      <w:r>
        <w:rPr>
          <w:b/>
          <w:bCs/>
        </w:rPr>
        <w:t>Шаг 2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Нажать на кнопку «Отправить»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t>-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Переход на страницу с сообщением «Ваши данные были успешно отправлены»</w:t>
            </w:r>
          </w:p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2"/>
        <w:numPr>
          <w:ilvl w:val="1"/>
          <w:numId w:val="1"/>
        </w:numPr>
        <w:spacing w:before="200" w:after="120"/>
        <w:rPr/>
      </w:pPr>
      <w:r>
        <w:rPr/>
        <w:t>8. Можно ли передавать в json бинарные данные? Почему?</w:t>
      </w:r>
    </w:p>
    <w:p>
      <w:pPr>
        <w:pStyle w:val="Style14"/>
        <w:rPr/>
      </w:pPr>
      <w:r>
        <w:rPr/>
        <w:t>Можно, если эти данные представлены в текстовом формате, таком как Base64. Тем не менее, этого делать не рекомендуется по следующим причинам:</w:t>
      </w:r>
    </w:p>
    <w:p>
      <w:pPr>
        <w:pStyle w:val="Style14"/>
        <w:rPr/>
      </w:pPr>
      <w:r>
        <w:rPr/>
        <w:t>1. Скорость обработки JSON резко падает ввиду увеличения объема файла JSON за счет внесения массивных Base64 данных.</w:t>
      </w:r>
    </w:p>
    <w:p>
      <w:pPr>
        <w:pStyle w:val="Style14"/>
        <w:rPr/>
      </w:pPr>
      <w:r>
        <w:rPr/>
        <w:t>2. Удобночитаемость JSON конфига сильно снижается. Формат JSON теряет такие преимущества, как компактность и минималистичность данных.</w:t>
      </w:r>
    </w:p>
    <w:p>
      <w:pPr>
        <w:pStyle w:val="Style14"/>
        <w:rPr/>
      </w:pPr>
      <w:r>
        <w:rPr/>
        <w:t>В качестве альтернативы в JSON намного предпочтительнее использовать URI ссылки на источники бинарных данных.</w:t>
      </w:r>
    </w:p>
    <w:p>
      <w:pPr>
        <w:pStyle w:val="2"/>
        <w:numPr>
          <w:ilvl w:val="1"/>
          <w:numId w:val="1"/>
        </w:numPr>
        <w:spacing w:before="200" w:after="120"/>
        <w:rPr/>
      </w:pPr>
      <w:r>
        <w:rPr/>
        <w:t>9. Написать тестовые наборы данных для поля ввода даты, которое отсеивает пользователей в возрасте до 18 лет.</w:t>
      </w:r>
    </w:p>
    <w:p>
      <w:pPr>
        <w:pStyle w:val="Style14"/>
        <w:rPr/>
      </w:pPr>
      <w:r>
        <w:rPr/>
        <w:t>Это могут быть следующие наборы данных:</w:t>
      </w:r>
    </w:p>
    <w:p>
      <w:pPr>
        <w:pStyle w:val="Style14"/>
        <w:rPr/>
      </w:pPr>
      <w:r>
        <w:rPr/>
        <w:t>1. Позитивные:</w:t>
      </w:r>
    </w:p>
    <w:p>
      <w:pPr>
        <w:pStyle w:val="Style14"/>
        <w:numPr>
          <w:ilvl w:val="0"/>
          <w:numId w:val="4"/>
        </w:numPr>
        <w:rPr/>
      </w:pPr>
      <w:r>
        <w:rPr/>
        <w:t>(Текущая дата - 18 лет)</w:t>
      </w:r>
    </w:p>
    <w:p>
      <w:pPr>
        <w:pStyle w:val="Style14"/>
        <w:numPr>
          <w:ilvl w:val="0"/>
          <w:numId w:val="4"/>
        </w:numPr>
        <w:rPr/>
      </w:pPr>
      <w:r>
        <w:rPr/>
        <w:t>(Текущая дата – 18 лет 0 месяцев 1 день)</w:t>
      </w:r>
    </w:p>
    <w:p>
      <w:pPr>
        <w:pStyle w:val="Style14"/>
        <w:numPr>
          <w:ilvl w:val="0"/>
          <w:numId w:val="4"/>
        </w:numPr>
        <w:rPr/>
      </w:pPr>
      <w:r>
        <w:rPr/>
        <w:t>(Текущая дата – 18 лет 1 месяц  0 дней)</w:t>
      </w:r>
    </w:p>
    <w:p>
      <w:pPr>
        <w:pStyle w:val="Style14"/>
        <w:rPr/>
      </w:pPr>
      <w:r>
        <w:rPr/>
        <w:t>2. Негативные:</w:t>
      </w:r>
    </w:p>
    <w:p>
      <w:pPr>
        <w:pStyle w:val="Style14"/>
        <w:numPr>
          <w:ilvl w:val="0"/>
          <w:numId w:val="5"/>
        </w:numPr>
        <w:rPr/>
      </w:pPr>
      <w:r>
        <w:rPr/>
        <w:t>(Текущая дата – 17 лет 11 месяцев 30 дней)</w:t>
      </w:r>
    </w:p>
    <w:p>
      <w:pPr>
        <w:pStyle w:val="Style14"/>
        <w:numPr>
          <w:ilvl w:val="0"/>
          <w:numId w:val="5"/>
        </w:numPr>
        <w:rPr/>
      </w:pPr>
      <w:r>
        <w:rPr/>
        <w:t>(Текущая дата – 17 лет 11 месяцев 0 дней)</w:t>
      </w:r>
    </w:p>
    <w:p>
      <w:pPr>
        <w:pStyle w:val="2"/>
        <w:numPr>
          <w:ilvl w:val="1"/>
          <w:numId w:val="1"/>
        </w:numPr>
        <w:spacing w:before="200" w:after="120"/>
        <w:rPr/>
      </w:pPr>
      <w:r>
        <w:rPr/>
        <w:t>10. Как протестировать скачивание файла при недостаточном количестве места на диске.</w:t>
      </w:r>
    </w:p>
    <w:p>
      <w:pPr>
        <w:pStyle w:val="Style14"/>
        <w:rPr/>
      </w:pPr>
      <w:r>
        <w:rPr/>
        <w:t>Для этого необходимо создать виртуальный жесткий диск с ограниченным объемом, который меньше, чем размер файла. Затем указать путь сохранения для скачиваемого файла на созданный виртуальный жесткий диск и наблюдать за дальнейшим поведением.</w:t>
      </w:r>
    </w:p>
    <w:p>
      <w:pPr>
        <w:pStyle w:val="2"/>
        <w:numPr>
          <w:ilvl w:val="2"/>
          <w:numId w:val="1"/>
        </w:numPr>
        <w:spacing w:before="200" w:after="120"/>
        <w:rPr/>
      </w:pPr>
      <w:r>
        <w:rPr/>
        <w:t>11. Как протестировать загрузку файла при недостаточном количестве места на сервере.</w:t>
      </w:r>
    </w:p>
    <w:p>
      <w:pPr>
        <w:pStyle w:val="Style14"/>
        <w:rPr/>
      </w:pPr>
      <w:r>
        <w:rPr/>
        <w:t>Для этого нужно ограничить объем места на сервере. Это может быть достигнуто установления дисковых квот, что позволит ограничить дисковое пространство для заданных пользователей, либо путем создания хранилищ данных с огранниченным доступным местом. После ограничения количества места на сервере необходимо загрузить файл и наблюдать за дальнейшим поведением системы.</w:t>
      </w:r>
    </w:p>
    <w:p>
      <w:pPr>
        <w:pStyle w:val="2"/>
        <w:numPr>
          <w:ilvl w:val="1"/>
          <w:numId w:val="1"/>
        </w:numPr>
        <w:spacing w:before="200" w:after="120"/>
        <w:rPr/>
      </w:pPr>
      <w:r>
        <w:rPr/>
        <w:t>12. Есть веб-страница с полями: e-mail, password и кнопкой submit. Необходимо привести примеры отрицательных тест-кейсов, по которым можно проверить эту страницу.</w:t>
      </w:r>
    </w:p>
    <w:p>
      <w:pPr>
        <w:pStyle w:val="Style14"/>
        <w:numPr>
          <w:ilvl w:val="1"/>
          <w:numId w:val="1"/>
        </w:numPr>
        <w:rPr>
          <w:b/>
          <w:b/>
          <w:bCs/>
        </w:rPr>
      </w:pPr>
      <w:r>
        <w:rPr>
          <w:b/>
          <w:bCs/>
        </w:rPr>
        <w:t>ID Кейса: auth01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Авторизация с некорректным паролем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Негативный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Высокий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Условия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Наличие аккуаунта в системе со следующими данными:</w:t>
            </w:r>
          </w:p>
          <w:p>
            <w:pPr>
              <w:pStyle w:val="Style19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e-mail: test@example.com</w:t>
            </w:r>
          </w:p>
          <w:p>
            <w:pPr>
              <w:pStyle w:val="Style19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password: correctpassword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</w:tbl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4"/>
        <w:rPr>
          <w:b/>
          <w:b/>
          <w:bCs/>
        </w:rPr>
      </w:pPr>
      <w:r>
        <w:rPr>
          <w:b/>
          <w:bCs/>
        </w:rPr>
        <w:t>Шаг 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Открыть URL в браузере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t>https://test.com/auth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Появилась форма авторизации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4"/>
        <w:rPr>
          <w:b/>
          <w:b/>
          <w:bCs/>
        </w:rPr>
      </w:pPr>
      <w:r>
        <w:rPr>
          <w:b/>
          <w:bCs/>
        </w:rPr>
        <w:t>Шаг 2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Ввести указанные данные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t>e-mail: test@example.com</w:t>
            </w:r>
          </w:p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t>password: incorrectpassword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Данные введены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2"/>
        <w:widowControl/>
        <w:numPr>
          <w:ilvl w:val="0"/>
          <w:numId w:val="0"/>
        </w:numPr>
        <w:suppressAutoHyphens w:val="true"/>
        <w:spacing w:lineRule="auto" w:line="259" w:before="0" w:after="140"/>
        <w:ind w:left="0" w:hanging="0"/>
        <w:jc w:val="left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4"/>
        <w:rPr>
          <w:b/>
          <w:b/>
          <w:bCs/>
        </w:rPr>
      </w:pPr>
      <w:r>
        <w:rPr>
          <w:b/>
          <w:bCs/>
        </w:rPr>
        <w:t>Шаг 3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Нажать на кнопку «submit»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t>-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Появление ошибки «Неверный пароль»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2"/>
        <w:widowControl/>
        <w:numPr>
          <w:ilvl w:val="0"/>
          <w:numId w:val="0"/>
        </w:numPr>
        <w:suppressAutoHyphens w:val="true"/>
        <w:spacing w:lineRule="auto" w:line="259" w:before="0" w:after="140"/>
        <w:ind w:left="0" w:hanging="0"/>
        <w:jc w:val="left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4"/>
        <w:numPr>
          <w:ilvl w:val="1"/>
          <w:numId w:val="1"/>
        </w:numPr>
        <w:rPr>
          <w:b/>
          <w:b/>
          <w:bCs/>
        </w:rPr>
      </w:pPr>
      <w:r>
        <w:rPr>
          <w:b/>
          <w:bCs/>
        </w:rPr>
        <w:t>ID Кейса: auth02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Авторизация с некорректным почтовым адресом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Негативный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  <w:t>Высокий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Условия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Отсутствие аккуаунта в системе со следующими данными:</w:t>
            </w:r>
          </w:p>
          <w:p>
            <w:pPr>
              <w:pStyle w:val="Style19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 xml:space="preserve">e-mail: </w:t>
            </w:r>
            <w:hyperlink r:id="rId39">
              <w:r>
                <w:rPr/>
                <w:t>nonexistent@example.com</w:t>
              </w:r>
            </w:hyperlink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</w:tbl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4"/>
        <w:rPr>
          <w:b/>
          <w:b/>
          <w:bCs/>
        </w:rPr>
      </w:pPr>
      <w:r>
        <w:rPr>
          <w:b/>
          <w:bCs/>
        </w:rPr>
        <w:t>Шаг 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Открыть URL в браузере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t>https://test.com/auth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Появилась форма авторизации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4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4"/>
        <w:rPr>
          <w:b/>
          <w:b/>
          <w:bCs/>
        </w:rPr>
      </w:pPr>
      <w:r>
        <w:rPr>
          <w:b/>
          <w:bCs/>
        </w:rPr>
        <w:t>Шаг 2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Ввести указанные данные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t xml:space="preserve">e-mail: </w:t>
            </w:r>
            <w:hyperlink r:id="rId40">
              <w:r>
                <w:rPr/>
                <w:t>nonexistent@example.com</w:t>
              </w:r>
            </w:hyperlink>
          </w:p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t>password: correctpassword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Данные введены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2"/>
        <w:widowControl/>
        <w:numPr>
          <w:ilvl w:val="0"/>
          <w:numId w:val="0"/>
        </w:numPr>
        <w:suppressAutoHyphens w:val="true"/>
        <w:spacing w:lineRule="auto" w:line="259" w:before="0" w:after="140"/>
        <w:ind w:left="0" w:hanging="0"/>
        <w:jc w:val="left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Шаг 3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Нажать на кнопку «submit»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LineNumbers/>
              <w:spacing w:before="0" w:after="160"/>
              <w:rPr/>
            </w:pPr>
            <w:r>
              <w:rPr/>
              <w:t>-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  <w:t>Появление ошибки «Аккаунта с данным email не существует»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2"/>
        <w:widowControl/>
        <w:numPr>
          <w:ilvl w:val="0"/>
          <w:numId w:val="0"/>
        </w:numPr>
        <w:suppressAutoHyphens w:val="true"/>
        <w:spacing w:lineRule="auto" w:line="259" w:before="0" w:after="140"/>
        <w:ind w:left="0" w:hanging="0"/>
        <w:jc w:val="left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4"/>
        <w:widowControl/>
        <w:numPr>
          <w:ilvl w:val="0"/>
          <w:numId w:val="0"/>
        </w:numPr>
        <w:suppressAutoHyphens w:val="true"/>
        <w:spacing w:lineRule="auto" w:line="259" w:before="0" w:after="140"/>
        <w:ind w:left="0" w:hanging="0"/>
        <w:jc w:val="left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2"/>
        <w:numPr>
          <w:ilvl w:val="1"/>
          <w:numId w:val="1"/>
        </w:numPr>
        <w:spacing w:before="200" w:after="120"/>
        <w:rPr/>
      </w:pPr>
      <w:r>
        <w:rPr/>
        <w:t>13. Имеется функционал калькулятора, доступный через веб браузер по ссылке. Он имеет только функцию делить, так сказать, MVP-версию. Диапазоны для вписывания в числитель и делитель от 0,1 до 99,9. Вывод значения происходит автоматически, потому что front-end реализован на React JS. Как вы будете тестировать этот функционал? Какие виды тестирования примените? Какие техники тест-дизайна используете?</w:t>
      </w:r>
    </w:p>
    <w:p>
      <w:pPr>
        <w:pStyle w:val="Style14"/>
        <w:rPr/>
      </w:pPr>
      <w:r>
        <w:rPr/>
        <w:t>Я буду тестировать функционал калькулятора следующим образом:</w:t>
      </w:r>
    </w:p>
    <w:p>
      <w:pPr>
        <w:pStyle w:val="Style14"/>
        <w:rPr/>
      </w:pPr>
      <w:r>
        <w:rPr/>
        <w:t>1. Сформирую следующие наборы значений для каждого параметра, основываясь на технике анализа граничных значений:</w:t>
      </w:r>
    </w:p>
    <w:p>
      <w:pPr>
        <w:pStyle w:val="Style14"/>
        <w:numPr>
          <w:ilvl w:val="0"/>
          <w:numId w:val="6"/>
        </w:numPr>
        <w:rPr/>
      </w:pPr>
      <w:r>
        <w:rPr/>
        <w:t>Для позитивных тестов: 0.1, 5, 99.9</w:t>
      </w:r>
    </w:p>
    <w:p>
      <w:pPr>
        <w:pStyle w:val="Style14"/>
        <w:numPr>
          <w:ilvl w:val="0"/>
          <w:numId w:val="6"/>
        </w:numPr>
        <w:rPr/>
      </w:pPr>
      <w:r>
        <w:rPr/>
        <w:t>Для негативных тестов: 0, 0.09, 100, -5</w:t>
      </w:r>
    </w:p>
    <w:p>
      <w:pPr>
        <w:pStyle w:val="Style14"/>
        <w:rPr/>
      </w:pPr>
      <w:r>
        <w:rPr/>
        <w:t>2. Воспользуюсь методом попарного анализа и сформирую следующую таблицу для формирования позитивных тестов.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118"/>
        <w:gridCol w:w="3118"/>
        <w:gridCol w:w="3119"/>
      </w:tblGrid>
      <w:tr>
        <w:trPr/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числитель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делитель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результат</w:t>
            </w:r>
          </w:p>
        </w:tc>
      </w:tr>
      <w:tr>
        <w:trPr/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0,1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0,1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>
        <w:trPr/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0,1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0,02</w:t>
            </w:r>
          </w:p>
        </w:tc>
      </w:tr>
      <w:tr>
        <w:trPr/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0,1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99,9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160"/>
              <w:jc w:val="center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u w:val="none"/>
                <w:em w:val="none"/>
              </w:rPr>
              <w:t>0,001001001001001</w:t>
            </w:r>
          </w:p>
        </w:tc>
      </w:tr>
      <w:tr>
        <w:trPr/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>
        <w:trPr/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99,9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160"/>
              <w:jc w:val="center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u w:val="none"/>
                <w:em w:val="none"/>
              </w:rPr>
              <w:t>0,05005005005005</w:t>
            </w:r>
          </w:p>
        </w:tc>
      </w:tr>
      <w:tr>
        <w:trPr/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0,1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</w:tr>
      <w:tr>
        <w:trPr/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99,9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99,9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>
        <w:trPr/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99,9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0,1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999</w:t>
            </w:r>
          </w:p>
        </w:tc>
      </w:tr>
      <w:tr>
        <w:trPr/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99,9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spacing w:before="0" w:after="160"/>
              <w:jc w:val="center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u w:val="none"/>
                <w:em w:val="none"/>
              </w:rPr>
              <w:t>0,001001001001001</w:t>
            </w:r>
          </w:p>
        </w:tc>
      </w:tr>
    </w:tbl>
    <w:p>
      <w:pPr>
        <w:pStyle w:val="Style14"/>
        <w:rPr/>
      </w:pPr>
      <w:r>
        <w:rPr/>
      </w:r>
    </w:p>
    <w:p>
      <w:pPr>
        <w:pStyle w:val="Style14"/>
        <w:rPr/>
      </w:pPr>
      <w:r>
        <w:rPr/>
        <w:t>3. Затем сформирую следующую таблицу для негативных тестов, где каждое негативное значение встречается один раз на месте числителя и делителя совместно с позитивным значением: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118"/>
        <w:gridCol w:w="3118"/>
        <w:gridCol w:w="3119"/>
      </w:tblGrid>
      <w:tr>
        <w:trPr/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числитель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делитель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результат</w:t>
            </w:r>
          </w:p>
        </w:tc>
      </w:tr>
      <w:tr>
        <w:trPr/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ошибка</w:t>
            </w:r>
          </w:p>
        </w:tc>
      </w:tr>
      <w:tr>
        <w:trPr/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ошибка</w:t>
            </w:r>
          </w:p>
        </w:tc>
      </w:tr>
      <w:tr>
        <w:trPr/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0.09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ошибка</w:t>
            </w:r>
          </w:p>
        </w:tc>
      </w:tr>
      <w:tr>
        <w:trPr/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0.09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ошибка</w:t>
            </w:r>
          </w:p>
        </w:tc>
      </w:tr>
      <w:tr>
        <w:trPr/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ошибка</w:t>
            </w:r>
          </w:p>
        </w:tc>
      </w:tr>
      <w:tr>
        <w:trPr/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ошибка</w:t>
            </w:r>
          </w:p>
        </w:tc>
      </w:tr>
      <w:tr>
        <w:trPr/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-5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ошибка</w:t>
            </w:r>
          </w:p>
        </w:tc>
      </w:tr>
      <w:tr>
        <w:trPr/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-5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ошибка</w:t>
            </w:r>
          </w:p>
        </w:tc>
      </w:tr>
      <w:tr>
        <w:trPr/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пустое значение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ошибка</w:t>
            </w:r>
          </w:p>
        </w:tc>
      </w:tr>
      <w:tr>
        <w:trPr/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пустое значение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ошибка</w:t>
            </w:r>
          </w:p>
        </w:tc>
      </w:tr>
    </w:tbl>
    <w:p>
      <w:pPr>
        <w:pStyle w:val="Style14"/>
        <w:rPr/>
      </w:pPr>
      <w:r>
        <w:rPr/>
      </w:r>
    </w:p>
    <w:p>
      <w:pPr>
        <w:pStyle w:val="Style14"/>
        <w:rPr/>
      </w:pPr>
      <w:r>
        <w:rPr/>
        <w:t>4. Так как в результате получилось довольно значительное количество тестовых данных, то я бы попытался автоматизировать проведение тестирования с помощью инструмента Selenium WebDriver, путем написания соответствующих Python скриптов. Таким образом, на этом шаге завершается этап функционального тестирования приложения.</w:t>
      </w:r>
    </w:p>
    <w:p>
      <w:pPr>
        <w:pStyle w:val="Style14"/>
        <w:spacing w:before="0" w:after="140"/>
        <w:rPr/>
      </w:pPr>
      <w:r>
        <w:rPr/>
        <w:t>5. Так как помимо логики, приложение содержит графический интерфейс, то следует провести и UI-тестирования. Для этого я бы отобрал из тестовых наборов, используемых на предыдущих шагах, группы значений, которые дают результат, содержащий большое количество чисел. Основываясь на отобранных группах, я бы проверил отображения результатов вычислений калькулятора в различных браузерах, включая и мобильные варианты (при помощи DevTools).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IBMPlexMono">
    <w:altName w:val="Courier New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lowerLetter"/>
      <w:lvlText w:val="(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lowerLetter"/>
      <w:lvlText w:val="(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lowerLetter"/>
      <w:lvlText w:val="(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lowerLetter"/>
      <w:lvlText w:val="(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lowerLetter"/>
      <w:lvlText w:val="(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lowerLetter"/>
      <w:lvlText w:val="(%9)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lowerLetter"/>
      <w:lvlText w:val="(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lowerLetter"/>
      <w:lvlText w:val="(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lowerLetter"/>
      <w:lvlText w:val="(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lowerLetter"/>
      <w:lvlText w:val="(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lowerLetter"/>
      <w:lvlText w:val="(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lowerLetter"/>
      <w:lvlText w:val="(%9)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lowerLetter"/>
      <w:lvlText w:val="(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lowerLetter"/>
      <w:lvlText w:val="(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lowerLetter"/>
      <w:lvlText w:val="(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lowerLetter"/>
      <w:lvlText w:val="(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lowerLetter"/>
      <w:lvlText w:val="(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lowerLetter"/>
      <w:lvlText w:val="(%9)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lowerLetter"/>
      <w:lvlText w:val="(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lowerLetter"/>
      <w:lvlText w:val="(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lowerLetter"/>
      <w:lvlText w:val="(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lowerLetter"/>
      <w:lvlText w:val="(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lowerLetter"/>
      <w:lvlText w:val="(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lowerLetter"/>
      <w:lvlText w:val="(%9)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lowerLetter"/>
      <w:lvlText w:val="(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lowerLetter"/>
      <w:lvlText w:val="(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lowerLetter"/>
      <w:lvlText w:val="(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lowerLetter"/>
      <w:lvlText w:val="(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lowerLetter"/>
      <w:lvlText w:val="(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lowerLetter"/>
      <w:lvlText w:val="(%9)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UA" w:eastAsia="en-US" w:bidi="ar-SA"/>
    </w:rPr>
  </w:style>
  <w:style w:type="paragraph" w:styleId="1">
    <w:name w:val="Heading 1"/>
    <w:basedOn w:val="Style13"/>
    <w:next w:val="Style14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13"/>
    <w:next w:val="Style14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Style13"/>
    <w:next w:val="Style14"/>
    <w:qFormat/>
    <w:pPr>
      <w:numPr>
        <w:ilvl w:val="0"/>
        <w:numId w:val="0"/>
      </w:numPr>
      <w:spacing w:before="140" w:after="120"/>
      <w:ind w:left="0" w:hanging="0"/>
      <w:outlineLvl w:val="2"/>
    </w:pPr>
    <w:rPr>
      <w:b/>
      <w:bCs/>
      <w:sz w:val="28"/>
      <w:szCs w:val="28"/>
    </w:rPr>
  </w:style>
  <w:style w:type="paragraph" w:styleId="4">
    <w:name w:val="Heading 4"/>
    <w:basedOn w:val="Normal"/>
    <w:link w:val="41"/>
    <w:uiPriority w:val="9"/>
    <w:qFormat/>
    <w:rsid w:val="005a4d41"/>
    <w:pPr>
      <w:spacing w:lineRule="auto" w:line="240" w:beforeAutospacing="1" w:afterAutospacing="1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ru-UA" w:eastAsia="ru-U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41" w:customStyle="1">
    <w:name w:val="Заголовок 4 Знак"/>
    <w:basedOn w:val="DefaultParagraphFont"/>
    <w:uiPriority w:val="9"/>
    <w:qFormat/>
    <w:rsid w:val="005a4d41"/>
    <w:rPr>
      <w:rFonts w:ascii="Times New Roman" w:hAnsi="Times New Roman" w:eastAsia="Times New Roman" w:cs="Times New Roman"/>
      <w:b/>
      <w:bCs/>
      <w:sz w:val="24"/>
      <w:szCs w:val="24"/>
      <w:lang w:val="ru-UA" w:eastAsia="ru-UA"/>
    </w:rPr>
  </w:style>
  <w:style w:type="character" w:styleId="Style10">
    <w:name w:val="Интернет-ссылка"/>
    <w:basedOn w:val="DefaultParagraphFont"/>
    <w:uiPriority w:val="99"/>
    <w:semiHidden/>
    <w:unhideWhenUsed/>
    <w:rsid w:val="005a4d41"/>
    <w:rPr>
      <w:color w:val="0000FF"/>
      <w:u w:val="single"/>
    </w:rPr>
  </w:style>
  <w:style w:type="character" w:styleId="Style11">
    <w:name w:val="Маркеры"/>
    <w:qFormat/>
    <w:rPr>
      <w:rFonts w:ascii="OpenSymbol" w:hAnsi="OpenSymbol" w:eastAsia="OpenSymbol" w:cs="OpenSymbol"/>
    </w:rPr>
  </w:style>
  <w:style w:type="character" w:styleId="Style12">
    <w:name w:val="Символ нумерации"/>
    <w:qFormat/>
    <w:rPr/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Lohit Devanagari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5a4d41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ru-UA" w:eastAsia="ru-UA"/>
    </w:rPr>
  </w:style>
  <w:style w:type="paragraph" w:styleId="Style18">
    <w:name w:val="Title"/>
    <w:basedOn w:val="Style13"/>
    <w:next w:val="Style14"/>
    <w:qFormat/>
    <w:pPr>
      <w:jc w:val="center"/>
    </w:pPr>
    <w:rPr>
      <w:b/>
      <w:bCs/>
      <w:sz w:val="56"/>
      <w:szCs w:val="56"/>
    </w:rPr>
  </w:style>
  <w:style w:type="paragraph" w:styleId="Style19">
    <w:name w:val="Содержимое таблицы"/>
    <w:basedOn w:val="Normal"/>
    <w:qFormat/>
    <w:pPr>
      <w:widowControl w:val="false"/>
      <w:suppressLineNumbers/>
    </w:pPr>
    <w:rPr/>
  </w:style>
  <w:style w:type="paragraph" w:styleId="Style20">
    <w:name w:val="Заголовок таблицы"/>
    <w:basedOn w:val="Style19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orest.co.in/public/v2/users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3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hyperlink" Target="https://site.domain.ru/news/3" TargetMode="External"/><Relationship Id="rId25" Type="http://schemas.openxmlformats.org/officeDocument/2006/relationships/image" Target="media/image18.png"/><Relationship Id="rId26" Type="http://schemas.openxmlformats.org/officeDocument/2006/relationships/hyperlink" Target="https://site.domain.ru/sign-up" TargetMode="External"/><Relationship Id="rId27" Type="http://schemas.openxmlformats.org/officeDocument/2006/relationships/hyperlink" Target="https://site.domain.ru/info" TargetMode="External"/><Relationship Id="rId28" Type="http://schemas.openxmlformats.org/officeDocument/2006/relationships/image" Target="media/image19.png"/><Relationship Id="rId29" Type="http://schemas.openxmlformats.org/officeDocument/2006/relationships/hyperlink" Target="https://site.domain.ru/news/1" TargetMode="External"/><Relationship Id="rId30" Type="http://schemas.openxmlformats.org/officeDocument/2006/relationships/hyperlink" Target="https://site.domain.ru/news/3" TargetMode="External"/><Relationship Id="rId31" Type="http://schemas.openxmlformats.org/officeDocument/2006/relationships/hyperlink" Target="https://site.domain.ru/sign-up" TargetMode="External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3.png"/><Relationship Id="rId37" Type="http://schemas.openxmlformats.org/officeDocument/2006/relationships/image" Target="media/image22.png"/><Relationship Id="rId38" Type="http://schemas.openxmlformats.org/officeDocument/2006/relationships/image" Target="media/image21.png"/><Relationship Id="rId39" Type="http://schemas.openxmlformats.org/officeDocument/2006/relationships/hyperlink" Target="mailto:nonexistent@example.com" TargetMode="External"/><Relationship Id="rId40" Type="http://schemas.openxmlformats.org/officeDocument/2006/relationships/hyperlink" Target="mailto:nonexistent@example.com" TargetMode="External"/><Relationship Id="rId41" Type="http://schemas.openxmlformats.org/officeDocument/2006/relationships/numbering" Target="numbering.xml"/><Relationship Id="rId42" Type="http://schemas.openxmlformats.org/officeDocument/2006/relationships/fontTable" Target="fontTable.xml"/><Relationship Id="rId43" Type="http://schemas.openxmlformats.org/officeDocument/2006/relationships/settings" Target="settings.xml"/><Relationship Id="rId4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2024</TotalTime>
  <Application>LibreOffice/7.3.7.2$Linux_X86_64 LibreOffice_project/30$Build-2</Application>
  <AppVersion>15.0000</AppVersion>
  <Pages>51</Pages>
  <Words>2549</Words>
  <Characters>17587</Characters>
  <CharactersWithSpaces>19474</CharactersWithSpaces>
  <Paragraphs>658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2021-04-28T12:28:00Z</dcterms:created>
  <dc:creator>Олександр Космач</dc:creator>
  <dc:description/>
  <dc:language>ru-RU</dc:language>
  <cp:lastModifiedBy/>
  <dcterms:modified xsi:type="dcterms:W3CDTF">2024-04-07T21:06:52Z</dcterms:modified>
  <cp:revision>156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