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1F122B" w14:textId="4B8C5C30" w:rsidR="000B1303" w:rsidRPr="000A7DAA" w:rsidRDefault="000B1303" w:rsidP="0009713A">
      <w:pPr>
        <w:spacing w:after="440" w:line="360" w:lineRule="auto"/>
        <w:jc w:val="both"/>
        <w:rPr>
          <w:rFonts w:ascii="Times New Roman" w:hAnsi="Times New Roman" w:cs="Times New Roman"/>
          <w:color w:val="000000" w:themeColor="text1"/>
        </w:rPr>
      </w:pPr>
    </w:p>
    <w:p w14:paraId="0908ED5E" w14:textId="77777777" w:rsidR="000B1303" w:rsidRDefault="00000000" w:rsidP="0009713A">
      <w:pPr>
        <w:pStyle w:val="Kicke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IMPLEMENTATION REPORT  •  JULY 2026</w:t>
      </w:r>
    </w:p>
    <w:p w14:paraId="11FACB57" w14:textId="77777777" w:rsidR="007E26D2" w:rsidRPr="000A7DAA" w:rsidRDefault="007E26D2" w:rsidP="0009713A">
      <w:pPr>
        <w:pStyle w:val="Kicker"/>
        <w:spacing w:line="360" w:lineRule="auto"/>
        <w:jc w:val="both"/>
        <w:rPr>
          <w:rFonts w:ascii="Times New Roman" w:hAnsi="Times New Roman" w:cs="Times New Roman"/>
          <w:color w:val="000000" w:themeColor="text1"/>
        </w:rPr>
      </w:pPr>
    </w:p>
    <w:p w14:paraId="4880B226" w14:textId="2CF16342" w:rsidR="007E26D2" w:rsidRDefault="00000000" w:rsidP="0009713A">
      <w:pPr>
        <w:pStyle w:val="Title"/>
        <w:pBdr>
          <w:bottom w:val="single" w:sz="10" w:space="31" w:color="B8960C"/>
        </w:pBdr>
        <w:spacing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rPr>
        <w:t>SEO, Performance &amp;</w:t>
      </w:r>
      <w:r w:rsidRPr="000A7DAA">
        <w:rPr>
          <w:rFonts w:ascii="Times New Roman" w:hAnsi="Times New Roman" w:cs="Times New Roman"/>
          <w:color w:val="000000" w:themeColor="text1"/>
        </w:rPr>
        <w:br/>
        <w:t>Accessibility Improvements</w:t>
      </w:r>
    </w:p>
    <w:p w14:paraId="2D8DD972" w14:textId="77777777" w:rsidR="0009713A" w:rsidRPr="0009713A" w:rsidRDefault="0009713A" w:rsidP="0009713A"/>
    <w:p w14:paraId="6E2437A4" w14:textId="78C0FAC3" w:rsidR="000B1303" w:rsidRPr="000A7DAA" w:rsidRDefault="00000000" w:rsidP="0009713A">
      <w:pPr>
        <w:pStyle w:val="Subtitle"/>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Ceylon Tea Experienc</w:t>
      </w:r>
      <w:r w:rsidR="000A7DAA">
        <w:rPr>
          <w:rFonts w:ascii="Times New Roman" w:hAnsi="Times New Roman" w:cs="Times New Roman"/>
          <w:color w:val="000000" w:themeColor="text1"/>
        </w:rPr>
        <w:t>e</w:t>
      </w:r>
    </w:p>
    <w:p w14:paraId="7E778795" w14:textId="77777777" w:rsidR="000B1303" w:rsidRPr="000A7DAA" w:rsidRDefault="00000000" w:rsidP="0009713A">
      <w:pPr>
        <w:pBdr>
          <w:left w:val="single" w:sz="26" w:space="12" w:color="B8960C"/>
        </w:pBdr>
        <w:spacing w:before="240" w:after="360"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sz w:val="26"/>
        </w:rPr>
        <w:t>A client-ready summary of the work completed to strengthen search visibility, reduce initial page weight, improve accessibility, and protect the website’s existing booking and analytics functionality.</w:t>
      </w:r>
    </w:p>
    <w:p w14:paraId="4A996CD1" w14:textId="77777777" w:rsidR="000B1303" w:rsidRPr="000A7DAA" w:rsidRDefault="00000000" w:rsidP="0009713A">
      <w:pPr>
        <w:shd w:val="clear" w:color="auto" w:fill="EAF2E6"/>
        <w:spacing w:after="140" w:line="360" w:lineRule="auto"/>
        <w:ind w:left="115" w:right="3744"/>
        <w:jc w:val="both"/>
        <w:rPr>
          <w:rFonts w:ascii="Times New Roman" w:hAnsi="Times New Roman" w:cs="Times New Roman"/>
          <w:color w:val="000000" w:themeColor="text1"/>
        </w:rPr>
      </w:pPr>
      <w:r w:rsidRPr="000A7DAA">
        <w:rPr>
          <w:rFonts w:ascii="Times New Roman" w:hAnsi="Times New Roman" w:cs="Times New Roman"/>
          <w:b/>
          <w:color w:val="000000" w:themeColor="text1"/>
          <w:sz w:val="18"/>
        </w:rPr>
        <w:t xml:space="preserve">  SEARCH-READY FOUNDATION  </w:t>
      </w:r>
    </w:p>
    <w:p w14:paraId="7AF07A58" w14:textId="77777777" w:rsidR="000B1303" w:rsidRPr="000A7DAA" w:rsidRDefault="00000000" w:rsidP="0009713A">
      <w:pPr>
        <w:shd w:val="clear" w:color="auto" w:fill="EAF2E6"/>
        <w:spacing w:after="140" w:line="360" w:lineRule="auto"/>
        <w:ind w:left="115" w:right="3744"/>
        <w:jc w:val="both"/>
        <w:rPr>
          <w:rFonts w:ascii="Times New Roman" w:hAnsi="Times New Roman" w:cs="Times New Roman"/>
          <w:color w:val="000000" w:themeColor="text1"/>
        </w:rPr>
      </w:pPr>
      <w:r w:rsidRPr="000A7DAA">
        <w:rPr>
          <w:rFonts w:ascii="Times New Roman" w:hAnsi="Times New Roman" w:cs="Times New Roman"/>
          <w:b/>
          <w:color w:val="000000" w:themeColor="text1"/>
          <w:sz w:val="18"/>
        </w:rPr>
        <w:t xml:space="preserve">  LIGHTER INITIAL LOAD  </w:t>
      </w:r>
    </w:p>
    <w:p w14:paraId="2AE7ABCA" w14:textId="230A1BBE" w:rsidR="007E26D2" w:rsidRPr="0009713A" w:rsidRDefault="00000000" w:rsidP="0009713A">
      <w:pPr>
        <w:shd w:val="clear" w:color="auto" w:fill="EAF2E6"/>
        <w:spacing w:after="140" w:line="360" w:lineRule="auto"/>
        <w:ind w:left="115" w:right="3744"/>
        <w:jc w:val="both"/>
        <w:rPr>
          <w:rFonts w:ascii="Times New Roman" w:hAnsi="Times New Roman" w:cs="Times New Roman"/>
          <w:color w:val="000000" w:themeColor="text1"/>
        </w:rPr>
      </w:pPr>
      <w:r w:rsidRPr="000A7DAA">
        <w:rPr>
          <w:rFonts w:ascii="Times New Roman" w:hAnsi="Times New Roman" w:cs="Times New Roman"/>
          <w:b/>
          <w:color w:val="000000" w:themeColor="text1"/>
          <w:sz w:val="18"/>
        </w:rPr>
        <w:t xml:space="preserve">  ACCESSIBLE BOOKING JOURNEY </w:t>
      </w:r>
    </w:p>
    <w:p w14:paraId="49F0CFB3" w14:textId="77777777" w:rsidR="0009713A" w:rsidRDefault="0009713A" w:rsidP="0009713A">
      <w:pPr>
        <w:spacing w:before="600" w:after="80" w:line="360" w:lineRule="auto"/>
        <w:rPr>
          <w:rFonts w:ascii="Times New Roman" w:hAnsi="Times New Roman" w:cs="Times New Roman"/>
          <w:b/>
          <w:color w:val="000000" w:themeColor="text1"/>
        </w:rPr>
      </w:pPr>
    </w:p>
    <w:p w14:paraId="6CA44EA6" w14:textId="7D1B9F51" w:rsidR="000B1303" w:rsidRPr="000A7DAA" w:rsidRDefault="00000000" w:rsidP="0009713A">
      <w:pPr>
        <w:spacing w:before="600" w:after="80" w:line="360" w:lineRule="auto"/>
        <w:rPr>
          <w:rFonts w:ascii="Times New Roman" w:hAnsi="Times New Roman" w:cs="Times New Roman"/>
          <w:color w:val="000000" w:themeColor="text1"/>
        </w:rPr>
      </w:pPr>
      <w:r w:rsidRPr="000A7DAA">
        <w:rPr>
          <w:rFonts w:ascii="Times New Roman" w:hAnsi="Times New Roman" w:cs="Times New Roman"/>
          <w:b/>
          <w:color w:val="000000" w:themeColor="text1"/>
        </w:rPr>
        <w:t>Prepared for</w:t>
      </w:r>
      <w:r w:rsidRPr="000A7DAA">
        <w:rPr>
          <w:rFonts w:ascii="Times New Roman" w:hAnsi="Times New Roman" w:cs="Times New Roman"/>
          <w:b/>
          <w:color w:val="000000" w:themeColor="text1"/>
        </w:rPr>
        <w:br/>
      </w:r>
      <w:r w:rsidRPr="000A7DAA">
        <w:rPr>
          <w:rFonts w:ascii="Times New Roman" w:hAnsi="Times New Roman" w:cs="Times New Roman"/>
          <w:color w:val="000000" w:themeColor="text1"/>
        </w:rPr>
        <w:t>The Ceylon Tea Experience</w:t>
      </w:r>
    </w:p>
    <w:p w14:paraId="766A14C9" w14:textId="77777777" w:rsidR="000B1303" w:rsidRPr="000A7DAA" w:rsidRDefault="00000000" w:rsidP="0009713A">
      <w:pPr>
        <w:spacing w:after="80" w:line="360" w:lineRule="auto"/>
        <w:rPr>
          <w:rFonts w:ascii="Times New Roman" w:hAnsi="Times New Roman" w:cs="Times New Roman"/>
          <w:color w:val="000000" w:themeColor="text1"/>
        </w:rPr>
      </w:pPr>
      <w:r w:rsidRPr="000A7DAA">
        <w:rPr>
          <w:rFonts w:ascii="Times New Roman" w:hAnsi="Times New Roman" w:cs="Times New Roman"/>
          <w:b/>
          <w:color w:val="000000" w:themeColor="text1"/>
        </w:rPr>
        <w:t>Prepared by</w:t>
      </w:r>
      <w:r w:rsidRPr="000A7DAA">
        <w:rPr>
          <w:rFonts w:ascii="Times New Roman" w:hAnsi="Times New Roman" w:cs="Times New Roman"/>
          <w:b/>
          <w:color w:val="000000" w:themeColor="text1"/>
        </w:rPr>
        <w:br/>
      </w:r>
      <w:r w:rsidRPr="000A7DAA">
        <w:rPr>
          <w:rFonts w:ascii="Times New Roman" w:hAnsi="Times New Roman" w:cs="Times New Roman"/>
          <w:color w:val="000000" w:themeColor="text1"/>
        </w:rPr>
        <w:t>EXPACE PVT LTD</w:t>
      </w:r>
    </w:p>
    <w:p w14:paraId="5EAC652B" w14:textId="77777777" w:rsidR="000B1303" w:rsidRPr="000A7DAA" w:rsidRDefault="00000000" w:rsidP="0009713A">
      <w:pPr>
        <w:spacing w:line="360" w:lineRule="auto"/>
        <w:rPr>
          <w:rFonts w:ascii="Times New Roman" w:hAnsi="Times New Roman" w:cs="Times New Roman"/>
          <w:color w:val="000000" w:themeColor="text1"/>
        </w:rPr>
      </w:pPr>
      <w:r w:rsidRPr="000A7DAA">
        <w:rPr>
          <w:rFonts w:ascii="Times New Roman" w:hAnsi="Times New Roman" w:cs="Times New Roman"/>
          <w:b/>
          <w:color w:val="000000" w:themeColor="text1"/>
        </w:rPr>
        <w:t>Report date</w:t>
      </w:r>
      <w:r w:rsidRPr="000A7DAA">
        <w:rPr>
          <w:rFonts w:ascii="Times New Roman" w:hAnsi="Times New Roman" w:cs="Times New Roman"/>
          <w:b/>
          <w:color w:val="000000" w:themeColor="text1"/>
        </w:rPr>
        <w:br/>
      </w:r>
      <w:r w:rsidRPr="000A7DAA">
        <w:rPr>
          <w:rFonts w:ascii="Times New Roman" w:hAnsi="Times New Roman" w:cs="Times New Roman"/>
          <w:color w:val="000000" w:themeColor="text1"/>
        </w:rPr>
        <w:t>19 July 2026</w:t>
      </w:r>
    </w:p>
    <w:p w14:paraId="48202AA8"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lastRenderedPageBreak/>
        <w:t>Executive summary</w:t>
      </w:r>
    </w:p>
    <w:p w14:paraId="151142E1"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website now has a stronger technical SEO foundation and a lighter initial application load, while preserving the existing visual design, content, booking paths, analytics, advertising tags, and social verification. The work improves how search engines understand the business and how visitors experience the site; it does not guarantee a particular search ranking.</w:t>
      </w:r>
    </w:p>
    <w:p w14:paraId="523F6F07" w14:textId="77777777" w:rsidR="000B1303" w:rsidRPr="000A7DAA" w:rsidRDefault="00000000" w:rsidP="0009713A">
      <w:pPr>
        <w:pBdr>
          <w:left w:val="single" w:sz="22" w:space="10" w:color="2D6A2D"/>
        </w:pBdr>
        <w:shd w:val="clear" w:color="auto" w:fill="EAF2E6"/>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Search visibility  </w:t>
      </w:r>
      <w:r w:rsidRPr="000A7DAA">
        <w:rPr>
          <w:rFonts w:ascii="Times New Roman" w:hAnsi="Times New Roman" w:cs="Times New Roman"/>
          <w:color w:val="000000" w:themeColor="text1"/>
        </w:rPr>
        <w:t>Updated titles and descriptions, canonical guidance, social sharing metadata, structured data, robots guidance, and a sitemap are now in place.</w:t>
      </w:r>
    </w:p>
    <w:p w14:paraId="66934FB5" w14:textId="77777777" w:rsidR="000B1303" w:rsidRPr="000A7DAA" w:rsidRDefault="00000000" w:rsidP="0009713A">
      <w:pPr>
        <w:pBdr>
          <w:left w:val="single" w:sz="22" w:space="10" w:color="B8960C"/>
        </w:pBdr>
        <w:shd w:val="clear" w:color="auto" w:fill="F9F6F0"/>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Performance  </w:t>
      </w:r>
      <w:r w:rsidRPr="000A7DAA">
        <w:rPr>
          <w:rFonts w:ascii="Times New Roman" w:hAnsi="Times New Roman" w:cs="Times New Roman"/>
          <w:color w:val="000000" w:themeColor="text1"/>
        </w:rPr>
        <w:t>The measured initial JavaScript bundle is 34.9% smaller, with individual sections loaded only when requested.</w:t>
      </w:r>
    </w:p>
    <w:p w14:paraId="3C65CFBC" w14:textId="77777777" w:rsidR="000B1303" w:rsidRPr="000A7DAA" w:rsidRDefault="00000000" w:rsidP="0009713A">
      <w:pPr>
        <w:pBdr>
          <w:left w:val="single" w:sz="22" w:space="10" w:color="2D6A2D"/>
        </w:pBdr>
        <w:shd w:val="clear" w:color="auto" w:fill="EAF2E6"/>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Continuity  </w:t>
      </w:r>
      <w:r w:rsidRPr="000A7DAA">
        <w:rPr>
          <w:rFonts w:ascii="Times New Roman" w:hAnsi="Times New Roman" w:cs="Times New Roman"/>
          <w:color w:val="000000" w:themeColor="text1"/>
        </w:rPr>
        <w:t>Google Analytics, Google Ads conversion tracking, Pinterest verification, WhatsApp booking actions, navigation, images, and existing page content were retained.</w:t>
      </w:r>
    </w:p>
    <w:p w14:paraId="28DF383D"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Measured build impact</w:t>
      </w:r>
    </w:p>
    <w:tbl>
      <w:tblPr>
        <w:tblStyle w:val="TableGrid"/>
        <w:tblW w:w="9160" w:type="dxa"/>
        <w:jc w:val="center"/>
        <w:tblLayout w:type="fixed"/>
        <w:tblLook w:val="04A0" w:firstRow="1" w:lastRow="0" w:firstColumn="1" w:lastColumn="0" w:noHBand="0" w:noVBand="1"/>
      </w:tblPr>
      <w:tblGrid>
        <w:gridCol w:w="3300"/>
        <w:gridCol w:w="1750"/>
        <w:gridCol w:w="1750"/>
        <w:gridCol w:w="2360"/>
      </w:tblGrid>
      <w:tr w:rsidR="000B1303" w:rsidRPr="000A7DAA" w14:paraId="75F86B87" w14:textId="77777777" w:rsidTr="00C6165E">
        <w:trPr>
          <w:trHeight w:val="432"/>
          <w:jc w:val="center"/>
        </w:trPr>
        <w:tc>
          <w:tcPr>
            <w:tcW w:w="3300" w:type="dxa"/>
            <w:vAlign w:val="center"/>
          </w:tcPr>
          <w:p w14:paraId="7A2B73EE" w14:textId="77777777" w:rsidR="00FE7CC6" w:rsidRDefault="00FE7CC6" w:rsidP="00C6165E">
            <w:pPr>
              <w:spacing w:line="360" w:lineRule="auto"/>
              <w:jc w:val="center"/>
              <w:rPr>
                <w:rFonts w:ascii="Times New Roman" w:hAnsi="Times New Roman" w:cs="Times New Roman"/>
                <w:b/>
                <w:color w:val="000000" w:themeColor="text1"/>
                <w:sz w:val="18"/>
              </w:rPr>
            </w:pPr>
          </w:p>
          <w:p w14:paraId="167D46F1" w14:textId="796A32CA" w:rsidR="000B1303" w:rsidRPr="000A7DAA" w:rsidRDefault="00000000" w:rsidP="00C6165E">
            <w:pPr>
              <w:spacing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Measured item</w:t>
            </w:r>
          </w:p>
        </w:tc>
        <w:tc>
          <w:tcPr>
            <w:tcW w:w="1750" w:type="dxa"/>
            <w:vAlign w:val="bottom"/>
          </w:tcPr>
          <w:p w14:paraId="5F1749AA" w14:textId="77777777" w:rsidR="000B1303" w:rsidRPr="000A7DAA" w:rsidRDefault="00000000" w:rsidP="00A34FED">
            <w:pPr>
              <w:spacing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Before</w:t>
            </w:r>
          </w:p>
        </w:tc>
        <w:tc>
          <w:tcPr>
            <w:tcW w:w="1750" w:type="dxa"/>
            <w:vAlign w:val="bottom"/>
          </w:tcPr>
          <w:p w14:paraId="1B71EEDA" w14:textId="77777777" w:rsidR="000B1303" w:rsidRPr="000A7DAA" w:rsidRDefault="00000000" w:rsidP="00A34FED">
            <w:pPr>
              <w:spacing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After</w:t>
            </w:r>
          </w:p>
        </w:tc>
        <w:tc>
          <w:tcPr>
            <w:tcW w:w="2360" w:type="dxa"/>
            <w:vAlign w:val="bottom"/>
          </w:tcPr>
          <w:p w14:paraId="7CE4F0D7" w14:textId="77777777" w:rsidR="000B1303" w:rsidRPr="000A7DAA" w:rsidRDefault="00000000" w:rsidP="00A34FED">
            <w:pPr>
              <w:spacing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Outcome</w:t>
            </w:r>
          </w:p>
        </w:tc>
      </w:tr>
      <w:tr w:rsidR="000B1303" w:rsidRPr="000A7DAA" w14:paraId="221A1766" w14:textId="77777777" w:rsidTr="00A34FED">
        <w:trPr>
          <w:trHeight w:val="432"/>
          <w:jc w:val="center"/>
        </w:trPr>
        <w:tc>
          <w:tcPr>
            <w:tcW w:w="3300" w:type="dxa"/>
            <w:vAlign w:val="center"/>
          </w:tcPr>
          <w:p w14:paraId="56420ACF"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Initial JavaScript bundle</w:t>
            </w:r>
          </w:p>
        </w:tc>
        <w:tc>
          <w:tcPr>
            <w:tcW w:w="1750" w:type="dxa"/>
            <w:vAlign w:val="center"/>
          </w:tcPr>
          <w:p w14:paraId="3EA58F46"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384.16 kB</w:t>
            </w:r>
          </w:p>
        </w:tc>
        <w:tc>
          <w:tcPr>
            <w:tcW w:w="1750" w:type="dxa"/>
            <w:vAlign w:val="center"/>
          </w:tcPr>
          <w:p w14:paraId="707655BB"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250.17 kB</w:t>
            </w:r>
          </w:p>
        </w:tc>
        <w:tc>
          <w:tcPr>
            <w:tcW w:w="2360" w:type="dxa"/>
            <w:vAlign w:val="center"/>
          </w:tcPr>
          <w:p w14:paraId="06C3D6F5"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34.9% smaller</w:t>
            </w:r>
          </w:p>
        </w:tc>
      </w:tr>
      <w:tr w:rsidR="000B1303" w:rsidRPr="000A7DAA" w14:paraId="68D42C34" w14:textId="77777777" w:rsidTr="00A34FED">
        <w:trPr>
          <w:trHeight w:val="432"/>
          <w:jc w:val="center"/>
        </w:trPr>
        <w:tc>
          <w:tcPr>
            <w:tcW w:w="3300" w:type="dxa"/>
            <w:vAlign w:val="center"/>
          </w:tcPr>
          <w:p w14:paraId="5E0065D7"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Initial JavaScript (gzip)</w:t>
            </w:r>
          </w:p>
        </w:tc>
        <w:tc>
          <w:tcPr>
            <w:tcW w:w="1750" w:type="dxa"/>
            <w:vAlign w:val="center"/>
          </w:tcPr>
          <w:p w14:paraId="504FD560"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107.68 kB</w:t>
            </w:r>
          </w:p>
        </w:tc>
        <w:tc>
          <w:tcPr>
            <w:tcW w:w="1750" w:type="dxa"/>
            <w:vAlign w:val="center"/>
          </w:tcPr>
          <w:p w14:paraId="21B9AFC6"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77.42 kB</w:t>
            </w:r>
          </w:p>
        </w:tc>
        <w:tc>
          <w:tcPr>
            <w:tcW w:w="2360" w:type="dxa"/>
            <w:vAlign w:val="center"/>
          </w:tcPr>
          <w:p w14:paraId="6B9907FC"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28.1% smaller</w:t>
            </w:r>
          </w:p>
        </w:tc>
      </w:tr>
      <w:tr w:rsidR="000B1303" w:rsidRPr="000A7DAA" w14:paraId="3A1760E3" w14:textId="77777777" w:rsidTr="00A34FED">
        <w:trPr>
          <w:trHeight w:val="432"/>
          <w:jc w:val="center"/>
        </w:trPr>
        <w:tc>
          <w:tcPr>
            <w:tcW w:w="3300" w:type="dxa"/>
            <w:vAlign w:val="center"/>
          </w:tcPr>
          <w:p w14:paraId="2EB0C90B"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Production build</w:t>
            </w:r>
          </w:p>
        </w:tc>
        <w:tc>
          <w:tcPr>
            <w:tcW w:w="1750" w:type="dxa"/>
            <w:vAlign w:val="center"/>
          </w:tcPr>
          <w:p w14:paraId="4F1D7207"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Single main bundle</w:t>
            </w:r>
          </w:p>
        </w:tc>
        <w:tc>
          <w:tcPr>
            <w:tcW w:w="1750" w:type="dxa"/>
            <w:vAlign w:val="center"/>
          </w:tcPr>
          <w:p w14:paraId="37AC57E0"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Main bundle + route chunks</w:t>
            </w:r>
          </w:p>
        </w:tc>
        <w:tc>
          <w:tcPr>
            <w:tcW w:w="2360" w:type="dxa"/>
            <w:vAlign w:val="center"/>
          </w:tcPr>
          <w:p w14:paraId="69B40457" w14:textId="77777777" w:rsidR="000B1303" w:rsidRPr="000A7DAA" w:rsidRDefault="00000000" w:rsidP="00A34FED">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On-demand loading</w:t>
            </w:r>
          </w:p>
        </w:tc>
      </w:tr>
    </w:tbl>
    <w:p w14:paraId="2DECB1CB" w14:textId="77777777" w:rsidR="000B1303" w:rsidRPr="000A7DAA" w:rsidRDefault="00000000" w:rsidP="0009713A">
      <w:pPr>
        <w:pStyle w:val="SmallText"/>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Build figures are from production builds generated in the same project workspace before and after the optimization work. Bundle-size reduction is not the same as a guaranteed page-load-time improvement, because network and device conditions also affect speed.</w:t>
      </w:r>
    </w:p>
    <w:p w14:paraId="6C6D7D9A"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Scope of the work</w:t>
      </w:r>
    </w:p>
    <w:p w14:paraId="3F787A60"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implementation focused on search-engine clarity, crawl control, loading efficiency, accessibility, and conversion continuity. The existing brand styling and user journey were preserved.</w:t>
      </w:r>
    </w:p>
    <w:p w14:paraId="0BFB9144"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br w:type="page"/>
      </w:r>
    </w:p>
    <w:p w14:paraId="4D008FC1"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lastRenderedPageBreak/>
        <w:t>1. Search visibility improvements</w:t>
      </w:r>
    </w:p>
    <w:p w14:paraId="2997C5D7"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Page titles and descriptions</w:t>
      </w:r>
    </w:p>
    <w:p w14:paraId="3E8DA412"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Homepage title and description were rewritten around the core visitor intent: an interactive Ceylon Tea experience in Galle.</w:t>
      </w:r>
    </w:p>
    <w:p w14:paraId="5ADC0DA5"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Dedicated titles and descriptions were added for About, Experiences, Gallery, Contact, Privacy, Refund, and Terms views.</w:t>
      </w:r>
    </w:p>
    <w:p w14:paraId="47045B3E"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Metadata now updates as visitors move through the website’s hash-based sections, while the canonical URL consistently identifies the main public website.</w:t>
      </w:r>
    </w:p>
    <w:p w14:paraId="0D2D2D5F"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Clear index/follow guidance was added for the public website.</w:t>
      </w:r>
    </w:p>
    <w:p w14:paraId="193252CE"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Social sharing previews</w:t>
      </w:r>
    </w:p>
    <w:p w14:paraId="3A9F72A4"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Open Graph title, description, URL, image, site name, and image alternative text were added for richer link previews.</w:t>
      </w:r>
    </w:p>
    <w:p w14:paraId="11FDD433"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Twitter/X summary-card metadata was added with matching copy and imagery.</w:t>
      </w:r>
    </w:p>
    <w:p w14:paraId="51C25B1A"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Structured business information</w:t>
      </w:r>
    </w:p>
    <w:p w14:paraId="282DE597"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Schema.org JSON-LD was added for the website, organization, and tourist attraction.</w:t>
      </w:r>
    </w:p>
    <w:p w14:paraId="03CD8FFA"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structured data includes the Galle address, phone number, reservations email, logo, hero image, and service description.</w:t>
      </w:r>
    </w:p>
    <w:p w14:paraId="00190D31" w14:textId="77777777" w:rsidR="000B1303" w:rsidRPr="000A7DAA" w:rsidRDefault="00000000" w:rsidP="0009713A">
      <w:pPr>
        <w:pBdr>
          <w:left w:val="single" w:sz="22" w:space="10" w:color="B8960C"/>
        </w:pBdr>
        <w:shd w:val="clear" w:color="auto" w:fill="F9F6F0"/>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Why this matters  </w:t>
      </w:r>
      <w:r w:rsidRPr="000A7DAA">
        <w:rPr>
          <w:rFonts w:ascii="Times New Roman" w:hAnsi="Times New Roman" w:cs="Times New Roman"/>
          <w:color w:val="000000" w:themeColor="text1"/>
        </w:rPr>
        <w:t>Structured data helps search engines interpret the business, its location, and the visitor experience more accurately. Eligibility for enhanced search presentation remains subject to search-engine policies.</w:t>
      </w:r>
    </w:p>
    <w:p w14:paraId="5C1BBA16"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Crawl and discovery controls</w:t>
      </w:r>
    </w:p>
    <w:p w14:paraId="2EBEBB0E"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A sitemap was created for the public website and referenced from robots.txt.</w:t>
      </w:r>
    </w:p>
    <w:p w14:paraId="661AE020"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partner page was deliberately omitted from public navigation and the sitemap.</w:t>
      </w:r>
    </w:p>
    <w:p w14:paraId="301515E0"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br w:type="page"/>
      </w:r>
    </w:p>
    <w:p w14:paraId="33F4FB95"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lastRenderedPageBreak/>
        <w:t>2. Performance improvements</w:t>
      </w:r>
    </w:p>
    <w:p w14:paraId="5864485D"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Smaller initial application load</w:t>
      </w:r>
    </w:p>
    <w:p w14:paraId="1A38EB55"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Route-level code splitting was introduced so About, Experiences, Gallery, Contact, policy pages, and the partner page load only when requested.</w:t>
      </w:r>
    </w:p>
    <w:p w14:paraId="14A8E3AA"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main JavaScript bundle decreased from 384.16 kB to 250.17 kB in the measured production build.</w:t>
      </w:r>
    </w:p>
    <w:p w14:paraId="2E32A4AF"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Forced loading screens were removed, eliminating the previous 2.5-second initial delay and 1.5-second delay between sections.</w:t>
      </w:r>
    </w:p>
    <w:p w14:paraId="67E4A2B1"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Video and image loading</w:t>
      </w:r>
    </w:p>
    <w:p w14:paraId="49424754"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Large background videos are now deferred until user activity or until the media approaches the visible viewport.</w:t>
      </w:r>
    </w:p>
    <w:p w14:paraId="0EB731FE"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Video loading respects reduced-motion and data-saving preferences, and playback pauses when the video leaves the viewport.</w:t>
      </w:r>
    </w:p>
    <w:p w14:paraId="250593E6"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Non-critical images use lazy loading and asynchronous decoding, while hero images receive high-priority loading.</w:t>
      </w:r>
    </w:p>
    <w:p w14:paraId="6207A1FD"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Key image dimensions were added to reduce layout movement during loading.</w:t>
      </w:r>
    </w:p>
    <w:p w14:paraId="59DE5308"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Resource delivery</w:t>
      </w:r>
    </w:p>
    <w:p w14:paraId="412437DE"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Preconnect hints were added for the font and media hosts, and the homepage hero image is preloaded.</w:t>
      </w:r>
    </w:p>
    <w:p w14:paraId="258010F3"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Long-lived immutable caching was configured for generated assets on Vercel.</w:t>
      </w:r>
    </w:p>
    <w:p w14:paraId="3D16F0D3"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Font files now use font-display: swap so text remains visible while fonts are loading.</w:t>
      </w:r>
    </w:p>
    <w:p w14:paraId="3421B17C" w14:textId="77777777" w:rsidR="000B1303" w:rsidRPr="000A7DAA" w:rsidRDefault="00000000" w:rsidP="0009713A">
      <w:pPr>
        <w:pBdr>
          <w:left w:val="single" w:sz="22" w:space="10" w:color="2D6A2D"/>
        </w:pBdr>
        <w:shd w:val="clear" w:color="auto" w:fill="EAF2E6"/>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Practical outcome  </w:t>
      </w:r>
      <w:r w:rsidRPr="000A7DAA">
        <w:rPr>
          <w:rFonts w:ascii="Times New Roman" w:hAnsi="Times New Roman" w:cs="Times New Roman"/>
          <w:color w:val="000000" w:themeColor="text1"/>
        </w:rPr>
        <w:t>Visitors receive less JavaScript up front, pages respond without artificial waiting periods, and large media is less likely to compete with the first meaningful content.</w:t>
      </w:r>
    </w:p>
    <w:p w14:paraId="0BA2ABEE"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br w:type="page"/>
      </w:r>
    </w:p>
    <w:p w14:paraId="7AAA80AE"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lastRenderedPageBreak/>
        <w:t>3. Accessibility and conversion continuity</w:t>
      </w:r>
    </w:p>
    <w:p w14:paraId="7A178E64"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Navigation and keyboard access</w:t>
      </w:r>
    </w:p>
    <w:p w14:paraId="74BE83D7"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A keyboard-accessible “Skip to main content” link was added.</w:t>
      </w:r>
    </w:p>
    <w:p w14:paraId="4BD4D680"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Navigation items now use semantic buttons, active-page indicators, menu labels, and expanded/collapsed states.</w:t>
      </w:r>
    </w:p>
    <w:p w14:paraId="3F35CF08"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mobile menu can be closed with the Escape key, and visible focus outlines support keyboard navigation.</w:t>
      </w:r>
    </w:p>
    <w:p w14:paraId="0E543A47"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Reduced-motion preferences are respected across animation and smooth-scroll behavior.</w:t>
      </w:r>
    </w:p>
    <w:p w14:paraId="504C7D80"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Booking and social actions</w:t>
      </w:r>
    </w:p>
    <w:p w14:paraId="21776AD3"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WhatsApp modal now has proper dialog semantics, focus management, keyboard focus trapping, Escape-to-close behavior, and clearer labels.</w:t>
      </w:r>
    </w:p>
    <w:p w14:paraId="7D49D386"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WhatsApp inquiry options were centralized to keep all booking entry points consistent.</w:t>
      </w:r>
    </w:p>
    <w:p w14:paraId="1444C8B3"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existing Google Ads conversion event remains connected to WhatsApp actions.</w:t>
      </w:r>
    </w:p>
    <w:p w14:paraId="2DD428A9"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Descriptive labels were added to social icons, gallery controls, modal buttons, and interactive elements.</w:t>
      </w:r>
    </w:p>
    <w:p w14:paraId="3F28A69F"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4. Partner resource search controls</w:t>
      </w:r>
    </w:p>
    <w:p w14:paraId="158D09B1"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partner information area is available at an unlisted route for approved sharing. Search-control measures were added to reduce ordinary discovery:</w:t>
      </w:r>
    </w:p>
    <w:p w14:paraId="5EB97C4D"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No public navigation link and no sitemap entry.</w:t>
      </w:r>
    </w:p>
    <w:p w14:paraId="0CE28E3C"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Page-level noindex, nofollow, noarchive, and nosnippet directives.</w:t>
      </w:r>
    </w:p>
    <w:p w14:paraId="6A775BBA"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Matching X-Robots-Tag headers for the partner page and partner download routes.</w:t>
      </w:r>
    </w:p>
    <w:p w14:paraId="0006D6CD" w14:textId="77777777" w:rsidR="000B1303" w:rsidRPr="000A7DAA" w:rsidRDefault="00000000" w:rsidP="0009713A">
      <w:pPr>
        <w:pBdr>
          <w:left w:val="single" w:sz="22" w:space="10" w:color="C16A00"/>
        </w:pBdr>
        <w:shd w:val="clear" w:color="auto" w:fill="FFF4E5"/>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Confidentiality note  </w:t>
      </w:r>
      <w:r w:rsidRPr="000A7DAA">
        <w:rPr>
          <w:rFonts w:ascii="Times New Roman" w:hAnsi="Times New Roman" w:cs="Times New Roman"/>
          <w:color w:val="000000" w:themeColor="text1"/>
        </w:rPr>
        <w:t>An unlisted/noindex URL is not access control. Anyone who knows or receives the link can open the partner page and its commercial documents. If commission information must be restricted, password or authenticated access is recommended before wider distribution.</w:t>
      </w:r>
    </w:p>
    <w:p w14:paraId="216B1CFD"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br w:type="page"/>
      </w:r>
    </w:p>
    <w:p w14:paraId="2543D753"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lastRenderedPageBreak/>
        <w:t>5. Verification completed</w:t>
      </w:r>
    </w:p>
    <w:p w14:paraId="36A86238"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updated project was checked in its production-build configuration and reviewed across core visitor interactions.</w:t>
      </w:r>
    </w:p>
    <w:tbl>
      <w:tblPr>
        <w:tblStyle w:val="TableGrid"/>
        <w:tblW w:w="9160" w:type="dxa"/>
        <w:jc w:val="center"/>
        <w:tblLayout w:type="fixed"/>
        <w:tblLook w:val="04A0" w:firstRow="1" w:lastRow="0" w:firstColumn="1" w:lastColumn="0" w:noHBand="0" w:noVBand="1"/>
      </w:tblPr>
      <w:tblGrid>
        <w:gridCol w:w="2550"/>
        <w:gridCol w:w="1300"/>
        <w:gridCol w:w="5310"/>
      </w:tblGrid>
      <w:tr w:rsidR="000B1303" w:rsidRPr="000A7DAA" w14:paraId="79F1D37C" w14:textId="77777777" w:rsidTr="00C6165E">
        <w:trPr>
          <w:trHeight w:val="432"/>
          <w:jc w:val="center"/>
        </w:trPr>
        <w:tc>
          <w:tcPr>
            <w:tcW w:w="2550" w:type="dxa"/>
            <w:vAlign w:val="center"/>
          </w:tcPr>
          <w:p w14:paraId="4D7EC811" w14:textId="77777777" w:rsidR="00C6165E" w:rsidRDefault="00C6165E" w:rsidP="00C6165E">
            <w:pPr>
              <w:spacing w:line="360" w:lineRule="auto"/>
              <w:jc w:val="center"/>
              <w:rPr>
                <w:rFonts w:ascii="Times New Roman" w:hAnsi="Times New Roman" w:cs="Times New Roman"/>
                <w:b/>
                <w:color w:val="000000" w:themeColor="text1"/>
                <w:sz w:val="18"/>
              </w:rPr>
            </w:pPr>
          </w:p>
          <w:p w14:paraId="74CCDABA" w14:textId="5789689A" w:rsidR="000B1303" w:rsidRPr="000A7DAA" w:rsidRDefault="00C6165E" w:rsidP="00C6165E">
            <w:pPr>
              <w:spacing w:line="360" w:lineRule="auto"/>
              <w:jc w:val="center"/>
              <w:rPr>
                <w:rFonts w:ascii="Times New Roman" w:hAnsi="Times New Roman" w:cs="Times New Roman"/>
                <w:color w:val="000000" w:themeColor="text1"/>
              </w:rPr>
            </w:pPr>
            <w:r>
              <w:rPr>
                <w:rFonts w:ascii="Times New Roman" w:hAnsi="Times New Roman" w:cs="Times New Roman"/>
                <w:b/>
                <w:color w:val="000000" w:themeColor="text1"/>
                <w:sz w:val="18"/>
              </w:rPr>
              <w:t>C</w:t>
            </w:r>
            <w:r w:rsidR="00000000" w:rsidRPr="000A7DAA">
              <w:rPr>
                <w:rFonts w:ascii="Times New Roman" w:hAnsi="Times New Roman" w:cs="Times New Roman"/>
                <w:b/>
                <w:color w:val="000000" w:themeColor="text1"/>
                <w:sz w:val="18"/>
              </w:rPr>
              <w:t>heck</w:t>
            </w:r>
          </w:p>
        </w:tc>
        <w:tc>
          <w:tcPr>
            <w:tcW w:w="1300" w:type="dxa"/>
            <w:vAlign w:val="center"/>
          </w:tcPr>
          <w:p w14:paraId="639A9A03" w14:textId="77777777" w:rsidR="00C6165E" w:rsidRDefault="00C6165E" w:rsidP="00C6165E">
            <w:pPr>
              <w:spacing w:line="360" w:lineRule="auto"/>
              <w:jc w:val="center"/>
              <w:rPr>
                <w:rFonts w:ascii="Times New Roman" w:hAnsi="Times New Roman" w:cs="Times New Roman"/>
                <w:b/>
                <w:color w:val="000000" w:themeColor="text1"/>
                <w:sz w:val="18"/>
              </w:rPr>
            </w:pPr>
          </w:p>
          <w:p w14:paraId="71F01059" w14:textId="13CE1224" w:rsidR="000B1303" w:rsidRPr="000A7DAA" w:rsidRDefault="00000000" w:rsidP="00C6165E">
            <w:pPr>
              <w:spacing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Result</w:t>
            </w:r>
          </w:p>
        </w:tc>
        <w:tc>
          <w:tcPr>
            <w:tcW w:w="5310" w:type="dxa"/>
            <w:vAlign w:val="center"/>
          </w:tcPr>
          <w:p w14:paraId="26D7DCD5" w14:textId="77777777" w:rsidR="00C6165E" w:rsidRDefault="00C6165E" w:rsidP="00C6165E">
            <w:pPr>
              <w:spacing w:line="360" w:lineRule="auto"/>
              <w:jc w:val="center"/>
              <w:rPr>
                <w:rFonts w:ascii="Times New Roman" w:hAnsi="Times New Roman" w:cs="Times New Roman"/>
                <w:b/>
                <w:color w:val="000000" w:themeColor="text1"/>
                <w:sz w:val="18"/>
              </w:rPr>
            </w:pPr>
          </w:p>
          <w:p w14:paraId="21B00D10" w14:textId="3D134200" w:rsidR="000B1303" w:rsidRPr="000A7DAA" w:rsidRDefault="00000000" w:rsidP="00C6165E">
            <w:pPr>
              <w:spacing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Evidence</w:t>
            </w:r>
          </w:p>
        </w:tc>
      </w:tr>
      <w:tr w:rsidR="000B1303" w:rsidRPr="000A7DAA" w14:paraId="42AA3904" w14:textId="77777777" w:rsidTr="00C6165E">
        <w:trPr>
          <w:trHeight w:val="432"/>
          <w:jc w:val="center"/>
        </w:trPr>
        <w:tc>
          <w:tcPr>
            <w:tcW w:w="2550" w:type="dxa"/>
            <w:vAlign w:val="center"/>
          </w:tcPr>
          <w:p w14:paraId="4D4B307C"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Production build</w:t>
            </w:r>
          </w:p>
        </w:tc>
        <w:tc>
          <w:tcPr>
            <w:tcW w:w="1300" w:type="dxa"/>
            <w:vAlign w:val="center"/>
          </w:tcPr>
          <w:p w14:paraId="588FE93A"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Passed</w:t>
            </w:r>
          </w:p>
        </w:tc>
        <w:tc>
          <w:tcPr>
            <w:tcW w:w="5310" w:type="dxa"/>
            <w:vAlign w:val="center"/>
          </w:tcPr>
          <w:p w14:paraId="23F32A4B"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Vite production build completed successfully.</w:t>
            </w:r>
          </w:p>
        </w:tc>
      </w:tr>
      <w:tr w:rsidR="000B1303" w:rsidRPr="000A7DAA" w14:paraId="4016D1BB" w14:textId="77777777" w:rsidTr="00C6165E">
        <w:trPr>
          <w:trHeight w:val="432"/>
          <w:jc w:val="center"/>
        </w:trPr>
        <w:tc>
          <w:tcPr>
            <w:tcW w:w="2550" w:type="dxa"/>
            <w:vAlign w:val="center"/>
          </w:tcPr>
          <w:p w14:paraId="175A2A05"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Code quality</w:t>
            </w:r>
          </w:p>
        </w:tc>
        <w:tc>
          <w:tcPr>
            <w:tcW w:w="1300" w:type="dxa"/>
            <w:vAlign w:val="center"/>
          </w:tcPr>
          <w:p w14:paraId="790AB3F1"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Passed</w:t>
            </w:r>
          </w:p>
        </w:tc>
        <w:tc>
          <w:tcPr>
            <w:tcW w:w="5310" w:type="dxa"/>
            <w:vAlign w:val="center"/>
          </w:tcPr>
          <w:p w14:paraId="2AA6123F"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ESLint completed with no reported errors.</w:t>
            </w:r>
          </w:p>
        </w:tc>
      </w:tr>
      <w:tr w:rsidR="000B1303" w:rsidRPr="000A7DAA" w14:paraId="7DAD29C9" w14:textId="77777777" w:rsidTr="00C6165E">
        <w:trPr>
          <w:trHeight w:val="432"/>
          <w:jc w:val="center"/>
        </w:trPr>
        <w:tc>
          <w:tcPr>
            <w:tcW w:w="2550" w:type="dxa"/>
            <w:vAlign w:val="center"/>
          </w:tcPr>
          <w:p w14:paraId="4678BA6A"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Responsive layout</w:t>
            </w:r>
          </w:p>
        </w:tc>
        <w:tc>
          <w:tcPr>
            <w:tcW w:w="1300" w:type="dxa"/>
            <w:vAlign w:val="center"/>
          </w:tcPr>
          <w:p w14:paraId="2094594A"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Verified</w:t>
            </w:r>
          </w:p>
        </w:tc>
        <w:tc>
          <w:tcPr>
            <w:tcW w:w="5310" w:type="dxa"/>
            <w:vAlign w:val="center"/>
          </w:tcPr>
          <w:p w14:paraId="76322B1F"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Desktop, tablet-sized, and mobile layouts were reviewed.</w:t>
            </w:r>
          </w:p>
        </w:tc>
      </w:tr>
      <w:tr w:rsidR="000B1303" w:rsidRPr="000A7DAA" w14:paraId="1D9F2F87" w14:textId="77777777" w:rsidTr="00C6165E">
        <w:trPr>
          <w:trHeight w:val="432"/>
          <w:jc w:val="center"/>
        </w:trPr>
        <w:tc>
          <w:tcPr>
            <w:tcW w:w="2550" w:type="dxa"/>
            <w:vAlign w:val="center"/>
          </w:tcPr>
          <w:p w14:paraId="77290904"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Navigation &amp; menus</w:t>
            </w:r>
          </w:p>
        </w:tc>
        <w:tc>
          <w:tcPr>
            <w:tcW w:w="1300" w:type="dxa"/>
            <w:vAlign w:val="center"/>
          </w:tcPr>
          <w:p w14:paraId="7C4BC82C"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Verified</w:t>
            </w:r>
          </w:p>
        </w:tc>
        <w:tc>
          <w:tcPr>
            <w:tcW w:w="5310" w:type="dxa"/>
            <w:vAlign w:val="center"/>
          </w:tcPr>
          <w:p w14:paraId="024B4B94"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Public navigation and mobile menu remain functional.</w:t>
            </w:r>
          </w:p>
        </w:tc>
      </w:tr>
      <w:tr w:rsidR="000B1303" w:rsidRPr="000A7DAA" w14:paraId="52932F06" w14:textId="77777777" w:rsidTr="00C6165E">
        <w:trPr>
          <w:trHeight w:val="432"/>
          <w:jc w:val="center"/>
        </w:trPr>
        <w:tc>
          <w:tcPr>
            <w:tcW w:w="2550" w:type="dxa"/>
            <w:vAlign w:val="center"/>
          </w:tcPr>
          <w:p w14:paraId="7EEF21D0"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WhatsApp booking</w:t>
            </w:r>
          </w:p>
        </w:tc>
        <w:tc>
          <w:tcPr>
            <w:tcW w:w="1300" w:type="dxa"/>
            <w:vAlign w:val="center"/>
          </w:tcPr>
          <w:p w14:paraId="36F11C41"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Verified</w:t>
            </w:r>
          </w:p>
        </w:tc>
        <w:tc>
          <w:tcPr>
            <w:tcW w:w="5310" w:type="dxa"/>
            <w:vAlign w:val="center"/>
          </w:tcPr>
          <w:p w14:paraId="5AD5AE79"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Modal, floating action, and conversion trigger remain in place.</w:t>
            </w:r>
          </w:p>
        </w:tc>
      </w:tr>
      <w:tr w:rsidR="000B1303" w:rsidRPr="000A7DAA" w14:paraId="0DC9E998" w14:textId="77777777" w:rsidTr="00C6165E">
        <w:trPr>
          <w:trHeight w:val="432"/>
          <w:jc w:val="center"/>
        </w:trPr>
        <w:tc>
          <w:tcPr>
            <w:tcW w:w="2550" w:type="dxa"/>
            <w:vAlign w:val="center"/>
          </w:tcPr>
          <w:p w14:paraId="737FD590"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Media &amp; downloads</w:t>
            </w:r>
          </w:p>
        </w:tc>
        <w:tc>
          <w:tcPr>
            <w:tcW w:w="1300" w:type="dxa"/>
            <w:vAlign w:val="center"/>
          </w:tcPr>
          <w:p w14:paraId="0A30F418"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Verified</w:t>
            </w:r>
          </w:p>
        </w:tc>
        <w:tc>
          <w:tcPr>
            <w:tcW w:w="5310" w:type="dxa"/>
            <w:vAlign w:val="center"/>
          </w:tcPr>
          <w:p w14:paraId="1310FD16"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Images load; partner PDF endpoints return valid PDF responses.</w:t>
            </w:r>
          </w:p>
        </w:tc>
      </w:tr>
      <w:tr w:rsidR="000B1303" w:rsidRPr="000A7DAA" w14:paraId="0D1FFF48" w14:textId="77777777" w:rsidTr="00C6165E">
        <w:trPr>
          <w:trHeight w:val="432"/>
          <w:jc w:val="center"/>
        </w:trPr>
        <w:tc>
          <w:tcPr>
            <w:tcW w:w="2550" w:type="dxa"/>
            <w:vAlign w:val="center"/>
          </w:tcPr>
          <w:p w14:paraId="16133354"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Tracking &amp; ownership</w:t>
            </w:r>
          </w:p>
        </w:tc>
        <w:tc>
          <w:tcPr>
            <w:tcW w:w="1300" w:type="dxa"/>
            <w:vAlign w:val="center"/>
          </w:tcPr>
          <w:p w14:paraId="79A4DF73"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Preserved</w:t>
            </w:r>
          </w:p>
        </w:tc>
        <w:tc>
          <w:tcPr>
            <w:tcW w:w="5310" w:type="dxa"/>
            <w:vAlign w:val="center"/>
          </w:tcPr>
          <w:p w14:paraId="451D38FC"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Google Analytics, Google Ads, Pinterest verification, and SEO metadata remain present.</w:t>
            </w:r>
          </w:p>
        </w:tc>
      </w:tr>
      <w:tr w:rsidR="000B1303" w:rsidRPr="000A7DAA" w14:paraId="43F5863B" w14:textId="77777777" w:rsidTr="00C6165E">
        <w:trPr>
          <w:trHeight w:val="432"/>
          <w:jc w:val="center"/>
        </w:trPr>
        <w:tc>
          <w:tcPr>
            <w:tcW w:w="2550" w:type="dxa"/>
            <w:vAlign w:val="center"/>
          </w:tcPr>
          <w:p w14:paraId="1F911791"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Confidential SEO controls</w:t>
            </w:r>
          </w:p>
        </w:tc>
        <w:tc>
          <w:tcPr>
            <w:tcW w:w="1300" w:type="dxa"/>
            <w:vAlign w:val="center"/>
          </w:tcPr>
          <w:p w14:paraId="1C41E82D"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b/>
                <w:color w:val="000000" w:themeColor="text1"/>
                <w:sz w:val="18"/>
              </w:rPr>
              <w:t>Verified</w:t>
            </w:r>
          </w:p>
        </w:tc>
        <w:tc>
          <w:tcPr>
            <w:tcW w:w="5310" w:type="dxa"/>
            <w:vAlign w:val="center"/>
          </w:tcPr>
          <w:p w14:paraId="2774B94D" w14:textId="77777777" w:rsidR="000B1303" w:rsidRPr="000A7DAA" w:rsidRDefault="00000000" w:rsidP="00C6165E">
            <w:pPr>
              <w:spacing w:after="0" w:line="360" w:lineRule="auto"/>
              <w:jc w:val="center"/>
              <w:rPr>
                <w:rFonts w:ascii="Times New Roman" w:hAnsi="Times New Roman" w:cs="Times New Roman"/>
                <w:color w:val="000000" w:themeColor="text1"/>
              </w:rPr>
            </w:pPr>
            <w:r w:rsidRPr="000A7DAA">
              <w:rPr>
                <w:rFonts w:ascii="Times New Roman" w:hAnsi="Times New Roman" w:cs="Times New Roman"/>
                <w:color w:val="000000" w:themeColor="text1"/>
                <w:sz w:val="18"/>
              </w:rPr>
              <w:t>Partner page and partner-download routes carry noindex directives.</w:t>
            </w:r>
          </w:p>
        </w:tc>
      </w:tr>
    </w:tbl>
    <w:p w14:paraId="3D2B554F"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Preserved website functionality</w:t>
      </w:r>
    </w:p>
    <w:p w14:paraId="4274834D"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Existing homepage structure, styling, colours, typography, animation language, and responsive behavior.</w:t>
      </w:r>
    </w:p>
    <w:p w14:paraId="0ADE0561"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Public navigation, mobile menu, gallery interactions, contact actions, and policy pages.</w:t>
      </w:r>
    </w:p>
    <w:p w14:paraId="02811D01"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Floating WhatsApp button, inquiry modal, pre-filled messages, and conversion tracking.</w:t>
      </w:r>
    </w:p>
    <w:p w14:paraId="2E425CC5"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Google Analytics, Google Ads tag, Pinterest verification, canonical tag, and primary SEO metadata.</w:t>
      </w:r>
    </w:p>
    <w:p w14:paraId="42EDCE41" w14:textId="77777777" w:rsidR="000B1303" w:rsidRPr="000A7DAA" w:rsidRDefault="00000000" w:rsidP="0009713A">
      <w:pPr>
        <w:numPr>
          <w:ilvl w:val="0"/>
          <w:numId w:val="1"/>
        </w:num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Existing images, videos, address, phone/WhatsApp number, reservations email, and social links.</w:t>
      </w:r>
    </w:p>
    <w:p w14:paraId="380E788B" w14:textId="77777777" w:rsidR="000B1303" w:rsidRPr="000A7DAA" w:rsidRDefault="00000000" w:rsidP="0009713A">
      <w:pPr>
        <w:pBdr>
          <w:left w:val="single" w:sz="22" w:space="10" w:color="2D6A2D"/>
        </w:pBdr>
        <w:shd w:val="clear" w:color="auto" w:fill="EAF2E6"/>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Technical result  </w:t>
      </w:r>
      <w:r w:rsidRPr="000A7DAA">
        <w:rPr>
          <w:rFonts w:ascii="Times New Roman" w:hAnsi="Times New Roman" w:cs="Times New Roman"/>
          <w:color w:val="000000" w:themeColor="text1"/>
        </w:rPr>
        <w:t>Production build passed with Vite 8.1.5. ESLint also completed successfully with no reported errors.</w:t>
      </w:r>
    </w:p>
    <w:p w14:paraId="1E3339AD"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br w:type="page"/>
      </w:r>
    </w:p>
    <w:p w14:paraId="2E3858C6" w14:textId="77777777" w:rsidR="000B1303" w:rsidRPr="000A7DAA" w:rsidRDefault="00000000" w:rsidP="0009713A">
      <w:pPr>
        <w:pStyle w:val="Heading1"/>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lastRenderedPageBreak/>
        <w:t>6. Recommended next actions</w:t>
      </w:r>
    </w:p>
    <w:p w14:paraId="42B25CE0"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SEO is an ongoing process. The following actions will help turn the completed technical work into measurable search visibility over time.</w:t>
      </w:r>
    </w:p>
    <w:p w14:paraId="4FA1D903" w14:textId="77777777" w:rsidR="000B1303" w:rsidRPr="000A7DAA" w:rsidRDefault="00000000" w:rsidP="0009713A">
      <w:pPr>
        <w:numPr>
          <w:ilvl w:val="0"/>
          <w:numId w:val="1"/>
        </w:numPr>
        <w:spacing w:after="160" w:line="360" w:lineRule="auto"/>
        <w:jc w:val="both"/>
        <w:rPr>
          <w:rFonts w:ascii="Times New Roman" w:hAnsi="Times New Roman" w:cs="Times New Roman"/>
          <w:color w:val="000000" w:themeColor="text1"/>
        </w:rPr>
      </w:pPr>
      <w:r w:rsidRPr="000A7DAA">
        <w:rPr>
          <w:rFonts w:ascii="Times New Roman" w:hAnsi="Times New Roman" w:cs="Times New Roman"/>
          <w:b/>
          <w:color w:val="000000" w:themeColor="text1"/>
        </w:rPr>
        <w:t>Connect Google Search Console</w:t>
      </w:r>
      <w:r w:rsidRPr="000A7DAA">
        <w:rPr>
          <w:rFonts w:ascii="Times New Roman" w:hAnsi="Times New Roman" w:cs="Times New Roman"/>
          <w:color w:val="000000" w:themeColor="text1"/>
        </w:rPr>
        <w:t>, verify ownership, and submit https://www.theceylonteaexperience.com/sitemap.xml.</w:t>
      </w:r>
    </w:p>
    <w:p w14:paraId="0F0F278D" w14:textId="77777777" w:rsidR="000B1303" w:rsidRPr="000A7DAA" w:rsidRDefault="00000000" w:rsidP="0009713A">
      <w:pPr>
        <w:numPr>
          <w:ilvl w:val="0"/>
          <w:numId w:val="1"/>
        </w:numPr>
        <w:spacing w:after="160" w:line="360" w:lineRule="auto"/>
        <w:jc w:val="both"/>
        <w:rPr>
          <w:rFonts w:ascii="Times New Roman" w:hAnsi="Times New Roman" w:cs="Times New Roman"/>
          <w:color w:val="000000" w:themeColor="text1"/>
        </w:rPr>
      </w:pPr>
      <w:r w:rsidRPr="000A7DAA">
        <w:rPr>
          <w:rFonts w:ascii="Times New Roman" w:hAnsi="Times New Roman" w:cs="Times New Roman"/>
          <w:b/>
          <w:color w:val="000000" w:themeColor="text1"/>
        </w:rPr>
        <w:t>Validate the structured data</w:t>
      </w:r>
      <w:r w:rsidRPr="000A7DAA">
        <w:rPr>
          <w:rFonts w:ascii="Times New Roman" w:hAnsi="Times New Roman" w:cs="Times New Roman"/>
          <w:color w:val="000000" w:themeColor="text1"/>
        </w:rPr>
        <w:t xml:space="preserve"> with Google’s Rich Results Test and review any search-engine feedback.</w:t>
      </w:r>
    </w:p>
    <w:p w14:paraId="536D0F6F" w14:textId="77777777" w:rsidR="000B1303" w:rsidRPr="000A7DAA" w:rsidRDefault="00000000" w:rsidP="0009713A">
      <w:pPr>
        <w:numPr>
          <w:ilvl w:val="0"/>
          <w:numId w:val="1"/>
        </w:numPr>
        <w:spacing w:after="160" w:line="360" w:lineRule="auto"/>
        <w:jc w:val="both"/>
        <w:rPr>
          <w:rFonts w:ascii="Times New Roman" w:hAnsi="Times New Roman" w:cs="Times New Roman"/>
          <w:color w:val="000000" w:themeColor="text1"/>
        </w:rPr>
      </w:pPr>
      <w:r w:rsidRPr="000A7DAA">
        <w:rPr>
          <w:rFonts w:ascii="Times New Roman" w:hAnsi="Times New Roman" w:cs="Times New Roman"/>
          <w:b/>
          <w:color w:val="000000" w:themeColor="text1"/>
        </w:rPr>
        <w:t>Monitor search impressions</w:t>
      </w:r>
      <w:r w:rsidRPr="000A7DAA">
        <w:rPr>
          <w:rFonts w:ascii="Times New Roman" w:hAnsi="Times New Roman" w:cs="Times New Roman"/>
          <w:color w:val="000000" w:themeColor="text1"/>
        </w:rPr>
        <w:t>, clicks, indexed pages, and branded/local queries for at least 4–8 weeks before judging SEO impact.</w:t>
      </w:r>
    </w:p>
    <w:p w14:paraId="19F5EC8B" w14:textId="77777777" w:rsidR="000B1303" w:rsidRPr="000A7DAA" w:rsidRDefault="00000000" w:rsidP="0009713A">
      <w:pPr>
        <w:numPr>
          <w:ilvl w:val="0"/>
          <w:numId w:val="1"/>
        </w:numPr>
        <w:spacing w:after="160" w:line="360" w:lineRule="auto"/>
        <w:jc w:val="both"/>
        <w:rPr>
          <w:rFonts w:ascii="Times New Roman" w:hAnsi="Times New Roman" w:cs="Times New Roman"/>
          <w:color w:val="000000" w:themeColor="text1"/>
        </w:rPr>
      </w:pPr>
      <w:r w:rsidRPr="000A7DAA">
        <w:rPr>
          <w:rFonts w:ascii="Times New Roman" w:hAnsi="Times New Roman" w:cs="Times New Roman"/>
          <w:b/>
          <w:color w:val="000000" w:themeColor="text1"/>
        </w:rPr>
        <w:t>Compress or replace</w:t>
      </w:r>
      <w:r w:rsidRPr="000A7DAA">
        <w:rPr>
          <w:rFonts w:ascii="Times New Roman" w:hAnsi="Times New Roman" w:cs="Times New Roman"/>
          <w:color w:val="000000" w:themeColor="text1"/>
        </w:rPr>
        <w:t xml:space="preserve"> the original large hosted video files. Deferred loading reduces their initial impact, but smaller source files will improve the experience further.</w:t>
      </w:r>
    </w:p>
    <w:p w14:paraId="0A805476" w14:textId="77777777" w:rsidR="000B1303" w:rsidRPr="000A7DAA" w:rsidRDefault="00000000" w:rsidP="0009713A">
      <w:pPr>
        <w:numPr>
          <w:ilvl w:val="0"/>
          <w:numId w:val="1"/>
        </w:numPr>
        <w:spacing w:after="160" w:line="360" w:lineRule="auto"/>
        <w:jc w:val="both"/>
        <w:rPr>
          <w:rFonts w:ascii="Times New Roman" w:hAnsi="Times New Roman" w:cs="Times New Roman"/>
          <w:color w:val="000000" w:themeColor="text1"/>
        </w:rPr>
      </w:pPr>
      <w:r w:rsidRPr="000A7DAA">
        <w:rPr>
          <w:rFonts w:ascii="Times New Roman" w:hAnsi="Times New Roman" w:cs="Times New Roman"/>
          <w:b/>
          <w:color w:val="000000" w:themeColor="text1"/>
        </w:rPr>
        <w:t>Add password or authenticated access</w:t>
      </w:r>
      <w:r w:rsidRPr="000A7DAA">
        <w:rPr>
          <w:rFonts w:ascii="Times New Roman" w:hAnsi="Times New Roman" w:cs="Times New Roman"/>
          <w:color w:val="000000" w:themeColor="text1"/>
        </w:rPr>
        <w:t xml:space="preserve"> to the partner page if pricing and commission documents are commercially confidential.</w:t>
      </w:r>
    </w:p>
    <w:p w14:paraId="7834DCAD" w14:textId="77777777" w:rsidR="000B1303" w:rsidRPr="000A7DAA" w:rsidRDefault="00000000" w:rsidP="0009713A">
      <w:pPr>
        <w:numPr>
          <w:ilvl w:val="0"/>
          <w:numId w:val="1"/>
        </w:numPr>
        <w:spacing w:after="160" w:line="360" w:lineRule="auto"/>
        <w:jc w:val="both"/>
        <w:rPr>
          <w:rFonts w:ascii="Times New Roman" w:hAnsi="Times New Roman" w:cs="Times New Roman"/>
          <w:color w:val="000000" w:themeColor="text1"/>
        </w:rPr>
      </w:pPr>
      <w:r w:rsidRPr="000A7DAA">
        <w:rPr>
          <w:rFonts w:ascii="Times New Roman" w:hAnsi="Times New Roman" w:cs="Times New Roman"/>
          <w:b/>
          <w:color w:val="000000" w:themeColor="text1"/>
        </w:rPr>
        <w:t>Tidy the shortened mobile partner-header label</w:t>
      </w:r>
      <w:r w:rsidRPr="000A7DAA">
        <w:rPr>
          <w:rFonts w:ascii="Times New Roman" w:hAnsi="Times New Roman" w:cs="Times New Roman"/>
          <w:color w:val="000000" w:themeColor="text1"/>
        </w:rPr>
        <w:t xml:space="preserve"> in a future minor refinement; it does not affect the public website or search indexing.</w:t>
      </w:r>
    </w:p>
    <w:p w14:paraId="1F02C053" w14:textId="77777777" w:rsidR="000B1303" w:rsidRPr="000A7DAA" w:rsidRDefault="00000000" w:rsidP="0009713A">
      <w:pPr>
        <w:pStyle w:val="Heading2"/>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Client takeaway</w:t>
      </w:r>
    </w:p>
    <w:p w14:paraId="47990426" w14:textId="77777777" w:rsidR="000B1303" w:rsidRPr="000A7DAA" w:rsidRDefault="00000000" w:rsidP="0009713A">
      <w:pPr>
        <w:spacing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The website now presents a clearer description of The Ceylon Tea Experience to search engines and social platforms, delivers a substantially smaller initial JavaScript bundle, responds without artificial page delays, and provides a more accessible booking journey—all while retaining the established design and tracking setup.</w:t>
      </w:r>
    </w:p>
    <w:p w14:paraId="5440F108" w14:textId="77777777" w:rsidR="000B1303" w:rsidRPr="000A7DAA" w:rsidRDefault="00000000" w:rsidP="0009713A">
      <w:pPr>
        <w:pBdr>
          <w:left w:val="single" w:sz="22" w:space="10" w:color="B8960C"/>
        </w:pBdr>
        <w:shd w:val="clear" w:color="auto" w:fill="F9F6F0"/>
        <w:spacing w:before="100" w:after="160" w:line="360" w:lineRule="auto"/>
        <w:ind w:left="115" w:right="115"/>
        <w:jc w:val="both"/>
        <w:rPr>
          <w:rFonts w:ascii="Times New Roman" w:hAnsi="Times New Roman" w:cs="Times New Roman"/>
          <w:color w:val="000000" w:themeColor="text1"/>
        </w:rPr>
      </w:pPr>
      <w:r w:rsidRPr="000A7DAA">
        <w:rPr>
          <w:rFonts w:ascii="Times New Roman" w:hAnsi="Times New Roman" w:cs="Times New Roman"/>
          <w:b/>
          <w:color w:val="000000" w:themeColor="text1"/>
        </w:rPr>
        <w:t xml:space="preserve">Implementation status  </w:t>
      </w:r>
      <w:r w:rsidRPr="000A7DAA">
        <w:rPr>
          <w:rFonts w:ascii="Times New Roman" w:hAnsi="Times New Roman" w:cs="Times New Roman"/>
          <w:color w:val="000000" w:themeColor="text1"/>
        </w:rPr>
        <w:t>Completed and verified in the project workspace. Release reference: 6e1af43 — “Improve SEO, performance, and accessibility.”</w:t>
      </w:r>
    </w:p>
    <w:p w14:paraId="5A6BA7D5" w14:textId="77777777" w:rsidR="000B1303" w:rsidRPr="000A7DAA" w:rsidRDefault="00000000" w:rsidP="0009713A">
      <w:pPr>
        <w:pStyle w:val="SmallText"/>
        <w:spacing w:before="320" w:line="360" w:lineRule="auto"/>
        <w:jc w:val="both"/>
        <w:rPr>
          <w:rFonts w:ascii="Times New Roman" w:hAnsi="Times New Roman" w:cs="Times New Roman"/>
          <w:color w:val="000000" w:themeColor="text1"/>
        </w:rPr>
      </w:pPr>
      <w:r w:rsidRPr="000A7DAA">
        <w:rPr>
          <w:rFonts w:ascii="Times New Roman" w:hAnsi="Times New Roman" w:cs="Times New Roman"/>
          <w:color w:val="000000" w:themeColor="text1"/>
        </w:rPr>
        <w:t xml:space="preserve">Website: </w:t>
      </w:r>
      <w:hyperlink r:id="rId8">
        <w:r w:rsidRPr="000A7DAA">
          <w:rPr>
            <w:rFonts w:ascii="Times New Roman" w:hAnsi="Times New Roman" w:cs="Times New Roman"/>
            <w:color w:val="000000" w:themeColor="text1"/>
            <w:u w:val="single"/>
          </w:rPr>
          <w:t>www.theceylonteaexperience.com</w:t>
        </w:r>
      </w:hyperlink>
      <w:r w:rsidRPr="000A7DAA">
        <w:rPr>
          <w:rFonts w:ascii="Times New Roman" w:hAnsi="Times New Roman" w:cs="Times New Roman"/>
          <w:color w:val="000000" w:themeColor="text1"/>
        </w:rPr>
        <w:t xml:space="preserve">  •  Reservations: </w:t>
      </w:r>
      <w:hyperlink r:id="rId9">
        <w:r w:rsidRPr="000A7DAA">
          <w:rPr>
            <w:rFonts w:ascii="Times New Roman" w:hAnsi="Times New Roman" w:cs="Times New Roman"/>
            <w:color w:val="000000" w:themeColor="text1"/>
            <w:u w:val="single"/>
          </w:rPr>
          <w:t>reservations@theceylonteaexperience.com</w:t>
        </w:r>
      </w:hyperlink>
    </w:p>
    <w:sectPr w:rsidR="000B1303" w:rsidRPr="000A7DAA" w:rsidSect="00034616">
      <w:headerReference w:type="even" r:id="rId10"/>
      <w:headerReference w:type="default" r:id="rId11"/>
      <w:footerReference w:type="even" r:id="rId12"/>
      <w:footerReference w:type="default" r:id="rId13"/>
      <w:headerReference w:type="first" r:id="rId14"/>
      <w:pgSz w:w="12240" w:h="15840"/>
      <w:pgMar w:top="1325" w:right="1440" w:bottom="1238"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785D1E" w14:textId="77777777" w:rsidR="00177381" w:rsidRDefault="00177381">
      <w:pPr>
        <w:spacing w:after="0" w:line="240" w:lineRule="auto"/>
      </w:pPr>
      <w:r>
        <w:separator/>
      </w:r>
    </w:p>
  </w:endnote>
  <w:endnote w:type="continuationSeparator" w:id="0">
    <w:p w14:paraId="18A4CD5D" w14:textId="77777777" w:rsidR="00177381" w:rsidRDefault="00177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2521425"/>
      <w:docPartObj>
        <w:docPartGallery w:val="Page Numbers (Bottom of Page)"/>
        <w:docPartUnique/>
      </w:docPartObj>
    </w:sdtPr>
    <w:sdtContent>
      <w:p w14:paraId="07F8289F" w14:textId="353CCC62" w:rsidR="006B546A" w:rsidRDefault="006B546A" w:rsidP="00D219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A24D7F" w14:textId="77777777" w:rsidR="00B87E96" w:rsidRDefault="00B87E96" w:rsidP="006B54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4383530"/>
      <w:docPartObj>
        <w:docPartGallery w:val="Page Numbers (Bottom of Page)"/>
        <w:docPartUnique/>
      </w:docPartObj>
    </w:sdtPr>
    <w:sdtContent>
      <w:p w14:paraId="3A065FAE" w14:textId="5543B60D" w:rsidR="006B546A" w:rsidRDefault="006B546A" w:rsidP="00D219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E08BBAD" w14:textId="6ECC97D8" w:rsidR="000B1303" w:rsidRDefault="00000000" w:rsidP="006B546A">
    <w:pPr>
      <w:pStyle w:val="Footer"/>
      <w:pBdr>
        <w:top w:val="single" w:sz="6" w:space="5" w:color="E2E7E2"/>
      </w:pBdr>
      <w:spacing w:before="40"/>
      <w:ind w:right="360"/>
      <w:jc w:val="center"/>
    </w:pPr>
    <w:r>
      <w:rPr>
        <w:color w:val="5F6B63"/>
        <w:sz w:val="16"/>
      </w:rPr>
      <w:t>Prepared by EXPACE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08669" w14:textId="77777777" w:rsidR="00177381" w:rsidRDefault="00177381">
      <w:pPr>
        <w:spacing w:after="0" w:line="240" w:lineRule="auto"/>
      </w:pPr>
      <w:r>
        <w:separator/>
      </w:r>
    </w:p>
  </w:footnote>
  <w:footnote w:type="continuationSeparator" w:id="0">
    <w:p w14:paraId="63CED7F0" w14:textId="77777777" w:rsidR="00177381" w:rsidRDefault="00177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4B768" w14:textId="2342331A" w:rsidR="00B87E96" w:rsidRDefault="00177381">
    <w:pPr>
      <w:pStyle w:val="Header"/>
    </w:pPr>
    <w:r>
      <w:rPr>
        <w:noProof/>
      </w:rPr>
      <w:pict w14:anchorId="7FDDE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247416" o:spid="_x0000_s1027" type="#_x0000_t75" alt="" style="position:absolute;margin-left:0;margin-top:0;width:810pt;height:810pt;z-index:-251643904;mso-wrap-edited:f;mso-width-percent:0;mso-height-percent:0;mso-position-horizontal:center;mso-position-horizontal-relative:margin;mso-position-vertical:center;mso-position-vertical-relative:margin;mso-width-percent:0;mso-height-percent:0" o:allowincell="f">
          <v:imagedata r:id="rId1" o:title="expace log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FE6F2" w14:textId="09055141" w:rsidR="000B1303" w:rsidRDefault="00177381">
    <w:pPr>
      <w:pStyle w:val="Header"/>
      <w:keepNext/>
      <w:pBdr>
        <w:bottom w:val="single" w:sz="10" w:space="5" w:color="B8960C"/>
      </w:pBdr>
      <w:spacing w:after="40"/>
      <w:jc w:val="right"/>
    </w:pPr>
    <w:r>
      <w:rPr>
        <w:b/>
        <w:noProof/>
        <w:color w:val="5F6B63"/>
        <w:sz w:val="16"/>
      </w:rPr>
      <w:pict w14:anchorId="619AC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247417" o:spid="_x0000_s1026" type="#_x0000_t75" alt="" style="position:absolute;left:0;text-align:left;margin-left:0;margin-top:0;width:810pt;height:810pt;z-index:-251641856;mso-wrap-edited:f;mso-width-percent:0;mso-height-percent:0;mso-position-horizontal:center;mso-position-horizontal-relative:margin;mso-position-vertical:center;mso-position-vertical-relative:margin;mso-width-percent:0;mso-height-percent:0" o:allowincell="f">
          <v:imagedata r:id="rId1" o:title="expace logo"/>
        </v:shape>
      </w:pict>
    </w:r>
    <w:r w:rsidR="00000000">
      <w:rPr>
        <w:b/>
        <w:color w:val="5F6B63"/>
        <w:sz w:val="16"/>
      </w:rPr>
      <w:t xml:space="preserve"> SEO IMPROVEMENT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52384" w14:textId="12B6CD3D" w:rsidR="00470234" w:rsidRDefault="00177381">
    <w:pPr>
      <w:pStyle w:val="Header"/>
    </w:pPr>
    <w:r>
      <w:rPr>
        <w:noProof/>
      </w:rPr>
      <w:pict w14:anchorId="08EF74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247415" o:spid="_x0000_s1025" type="#_x0000_t75" alt="" style="position:absolute;margin-left:0;margin-top:0;width:810pt;height:810pt;z-index:-251645952;mso-wrap-edited:f;mso-width-percent:0;mso-height-percent:0;mso-position-horizontal:center;mso-position-horizontal-relative:margin;mso-position-vertical:center;mso-position-vertical-relative:margin;mso-width-percent:0;mso-height-percent:0" o:allowincell="f">
          <v:imagedata r:id="rId1" o:title="expace logo"/>
        </v:shape>
      </w:pict>
    </w:r>
    <w:r w:rsidR="001D5EF6">
      <w:rPr>
        <w:noProof/>
      </w:rPr>
      <w:drawing>
        <wp:anchor distT="0" distB="0" distL="114300" distR="114300" simplePos="0" relativeHeight="251659264" behindDoc="1" locked="0" layoutInCell="1" allowOverlap="1" wp14:anchorId="0FBD0CA3" wp14:editId="3B8A8D31">
          <wp:simplePos x="0" y="0"/>
          <wp:positionH relativeFrom="margin">
            <wp:posOffset>4656221</wp:posOffset>
          </wp:positionH>
          <wp:positionV relativeFrom="paragraph">
            <wp:posOffset>-54577</wp:posOffset>
          </wp:positionV>
          <wp:extent cx="1765300" cy="263525"/>
          <wp:effectExtent l="0" t="0" r="0" b="3175"/>
          <wp:wrapTight wrapText="bothSides">
            <wp:wrapPolygon edited="0">
              <wp:start x="0" y="0"/>
              <wp:lineTo x="0" y="20819"/>
              <wp:lineTo x="21445" y="20819"/>
              <wp:lineTo x="21445" y="0"/>
              <wp:lineTo x="0" y="0"/>
            </wp:wrapPolygon>
          </wp:wrapTight>
          <wp:docPr id="1930042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42628" name="Picture 1930042628"/>
                  <pic:cNvPicPr/>
                </pic:nvPicPr>
                <pic:blipFill rotWithShape="1">
                  <a:blip r:embed="rId2">
                    <a:extLst>
                      <a:ext uri="{28A0092B-C50C-407E-A947-70E740481C1C}">
                        <a14:useLocalDpi xmlns:a14="http://schemas.microsoft.com/office/drawing/2010/main" val="0"/>
                      </a:ext>
                    </a:extLst>
                  </a:blip>
                  <a:srcRect l="26967" t="46906" r="25032" b="47144"/>
                  <a:stretch>
                    <a:fillRect/>
                  </a:stretch>
                </pic:blipFill>
                <pic:spPr bwMode="auto">
                  <a:xfrm>
                    <a:off x="0" y="0"/>
                    <a:ext cx="1765300" cy="263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234">
      <w:rPr>
        <w:noProof/>
      </w:rPr>
      <w:drawing>
        <wp:inline distT="0" distB="0" distL="0" distR="0" wp14:anchorId="492521F5" wp14:editId="669FB739">
          <wp:extent cx="1050684" cy="303597"/>
          <wp:effectExtent l="0" t="0" r="0" b="0"/>
          <wp:docPr id="917906120" name="Picture 917906120" descr="The Ceylon Tea Experience logo" title="The Ceylon Tea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e-report-logo.png"/>
                  <pic:cNvPicPr/>
                </pic:nvPicPr>
                <pic:blipFill rotWithShape="1">
                  <a:blip r:embed="rId3"/>
                  <a:srcRect t="34926" b="36179"/>
                  <a:stretch>
                    <a:fillRect/>
                  </a:stretch>
                </pic:blipFill>
                <pic:spPr bwMode="auto">
                  <a:xfrm>
                    <a:off x="0" y="0"/>
                    <a:ext cx="1051560" cy="30385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A869E4"/>
    <w:multiLevelType w:val="singleLevel"/>
    <w:tmpl w:val="0409000F"/>
    <w:lvl w:ilvl="0">
      <w:start w:val="1"/>
      <w:numFmt w:val="decimal"/>
      <w:pStyle w:val="ListBullet"/>
      <w:lvlText w:val="%1."/>
      <w:lvlJc w:val="left"/>
      <w:pPr>
        <w:tabs>
          <w:tab w:val="num" w:pos="720"/>
        </w:tabs>
        <w:ind w:left="720" w:hanging="360"/>
      </w:pPr>
    </w:lvl>
  </w:abstractNum>
  <w:abstractNum w:abstractNumId="10" w15:restartNumberingAfterBreak="0">
    <w:nsid w:val="6DE25571"/>
    <w:multiLevelType w:val="singleLevel"/>
    <w:tmpl w:val="46045898"/>
    <w:lvl w:ilvl="0">
      <w:start w:val="1"/>
      <w:numFmt w:val="bullet"/>
      <w:lvlText w:val="•"/>
      <w:lvlJc w:val="left"/>
      <w:pPr>
        <w:tabs>
          <w:tab w:val="num" w:pos="720"/>
        </w:tabs>
        <w:ind w:left="720" w:hanging="360"/>
      </w:pPr>
      <w:rPr>
        <w:rFonts w:ascii="Arial" w:hAnsi="Arial"/>
      </w:rPr>
    </w:lvl>
  </w:abstractNum>
  <w:num w:numId="1" w16cid:durableId="1310225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3A"/>
    <w:rsid w:val="000A7DAA"/>
    <w:rsid w:val="000B1303"/>
    <w:rsid w:val="0015074B"/>
    <w:rsid w:val="00177381"/>
    <w:rsid w:val="001D5EF6"/>
    <w:rsid w:val="0029639D"/>
    <w:rsid w:val="00326F90"/>
    <w:rsid w:val="00470234"/>
    <w:rsid w:val="004A75B4"/>
    <w:rsid w:val="006B546A"/>
    <w:rsid w:val="007E26D2"/>
    <w:rsid w:val="00A34FED"/>
    <w:rsid w:val="00AA1D8D"/>
    <w:rsid w:val="00B47730"/>
    <w:rsid w:val="00B87E96"/>
    <w:rsid w:val="00C6165E"/>
    <w:rsid w:val="00CB0664"/>
    <w:rsid w:val="00FC693F"/>
    <w:rsid w:val="00FE7CC6"/>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0491B7F-BE3E-A349-8657-7784E4A1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028"/>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A3D1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D6A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A3D1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5F6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80"/>
    </w:pPr>
    <w:rPr>
      <w:rFonts w:ascii="Calibri" w:hAnsi="Calibri"/>
      <w:b/>
      <w:color w:val="806707"/>
      <w:sz w:val="18"/>
    </w:rPr>
  </w:style>
  <w:style w:type="paragraph" w:customStyle="1" w:styleId="SmallText">
    <w:name w:val="Small Text"/>
    <w:pPr>
      <w:spacing w:after="100" w:line="252" w:lineRule="auto"/>
    </w:pPr>
    <w:rPr>
      <w:rFonts w:ascii="Calibri" w:hAnsi="Calibri"/>
      <w:color w:val="5F6B63"/>
      <w:sz w:val="17"/>
    </w:rPr>
  </w:style>
  <w:style w:type="character" w:styleId="PageNumber">
    <w:name w:val="page number"/>
    <w:basedOn w:val="DefaultParagraphFont"/>
    <w:uiPriority w:val="99"/>
    <w:semiHidden/>
    <w:unhideWhenUsed/>
    <w:rsid w:val="006B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eylonteaexperienc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s@theceylonteaexperience.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TCTE SEO, Performance &amp; Accessibility Improvement Report</dc:title>
  <dc:subject>Client-facing summary of completed website improvements</dc:subject>
  <dc:creator>EXPACE PVT LTD</dc:creator>
  <cp:keywords>TCTE, SEO, website performance, accessibility, Galle</cp:keywords>
  <dc:description>Prepared for The Ceylon Tea Experience</dc:description>
  <cp:lastModifiedBy>Dilhara Bandara Bandara (Student)</cp:lastModifiedBy>
  <cp:revision>11</cp:revision>
  <dcterms:created xsi:type="dcterms:W3CDTF">2013-12-23T23:15:00Z</dcterms:created>
  <dcterms:modified xsi:type="dcterms:W3CDTF">2026-07-19T12:45:00Z</dcterms:modified>
  <cp:category/>
</cp:coreProperties>
</file>