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4E19A" w14:textId="77777777" w:rsidR="004169F8" w:rsidRPr="00ED5F82" w:rsidRDefault="004169F8" w:rsidP="004169F8">
      <w:pPr>
        <w:ind w:left="720" w:hanging="720"/>
        <w:jc w:val="both"/>
        <w:rPr>
          <w:rFonts w:asciiTheme="minorHAnsi" w:hAnsiTheme="minorHAnsi" w:cstheme="minorHAnsi"/>
          <w:sz w:val="20"/>
          <w:szCs w:val="20"/>
          <w:lang w:val="en-SG"/>
        </w:rPr>
      </w:pPr>
    </w:p>
    <w:p w14:paraId="5C1F8671" w14:textId="77777777" w:rsidR="004169F8" w:rsidRPr="00ED5F82" w:rsidRDefault="004169F8" w:rsidP="004169F8">
      <w:pPr>
        <w:ind w:left="720" w:hanging="720"/>
        <w:jc w:val="both"/>
        <w:rPr>
          <w:rFonts w:asciiTheme="minorHAnsi" w:hAnsiTheme="minorHAnsi" w:cstheme="minorHAnsi"/>
          <w:sz w:val="20"/>
          <w:szCs w:val="20"/>
          <w:lang w:val="en-SG"/>
        </w:rPr>
      </w:pPr>
    </w:p>
    <w:p w14:paraId="4075916A" w14:textId="77777777" w:rsidR="004169F8" w:rsidRPr="00ED5F82" w:rsidRDefault="004169F8" w:rsidP="004169F8">
      <w:pPr>
        <w:ind w:left="720" w:hanging="720"/>
        <w:jc w:val="both"/>
        <w:rPr>
          <w:rFonts w:asciiTheme="minorHAnsi" w:hAnsiTheme="minorHAnsi" w:cstheme="minorHAnsi"/>
          <w:sz w:val="20"/>
          <w:szCs w:val="20"/>
          <w:lang w:val="en-SG"/>
        </w:rPr>
      </w:pPr>
    </w:p>
    <w:p w14:paraId="79586CB7" w14:textId="77777777" w:rsidR="004169F8" w:rsidRPr="00ED5F82" w:rsidRDefault="004169F8" w:rsidP="004169F8">
      <w:pPr>
        <w:rPr>
          <w:rFonts w:asciiTheme="minorHAnsi" w:hAnsiTheme="minorHAnsi" w:cstheme="minorHAnsi"/>
          <w:sz w:val="20"/>
          <w:szCs w:val="20"/>
        </w:rPr>
      </w:pPr>
    </w:p>
    <w:p w14:paraId="504FA72F" w14:textId="77777777" w:rsidR="004169F8" w:rsidRPr="00ED5F82" w:rsidRDefault="004169F8" w:rsidP="004169F8">
      <w:pPr>
        <w:rPr>
          <w:rFonts w:asciiTheme="minorHAnsi" w:hAnsiTheme="minorHAnsi" w:cstheme="minorHAnsi"/>
          <w:sz w:val="20"/>
          <w:szCs w:val="20"/>
        </w:rPr>
      </w:pPr>
    </w:p>
    <w:p w14:paraId="1ACD95E9" w14:textId="77777777" w:rsidR="004169F8" w:rsidRPr="00ED5F82" w:rsidRDefault="004169F8" w:rsidP="004169F8">
      <w:pPr>
        <w:rPr>
          <w:rFonts w:asciiTheme="minorHAnsi" w:hAnsiTheme="minorHAnsi" w:cstheme="minorHAnsi"/>
          <w:sz w:val="20"/>
          <w:szCs w:val="20"/>
        </w:rPr>
      </w:pPr>
    </w:p>
    <w:p w14:paraId="5BFCCB55" w14:textId="77777777" w:rsidR="004169F8" w:rsidRPr="00ED5F82" w:rsidRDefault="004169F8" w:rsidP="004169F8">
      <w:pPr>
        <w:rPr>
          <w:rFonts w:asciiTheme="minorHAnsi" w:hAnsiTheme="minorHAnsi" w:cstheme="minorHAnsi"/>
          <w:sz w:val="20"/>
          <w:szCs w:val="20"/>
        </w:rPr>
      </w:pPr>
    </w:p>
    <w:p w14:paraId="0C1164DB" w14:textId="77777777" w:rsidR="004169F8" w:rsidRPr="00ED5F82" w:rsidRDefault="004169F8" w:rsidP="004169F8">
      <w:pPr>
        <w:rPr>
          <w:rFonts w:asciiTheme="minorHAnsi" w:hAnsiTheme="minorHAnsi" w:cstheme="minorHAnsi"/>
          <w:sz w:val="20"/>
          <w:szCs w:val="20"/>
        </w:rPr>
      </w:pPr>
    </w:p>
    <w:p w14:paraId="1256EB65" w14:textId="77777777" w:rsidR="004169F8" w:rsidRPr="00ED5F82" w:rsidRDefault="004169F8" w:rsidP="004169F8">
      <w:pPr>
        <w:jc w:val="both"/>
        <w:rPr>
          <w:rFonts w:asciiTheme="minorHAnsi" w:hAnsiTheme="minorHAnsi" w:cstheme="minorHAnsi"/>
          <w:sz w:val="20"/>
          <w:szCs w:val="20"/>
          <w:lang w:val="en-SG"/>
        </w:rPr>
      </w:pPr>
    </w:p>
    <w:p w14:paraId="2B914042" w14:textId="38A240E1" w:rsidR="004169F8" w:rsidRDefault="004169F8" w:rsidP="004169F8">
      <w:pPr>
        <w:pStyle w:val="Title"/>
        <w:tabs>
          <w:tab w:val="left" w:pos="2430"/>
        </w:tabs>
        <w:rPr>
          <w:rFonts w:asciiTheme="minorHAnsi" w:hAnsiTheme="minorHAnsi" w:cstheme="minorHAnsi"/>
          <w:b/>
          <w:color w:val="auto"/>
          <w:sz w:val="40"/>
          <w:szCs w:val="20"/>
        </w:rPr>
      </w:pPr>
      <w:r>
        <w:rPr>
          <w:rFonts w:asciiTheme="minorHAnsi" w:hAnsiTheme="minorHAnsi" w:cstheme="minorHAnsi"/>
          <w:b/>
          <w:color w:val="auto"/>
          <w:sz w:val="40"/>
          <w:szCs w:val="20"/>
        </w:rPr>
        <w:t>IT</w:t>
      </w:r>
      <w:r w:rsidR="006F5BE2">
        <w:rPr>
          <w:rFonts w:asciiTheme="minorHAnsi" w:hAnsiTheme="minorHAnsi" w:cstheme="minorHAnsi"/>
          <w:b/>
          <w:color w:val="auto"/>
          <w:sz w:val="40"/>
          <w:szCs w:val="20"/>
        </w:rPr>
        <w:t>I</w:t>
      </w:r>
      <w:r w:rsidR="00330460">
        <w:rPr>
          <w:rFonts w:asciiTheme="minorHAnsi" w:hAnsiTheme="minorHAnsi" w:cstheme="minorHAnsi"/>
          <w:b/>
          <w:color w:val="auto"/>
          <w:sz w:val="40"/>
          <w:szCs w:val="20"/>
        </w:rPr>
        <w:t>113</w:t>
      </w:r>
      <w:r>
        <w:rPr>
          <w:rFonts w:asciiTheme="minorHAnsi" w:hAnsiTheme="minorHAnsi" w:cstheme="minorHAnsi"/>
          <w:b/>
          <w:color w:val="auto"/>
          <w:sz w:val="40"/>
          <w:szCs w:val="20"/>
        </w:rPr>
        <w:t xml:space="preserve"> </w:t>
      </w:r>
      <w:r w:rsidR="00330460">
        <w:rPr>
          <w:rFonts w:asciiTheme="minorHAnsi" w:hAnsiTheme="minorHAnsi" w:cstheme="minorHAnsi"/>
          <w:b/>
          <w:color w:val="auto"/>
          <w:sz w:val="40"/>
          <w:szCs w:val="20"/>
        </w:rPr>
        <w:t xml:space="preserve">Machine Learning &amp; Operations </w:t>
      </w:r>
      <w:r>
        <w:rPr>
          <w:rFonts w:asciiTheme="minorHAnsi" w:hAnsiTheme="minorHAnsi" w:cstheme="minorHAnsi"/>
          <w:b/>
          <w:color w:val="auto"/>
          <w:sz w:val="40"/>
          <w:szCs w:val="20"/>
        </w:rPr>
        <w:t>Project</w:t>
      </w:r>
    </w:p>
    <w:p w14:paraId="7E5AF126" w14:textId="1660A43A"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Ethical AI System Implementation Guideline</w:t>
      </w:r>
      <w:r w:rsidR="00A9500C">
        <w:rPr>
          <w:rFonts w:asciiTheme="minorHAnsi" w:hAnsiTheme="minorHAnsi" w:cstheme="minorHAnsi"/>
          <w:sz w:val="22"/>
          <w:szCs w:val="22"/>
        </w:rPr>
        <w:t>s</w:t>
      </w:r>
    </w:p>
    <w:p w14:paraId="5EE39B5A" w14:textId="107D47E8" w:rsidR="004169F8" w:rsidRDefault="004169F8" w:rsidP="004169F8">
      <w:pPr>
        <w:rPr>
          <w:rFonts w:asciiTheme="minorHAnsi" w:hAnsiTheme="minorHAnsi" w:cstheme="minorHAnsi"/>
          <w:sz w:val="22"/>
          <w:szCs w:val="22"/>
        </w:rPr>
      </w:pPr>
    </w:p>
    <w:p w14:paraId="313C48F1" w14:textId="70C7037A" w:rsidR="003C2D8C" w:rsidRDefault="003C2D8C" w:rsidP="004169F8">
      <w:pPr>
        <w:rPr>
          <w:rFonts w:asciiTheme="minorHAnsi" w:hAnsiTheme="minorHAnsi" w:cstheme="minorHAnsi"/>
          <w:sz w:val="22"/>
          <w:szCs w:val="22"/>
        </w:rPr>
      </w:pPr>
    </w:p>
    <w:p w14:paraId="1DDD512D" w14:textId="4E7FF228" w:rsidR="003C2D8C" w:rsidRDefault="003C2D8C" w:rsidP="004169F8">
      <w:pPr>
        <w:rPr>
          <w:rFonts w:asciiTheme="minorHAnsi" w:hAnsiTheme="minorHAnsi" w:cstheme="minorHAnsi"/>
          <w:sz w:val="22"/>
          <w:szCs w:val="22"/>
        </w:rPr>
      </w:pPr>
    </w:p>
    <w:p w14:paraId="1D79B4F6" w14:textId="77777777" w:rsidR="003C2D8C" w:rsidRPr="004169F8" w:rsidRDefault="003C2D8C" w:rsidP="004169F8">
      <w:pPr>
        <w:rPr>
          <w:rFonts w:asciiTheme="minorHAnsi" w:hAnsiTheme="minorHAnsi" w:cstheme="minorHAnsi"/>
          <w:sz w:val="22"/>
          <w:szCs w:val="22"/>
        </w:rPr>
      </w:pPr>
    </w:p>
    <w:p w14:paraId="10B90F79" w14:textId="26934896" w:rsidR="004169F8" w:rsidRPr="004169F8" w:rsidRDefault="004169F8" w:rsidP="004169F8">
      <w:pPr>
        <w:rPr>
          <w:rFonts w:asciiTheme="minorHAnsi" w:hAnsiTheme="minorHAnsi" w:cstheme="minorHAnsi"/>
          <w:sz w:val="22"/>
          <w:szCs w:val="22"/>
        </w:rPr>
      </w:pPr>
    </w:p>
    <w:p w14:paraId="7B545BBC" w14:textId="34DF5E4E"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Project Name:</w:t>
      </w:r>
      <w:r w:rsidRPr="004169F8">
        <w:rPr>
          <w:rFonts w:asciiTheme="minorHAnsi" w:hAnsiTheme="minorHAnsi" w:cstheme="minorHAnsi"/>
          <w:sz w:val="22"/>
          <w:szCs w:val="22"/>
        </w:rPr>
        <w:tab/>
      </w:r>
      <w:r w:rsidRPr="004169F8">
        <w:rPr>
          <w:rFonts w:asciiTheme="minorHAnsi" w:hAnsiTheme="minorHAnsi" w:cstheme="minorHAnsi"/>
          <w:sz w:val="22"/>
          <w:szCs w:val="22"/>
        </w:rPr>
        <w:tab/>
      </w:r>
      <w:r w:rsidRPr="004169F8">
        <w:rPr>
          <w:rFonts w:asciiTheme="minorHAnsi" w:hAnsiTheme="minorHAnsi" w:cstheme="minorHAnsi"/>
          <w:sz w:val="22"/>
          <w:szCs w:val="22"/>
        </w:rPr>
        <w:t>Explainable Diabetes Risk Screening Using Machine Learning and MLOps</w:t>
      </w:r>
    </w:p>
    <w:p w14:paraId="4E14E905" w14:textId="133C3BBC" w:rsidR="004169F8" w:rsidRPr="004169F8" w:rsidRDefault="004169F8" w:rsidP="004169F8">
      <w:pPr>
        <w:rPr>
          <w:rFonts w:asciiTheme="minorHAnsi" w:hAnsiTheme="minorHAnsi" w:cstheme="minorHAnsi"/>
          <w:sz w:val="22"/>
          <w:szCs w:val="22"/>
        </w:rPr>
      </w:pPr>
    </w:p>
    <w:p w14:paraId="08CC69C0" w14:textId="2BF81C97" w:rsidR="004169F8" w:rsidRPr="004169F8" w:rsidRDefault="00330460" w:rsidP="004169F8">
      <w:pPr>
        <w:rPr>
          <w:rFonts w:asciiTheme="minorHAnsi" w:hAnsiTheme="minorHAnsi" w:cstheme="minorHAnsi"/>
          <w:sz w:val="22"/>
          <w:szCs w:val="22"/>
        </w:rPr>
      </w:pPr>
      <w:r>
        <w:rPr>
          <w:rFonts w:asciiTheme="minorHAnsi" w:hAnsiTheme="minorHAnsi" w:cstheme="minorHAnsi"/>
          <w:sz w:val="22"/>
          <w:szCs w:val="22"/>
        </w:rPr>
        <w:t>Team</w:t>
      </w:r>
      <w:r w:rsidR="004169F8" w:rsidRPr="004169F8">
        <w:rPr>
          <w:rFonts w:asciiTheme="minorHAnsi" w:hAnsiTheme="minorHAnsi" w:cstheme="minorHAnsi"/>
          <w:sz w:val="22"/>
          <w:szCs w:val="22"/>
        </w:rPr>
        <w:t xml:space="preserve"> Number:</w:t>
      </w:r>
      <w:r w:rsidR="004169F8" w:rsidRPr="004169F8">
        <w:rPr>
          <w:rFonts w:asciiTheme="minorHAnsi" w:hAnsiTheme="minorHAnsi" w:cstheme="minorHAnsi"/>
          <w:sz w:val="22"/>
          <w:szCs w:val="22"/>
        </w:rPr>
        <w:tab/>
      </w:r>
      <w:r w:rsidR="004169F8" w:rsidRPr="004169F8">
        <w:rPr>
          <w:rFonts w:asciiTheme="minorHAnsi" w:hAnsiTheme="minorHAnsi" w:cstheme="minorHAnsi"/>
          <w:sz w:val="22"/>
          <w:szCs w:val="22"/>
        </w:rPr>
        <w:tab/>
      </w:r>
      <w:r w:rsidR="004169F8" w:rsidRPr="00FF375C">
        <w:rPr>
          <w:rFonts w:asciiTheme="minorHAnsi" w:hAnsiTheme="minorHAnsi" w:cstheme="minorHAnsi"/>
          <w:sz w:val="22"/>
          <w:szCs w:val="22"/>
        </w:rPr>
        <w:t>Team 02</w:t>
      </w:r>
    </w:p>
    <w:p w14:paraId="79AE0EA7" w14:textId="25751980" w:rsidR="004169F8" w:rsidRPr="004169F8" w:rsidRDefault="004169F8" w:rsidP="004169F8">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830"/>
        <w:gridCol w:w="5245"/>
      </w:tblGrid>
      <w:tr w:rsidR="004169F8" w:rsidRPr="004169F8" w14:paraId="1DB9C8E3" w14:textId="77777777" w:rsidTr="00330460">
        <w:tc>
          <w:tcPr>
            <w:tcW w:w="2830" w:type="dxa"/>
          </w:tcPr>
          <w:p w14:paraId="23415E8F" w14:textId="2B8F7A04"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 xml:space="preserve">Student </w:t>
            </w:r>
            <w:r w:rsidR="00330460">
              <w:rPr>
                <w:rFonts w:asciiTheme="minorHAnsi" w:hAnsiTheme="minorHAnsi" w:cstheme="minorHAnsi"/>
                <w:sz w:val="22"/>
                <w:szCs w:val="22"/>
              </w:rPr>
              <w:t>ID</w:t>
            </w:r>
          </w:p>
        </w:tc>
        <w:tc>
          <w:tcPr>
            <w:tcW w:w="5245" w:type="dxa"/>
          </w:tcPr>
          <w:p w14:paraId="1DD55F68" w14:textId="169D79FB"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Student Name</w:t>
            </w:r>
          </w:p>
        </w:tc>
      </w:tr>
      <w:tr w:rsidR="00FF375C" w:rsidRPr="004169F8" w14:paraId="1F61175F" w14:textId="77777777" w:rsidTr="00330460">
        <w:tc>
          <w:tcPr>
            <w:tcW w:w="2830" w:type="dxa"/>
            <w:vAlign w:val="top"/>
          </w:tcPr>
          <w:p>
            <w:pPr>
              <w:spacing w:before="0" w:after="0" w:line="240" w:lineRule="auto"/>
            </w:pPr>
            <w:r/>
            <w:r>
              <w:rPr>
                <w:b w:val="0"/>
                <w:sz w:val="22"/>
              </w:rPr>
              <w:t>1552444F</w:t>
            </w:r>
          </w:p>
        </w:tc>
        <w:tc>
          <w:tcPr>
            <w:tcW w:w="5245" w:type="dxa"/>
            <w:vAlign w:val="top"/>
          </w:tcPr>
          <w:p>
            <w:pPr>
              <w:spacing w:before="0" w:after="0" w:line="240" w:lineRule="auto"/>
            </w:pPr>
            <w:r/>
            <w:r>
              <w:rPr>
                <w:b w:val="0"/>
                <w:sz w:val="22"/>
              </w:rPr>
              <w:t>Teh Tze Chee</w:t>
            </w:r>
          </w:p>
        </w:tc>
      </w:tr>
      <w:tr w:rsidR="00FF375C" w:rsidRPr="004169F8" w14:paraId="4E29D3AC" w14:textId="77777777" w:rsidTr="00330460">
        <w:tc>
          <w:tcPr>
            <w:tcW w:w="2830" w:type="dxa"/>
            <w:vAlign w:val="top"/>
          </w:tcPr>
          <w:p>
            <w:pPr>
              <w:spacing w:before="0" w:after="0" w:line="240" w:lineRule="auto"/>
            </w:pPr>
            <w:r/>
            <w:r>
              <w:rPr>
                <w:b w:val="0"/>
                <w:sz w:val="22"/>
              </w:rPr>
              <w:t>8440104B</w:t>
            </w:r>
          </w:p>
        </w:tc>
        <w:tc>
          <w:tcPr>
            <w:tcW w:w="5245" w:type="dxa"/>
            <w:vAlign w:val="top"/>
          </w:tcPr>
          <w:p>
            <w:pPr>
              <w:spacing w:before="0" w:after="0" w:line="240" w:lineRule="auto"/>
            </w:pPr>
            <w:r/>
            <w:r>
              <w:rPr>
                <w:b w:val="0"/>
                <w:sz w:val="22"/>
              </w:rPr>
              <w:t>Fong Siang Yi</w:t>
            </w:r>
          </w:p>
        </w:tc>
      </w:tr>
      <w:tr w:rsidR="00FF375C" w:rsidRPr="004169F8" w14:paraId="2A37AA1D" w14:textId="77777777" w:rsidTr="00330460">
        <w:tc>
          <w:tcPr>
            <w:tcW w:w="2830" w:type="dxa"/>
            <w:vAlign w:val="top"/>
          </w:tcPr>
          <w:p>
            <w:pPr>
              <w:spacing w:before="0" w:after="0" w:line="240" w:lineRule="auto"/>
            </w:pPr>
            <w:r/>
            <w:r>
              <w:rPr>
                <w:b w:val="0"/>
                <w:sz w:val="22"/>
              </w:rPr>
              <w:t>2730358J</w:t>
            </w:r>
          </w:p>
        </w:tc>
        <w:tc>
          <w:tcPr>
            <w:tcW w:w="5245" w:type="dxa"/>
            <w:vAlign w:val="top"/>
          </w:tcPr>
          <w:p>
            <w:pPr>
              <w:spacing w:before="0" w:after="0" w:line="240" w:lineRule="auto"/>
            </w:pPr>
            <w:r/>
            <w:r>
              <w:rPr>
                <w:b w:val="0"/>
                <w:sz w:val="22"/>
              </w:rPr>
              <w:t>Djony Pamudji</w:t>
            </w:r>
          </w:p>
        </w:tc>
      </w:tr>
      <w:tr w:rsidR="004169F8" w:rsidRPr="004169F8" w14:paraId="705DAFC3" w14:textId="77777777" w:rsidTr="00330460">
        <w:tc>
          <w:tcPr>
            <w:tcW w:w="2830" w:type="dxa"/>
            <w:vAlign w:val="top"/>
          </w:tcPr>
          <w:p>
            <w:pPr>
              <w:spacing w:before="0" w:after="0" w:line="240" w:lineRule="auto"/>
            </w:pPr>
            <w:r/>
            <w:r>
              <w:rPr>
                <w:b w:val="0"/>
                <w:sz w:val="22"/>
              </w:rPr>
              <w:t>N/A</w:t>
            </w:r>
          </w:p>
        </w:tc>
        <w:tc>
          <w:tcPr>
            <w:tcW w:w="5245" w:type="dxa"/>
            <w:vAlign w:val="top"/>
          </w:tcPr>
          <w:p>
            <w:pPr>
              <w:spacing w:before="0" w:after="0" w:line="240" w:lineRule="auto"/>
            </w:pPr>
            <w:r/>
            <w:r>
              <w:rPr>
                <w:b w:val="0"/>
                <w:sz w:val="22"/>
              </w:rPr>
              <w:t>N/A (3-member team)</w:t>
            </w:r>
          </w:p>
        </w:tc>
      </w:tr>
    </w:tbl>
    <w:p w14:paraId="18600EA8" w14:textId="77777777" w:rsidR="004169F8" w:rsidRPr="004169F8" w:rsidRDefault="004169F8" w:rsidP="004169F8">
      <w:pPr>
        <w:rPr>
          <w:rFonts w:asciiTheme="minorHAnsi" w:hAnsiTheme="minorHAnsi" w:cstheme="minorHAnsi"/>
          <w:sz w:val="22"/>
          <w:szCs w:val="22"/>
        </w:rPr>
      </w:pPr>
    </w:p>
    <w:p w14:paraId="01E24275" w14:textId="77777777" w:rsidR="004169F8" w:rsidRPr="004169F8" w:rsidRDefault="004169F8" w:rsidP="004169F8">
      <w:pPr>
        <w:rPr>
          <w:rFonts w:asciiTheme="minorHAnsi" w:hAnsiTheme="minorHAnsi" w:cstheme="minorHAnsi"/>
          <w:sz w:val="22"/>
          <w:szCs w:val="22"/>
        </w:rPr>
      </w:pPr>
    </w:p>
    <w:p w14:paraId="601C3B86" w14:textId="2932C7E3" w:rsidR="00045499" w:rsidRDefault="00045499">
      <w:pPr>
        <w:rPr>
          <w:rFonts w:asciiTheme="minorHAnsi" w:hAnsiTheme="minorHAnsi" w:cstheme="minorHAnsi"/>
          <w:sz w:val="20"/>
          <w:szCs w:val="20"/>
          <w:lang w:val="en-SG"/>
        </w:rPr>
      </w:pPr>
      <w:r>
        <w:rPr>
          <w:rFonts w:asciiTheme="minorHAnsi" w:hAnsiTheme="minorHAnsi" w:cstheme="minorHAnsi"/>
          <w:sz w:val="20"/>
          <w:szCs w:val="20"/>
          <w:lang w:val="en-SG"/>
        </w:rPr>
        <w:br w:type="page"/>
      </w:r>
    </w:p>
    <w:p w14:paraId="6746C39F" w14:textId="77777777" w:rsidR="00045499" w:rsidRPr="00ED5F82" w:rsidRDefault="00045499" w:rsidP="00045499">
      <w:pPr>
        <w:pStyle w:val="Heading1"/>
        <w:numPr>
          <w:ilvl w:val="0"/>
          <w:numId w:val="1"/>
        </w:numPr>
        <w:ind w:left="450" w:hanging="450"/>
        <w:rPr>
          <w:rFonts w:asciiTheme="minorHAnsi" w:hAnsiTheme="minorHAnsi" w:cstheme="minorHAnsi"/>
          <w:sz w:val="20"/>
          <w:szCs w:val="20"/>
        </w:rPr>
      </w:pPr>
      <w:bookmarkStart w:id="0" w:name="_Toc65677053"/>
      <w:r w:rsidRPr="00ED5F82">
        <w:rPr>
          <w:rFonts w:asciiTheme="minorHAnsi" w:hAnsiTheme="minorHAnsi" w:cstheme="minorHAnsi"/>
          <w:sz w:val="20"/>
          <w:szCs w:val="20"/>
        </w:rPr>
        <w:lastRenderedPageBreak/>
        <w:t>Introduction</w:t>
      </w:r>
      <w:bookmarkEnd w:id="0"/>
      <w:r w:rsidRPr="00ED5F82">
        <w:rPr>
          <w:rFonts w:asciiTheme="minorHAnsi" w:hAnsiTheme="minorHAnsi" w:cstheme="minorHAnsi"/>
          <w:sz w:val="20"/>
          <w:szCs w:val="20"/>
        </w:rPr>
        <w:t xml:space="preserve"> </w:t>
      </w:r>
    </w:p>
    <w:p w14:paraId="20CB8979" w14:textId="77777777" w:rsidR="00045499" w:rsidRPr="00ED5F82" w:rsidRDefault="00045499" w:rsidP="00045499">
      <w:pPr>
        <w:rPr>
          <w:rFonts w:asciiTheme="minorHAnsi" w:hAnsiTheme="minorHAnsi" w:cstheme="minorHAnsi"/>
          <w:sz w:val="20"/>
          <w:szCs w:val="20"/>
          <w:lang w:val="en-US"/>
        </w:rPr>
      </w:pPr>
    </w:p>
    <w:p w14:paraId="3B65B136" w14:textId="77777777" w:rsidR="00045499" w:rsidRPr="00ED5F82" w:rsidRDefault="00045499" w:rsidP="00045499">
      <w:pPr>
        <w:jc w:val="both"/>
        <w:rPr>
          <w:rFonts w:asciiTheme="minorHAnsi" w:hAnsiTheme="minorHAnsi" w:cstheme="minorHAnsi"/>
          <w:sz w:val="20"/>
          <w:szCs w:val="20"/>
          <w:lang w:val="en-US"/>
        </w:rPr>
      </w:pPr>
      <w:r w:rsidRPr="00ED5F82">
        <w:rPr>
          <w:rFonts w:asciiTheme="minorHAnsi" w:hAnsiTheme="minorHAnsi" w:cstheme="minorHAnsi"/>
          <w:sz w:val="20"/>
          <w:szCs w:val="20"/>
          <w:lang w:val="en-US"/>
        </w:rPr>
        <w:t>This assessment is based on (1) the Model AI Governance Framework (2</w:t>
      </w:r>
      <w:r w:rsidRPr="00ED5F82">
        <w:rPr>
          <w:rFonts w:asciiTheme="minorHAnsi" w:hAnsiTheme="minorHAnsi" w:cstheme="minorHAnsi"/>
          <w:sz w:val="20"/>
          <w:szCs w:val="20"/>
          <w:vertAlign w:val="superscript"/>
          <w:lang w:val="en-US"/>
        </w:rPr>
        <w:t>nd</w:t>
      </w:r>
      <w:r w:rsidRPr="00ED5F82">
        <w:rPr>
          <w:rFonts w:asciiTheme="minorHAnsi" w:hAnsiTheme="minorHAnsi" w:cstheme="minorHAnsi"/>
          <w:sz w:val="20"/>
          <w:szCs w:val="20"/>
          <w:lang w:val="en-US"/>
        </w:rPr>
        <w:t xml:space="preserve"> Edition) and (2) Implementation and Self-Assessment Guide for Organizations (“ISAGO”) published by Info-Communications Development Authority (IMDA) &amp; Personal Data Protection Commission (PDPC).  </w:t>
      </w:r>
    </w:p>
    <w:p w14:paraId="474C3EAE" w14:textId="77777777" w:rsidR="00045499" w:rsidRPr="00ED5F82" w:rsidRDefault="00045499" w:rsidP="00045499">
      <w:pPr>
        <w:pStyle w:val="ListParagraph"/>
        <w:numPr>
          <w:ilvl w:val="0"/>
          <w:numId w:val="3"/>
        </w:numPr>
        <w:spacing w:after="200" w:line="276" w:lineRule="auto"/>
        <w:jc w:val="both"/>
        <w:rPr>
          <w:rFonts w:asciiTheme="minorHAnsi" w:hAnsiTheme="minorHAnsi" w:cstheme="minorHAnsi"/>
          <w:sz w:val="20"/>
          <w:szCs w:val="20"/>
        </w:rPr>
      </w:pPr>
      <w:r w:rsidRPr="00ED5F82">
        <w:rPr>
          <w:rFonts w:asciiTheme="minorHAnsi" w:hAnsiTheme="minorHAnsi" w:cstheme="minorHAnsi"/>
          <w:b/>
          <w:sz w:val="20"/>
          <w:szCs w:val="20"/>
        </w:rPr>
        <w:t>Model AI Governance Framework</w:t>
      </w:r>
      <w:r w:rsidRPr="00ED5F82">
        <w:rPr>
          <w:rFonts w:asciiTheme="minorHAnsi" w:hAnsiTheme="minorHAnsi" w:cstheme="minorHAnsi"/>
          <w:sz w:val="20"/>
          <w:szCs w:val="20"/>
        </w:rPr>
        <w:t xml:space="preserve"> </w:t>
      </w:r>
      <w:r w:rsidRPr="00ED5F82">
        <w:rPr>
          <w:rStyle w:val="FootnoteReference"/>
          <w:rFonts w:asciiTheme="minorHAnsi" w:hAnsiTheme="minorHAnsi" w:cstheme="minorHAnsi"/>
          <w:sz w:val="20"/>
          <w:szCs w:val="20"/>
        </w:rPr>
        <w:footnoteReference w:id="1"/>
      </w:r>
      <w:r w:rsidRPr="00ED5F82">
        <w:rPr>
          <w:rFonts w:asciiTheme="minorHAnsi" w:hAnsiTheme="minorHAnsi" w:cstheme="minorHAnsi"/>
          <w:sz w:val="20"/>
          <w:szCs w:val="20"/>
        </w:rPr>
        <w:t xml:space="preserve"> is a general, ready-to-use tool to enable organizations that are deploying AI solutions at scale to do so in a responsible manner.</w:t>
      </w:r>
    </w:p>
    <w:p w14:paraId="530D7FC9" w14:textId="77777777" w:rsidR="00045499" w:rsidRPr="00ED5F82" w:rsidRDefault="00045499" w:rsidP="00045499">
      <w:pPr>
        <w:pStyle w:val="ListParagraph"/>
        <w:numPr>
          <w:ilvl w:val="0"/>
          <w:numId w:val="3"/>
        </w:numPr>
        <w:spacing w:after="200" w:line="276" w:lineRule="auto"/>
        <w:jc w:val="both"/>
        <w:rPr>
          <w:rFonts w:asciiTheme="minorHAnsi" w:hAnsiTheme="minorHAnsi" w:cstheme="minorHAnsi"/>
          <w:sz w:val="20"/>
          <w:szCs w:val="20"/>
        </w:rPr>
      </w:pPr>
      <w:r w:rsidRPr="00ED5F82">
        <w:rPr>
          <w:rFonts w:asciiTheme="minorHAnsi" w:hAnsiTheme="minorHAnsi" w:cstheme="minorHAnsi"/>
          <w:b/>
          <w:sz w:val="20"/>
          <w:szCs w:val="20"/>
        </w:rPr>
        <w:t xml:space="preserve">ISAGO Implementation Guide </w:t>
      </w:r>
      <w:r w:rsidRPr="00ED5F82">
        <w:rPr>
          <w:rStyle w:val="FootnoteReference"/>
          <w:rFonts w:asciiTheme="minorHAnsi" w:hAnsiTheme="minorHAnsi" w:cstheme="minorHAnsi"/>
          <w:sz w:val="20"/>
          <w:szCs w:val="20"/>
        </w:rPr>
        <w:footnoteReference w:id="2"/>
      </w:r>
      <w:r w:rsidRPr="00ED5F82">
        <w:rPr>
          <w:rFonts w:asciiTheme="minorHAnsi" w:hAnsiTheme="minorHAnsi" w:cstheme="minorHAnsi"/>
          <w:sz w:val="20"/>
          <w:szCs w:val="20"/>
        </w:rPr>
        <w:t xml:space="preserve"> helps organizations assess the alignment of their AI governance practices and processes with the Model Framework.  </w:t>
      </w:r>
    </w:p>
    <w:p w14:paraId="47EC3569" w14:textId="77777777" w:rsidR="00045499" w:rsidRPr="00ED5F82" w:rsidRDefault="00045499" w:rsidP="00045499">
      <w:pPr>
        <w:jc w:val="both"/>
        <w:rPr>
          <w:rFonts w:asciiTheme="minorHAnsi" w:hAnsiTheme="minorHAnsi" w:cstheme="minorHAnsi"/>
          <w:sz w:val="20"/>
          <w:szCs w:val="20"/>
          <w:lang w:val="en-US"/>
        </w:rPr>
      </w:pPr>
      <w:r>
        <w:rPr>
          <w:rFonts w:asciiTheme="minorHAnsi" w:hAnsiTheme="minorHAnsi" w:cstheme="minorHAnsi"/>
          <w:sz w:val="20"/>
          <w:szCs w:val="20"/>
          <w:lang w:val="en-US"/>
        </w:rPr>
        <w:t>Only 11 of</w:t>
      </w:r>
      <w:r w:rsidRPr="00ED5F82">
        <w:rPr>
          <w:rFonts w:asciiTheme="minorHAnsi" w:hAnsiTheme="minorHAnsi" w:cstheme="minorHAnsi"/>
          <w:sz w:val="20"/>
          <w:szCs w:val="20"/>
          <w:lang w:val="en-US"/>
        </w:rPr>
        <w:t xml:space="preserve"> the 64 guiding questions from ISAGO were used in this assessment questionnaire</w:t>
      </w:r>
      <w:r>
        <w:rPr>
          <w:rFonts w:asciiTheme="minorHAnsi" w:hAnsiTheme="minorHAnsi" w:cstheme="minorHAnsi"/>
          <w:sz w:val="20"/>
          <w:szCs w:val="20"/>
          <w:lang w:val="en-US"/>
        </w:rPr>
        <w:t xml:space="preserve"> and it is meant for students doing AI-related projects in their studies</w:t>
      </w:r>
      <w:r w:rsidRPr="00ED5F82">
        <w:rPr>
          <w:rFonts w:asciiTheme="minorHAnsi" w:hAnsiTheme="minorHAnsi" w:cstheme="minorHAnsi"/>
          <w:sz w:val="20"/>
          <w:szCs w:val="20"/>
          <w:lang w:val="en-US"/>
        </w:rPr>
        <w:t xml:space="preserve">. </w:t>
      </w:r>
    </w:p>
    <w:p w14:paraId="4BC9CC7E" w14:textId="77777777" w:rsidR="00045499" w:rsidRPr="00ED5F82" w:rsidRDefault="00045499" w:rsidP="00045499">
      <w:pPr>
        <w:jc w:val="both"/>
        <w:rPr>
          <w:rFonts w:asciiTheme="minorHAnsi" w:hAnsiTheme="minorHAnsi" w:cstheme="minorHAnsi"/>
          <w:sz w:val="20"/>
          <w:szCs w:val="20"/>
          <w:lang w:val="en-US"/>
        </w:rPr>
      </w:pPr>
    </w:p>
    <w:p w14:paraId="17B6E554" w14:textId="4363261E" w:rsidR="00045499" w:rsidRPr="00ED5F82" w:rsidRDefault="00045499" w:rsidP="00045499">
      <w:pPr>
        <w:pStyle w:val="CommentText"/>
        <w:rPr>
          <w:rFonts w:asciiTheme="minorHAnsi" w:hAnsiTheme="minorHAnsi" w:cstheme="minorHAnsi"/>
        </w:rPr>
      </w:pPr>
      <w:r w:rsidRPr="00ED5F82">
        <w:rPr>
          <w:rFonts w:asciiTheme="minorHAnsi" w:hAnsiTheme="minorHAnsi" w:cstheme="minorHAnsi"/>
          <w:lang w:val="en-US"/>
        </w:rPr>
        <w:t xml:space="preserve">Three additional columns have been added. The Response column allows the project team to specify whether the questions have been responded to or are not applicable to the project.  The details of the response are included under the Remarks column.  The Stage column suggests when the questions are most applicable throughout the project life cycle. </w:t>
      </w:r>
    </w:p>
    <w:p w14:paraId="5E887C0A" w14:textId="77777777" w:rsidR="00045499" w:rsidRPr="00ED5F82" w:rsidRDefault="00045499" w:rsidP="00045499">
      <w:pPr>
        <w:jc w:val="both"/>
        <w:rPr>
          <w:rFonts w:asciiTheme="minorHAnsi" w:hAnsiTheme="minorHAnsi" w:cstheme="minorHAnsi"/>
          <w:sz w:val="20"/>
          <w:szCs w:val="20"/>
          <w:highlight w:val="yellow"/>
          <w:lang w:val="en-US"/>
        </w:rPr>
      </w:pPr>
    </w:p>
    <w:p w14:paraId="44747566" w14:textId="77777777" w:rsidR="00045499" w:rsidRPr="00ED5F82" w:rsidRDefault="00045499" w:rsidP="00045499">
      <w:pPr>
        <w:pStyle w:val="ListParagraph"/>
        <w:jc w:val="both"/>
        <w:rPr>
          <w:rFonts w:asciiTheme="minorHAnsi" w:hAnsiTheme="minorHAnsi" w:cstheme="minorHAnsi"/>
          <w:sz w:val="20"/>
          <w:szCs w:val="20"/>
        </w:rPr>
      </w:pPr>
    </w:p>
    <w:p w14:paraId="42C8B13B" w14:textId="77777777" w:rsidR="00045499" w:rsidRPr="00ED5F82" w:rsidRDefault="00045499" w:rsidP="00045499">
      <w:pPr>
        <w:jc w:val="both"/>
        <w:rPr>
          <w:rFonts w:asciiTheme="minorHAnsi" w:hAnsiTheme="minorHAnsi" w:cstheme="minorHAnsi"/>
          <w:b/>
          <w:sz w:val="20"/>
          <w:szCs w:val="20"/>
          <w:lang w:val="en-US"/>
        </w:rPr>
      </w:pPr>
      <w:r w:rsidRPr="00ED5F82">
        <w:rPr>
          <w:rFonts w:asciiTheme="minorHAnsi" w:hAnsiTheme="minorHAnsi" w:cstheme="minorHAnsi"/>
          <w:b/>
          <w:sz w:val="20"/>
          <w:szCs w:val="20"/>
          <w:lang w:val="en-US"/>
        </w:rPr>
        <w:t>Definition of Stages:</w:t>
      </w:r>
    </w:p>
    <w:p w14:paraId="284402D8" w14:textId="4952FE6C" w:rsidR="00045499" w:rsidRPr="00ED5F82" w:rsidRDefault="00045499" w:rsidP="00045499">
      <w:pPr>
        <w:pStyle w:val="ListParagraph"/>
        <w:numPr>
          <w:ilvl w:val="0"/>
          <w:numId w:val="5"/>
        </w:numPr>
        <w:contextualSpacing w:val="0"/>
        <w:rPr>
          <w:rFonts w:asciiTheme="minorHAnsi" w:hAnsiTheme="minorHAnsi" w:cstheme="minorHAnsi"/>
          <w:sz w:val="20"/>
          <w:szCs w:val="20"/>
        </w:rPr>
      </w:pPr>
      <w:r w:rsidRPr="00ED5F82">
        <w:rPr>
          <w:rFonts w:asciiTheme="minorHAnsi" w:hAnsiTheme="minorHAnsi" w:cstheme="minorHAnsi"/>
          <w:sz w:val="20"/>
          <w:szCs w:val="20"/>
        </w:rPr>
        <w:t xml:space="preserve">Initiation Stage </w:t>
      </w:r>
      <w:proofErr w:type="gramStart"/>
      <w:r w:rsidRPr="00ED5F82">
        <w:rPr>
          <w:rFonts w:asciiTheme="minorHAnsi" w:hAnsiTheme="minorHAnsi" w:cstheme="minorHAnsi"/>
          <w:sz w:val="20"/>
          <w:szCs w:val="20"/>
        </w:rPr>
        <w:t>–  Initial</w:t>
      </w:r>
      <w:proofErr w:type="gramEnd"/>
      <w:r w:rsidRPr="00ED5F82">
        <w:rPr>
          <w:rFonts w:asciiTheme="minorHAnsi" w:hAnsiTheme="minorHAnsi" w:cstheme="minorHAnsi"/>
          <w:sz w:val="20"/>
          <w:szCs w:val="20"/>
        </w:rPr>
        <w:t xml:space="preserve"> </w:t>
      </w:r>
      <w:r w:rsidRPr="0030595F">
        <w:rPr>
          <w:rFonts w:asciiTheme="minorHAnsi" w:hAnsiTheme="minorHAnsi" w:cstheme="minorHAnsi"/>
          <w:iCs/>
          <w:sz w:val="20"/>
          <w:szCs w:val="20"/>
        </w:rPr>
        <w:t>Problem Definition</w:t>
      </w:r>
      <w:r w:rsidRPr="00ED5F82">
        <w:rPr>
          <w:rFonts w:asciiTheme="minorHAnsi" w:hAnsiTheme="minorHAnsi" w:cstheme="minorHAnsi"/>
          <w:sz w:val="20"/>
          <w:szCs w:val="20"/>
        </w:rPr>
        <w:t xml:space="preserve"> </w:t>
      </w:r>
    </w:p>
    <w:p w14:paraId="542DED36" w14:textId="076D17A3" w:rsidR="00045499" w:rsidRPr="00ED5F82" w:rsidRDefault="00045499" w:rsidP="00045499">
      <w:pPr>
        <w:pStyle w:val="ListParagraph"/>
        <w:numPr>
          <w:ilvl w:val="0"/>
          <w:numId w:val="5"/>
        </w:numPr>
        <w:contextualSpacing w:val="0"/>
        <w:rPr>
          <w:rFonts w:asciiTheme="minorHAnsi" w:hAnsiTheme="minorHAnsi" w:cstheme="minorHAnsi"/>
          <w:sz w:val="20"/>
          <w:szCs w:val="20"/>
        </w:rPr>
      </w:pPr>
      <w:r w:rsidRPr="00ED5F82">
        <w:rPr>
          <w:rFonts w:asciiTheme="minorHAnsi" w:hAnsiTheme="minorHAnsi" w:cstheme="minorHAnsi"/>
          <w:sz w:val="20"/>
          <w:szCs w:val="20"/>
        </w:rPr>
        <w:t xml:space="preserve">Implementation Stage – </w:t>
      </w:r>
      <w:r w:rsidRPr="0030595F">
        <w:rPr>
          <w:rFonts w:asciiTheme="minorHAnsi" w:hAnsiTheme="minorHAnsi" w:cstheme="minorHAnsi"/>
          <w:iCs/>
          <w:sz w:val="20"/>
          <w:szCs w:val="20"/>
        </w:rPr>
        <w:t xml:space="preserve">AI Model Prototyping &amp; Testing </w:t>
      </w:r>
      <w:r w:rsidR="0030595F" w:rsidRPr="0030595F">
        <w:rPr>
          <w:rFonts w:asciiTheme="minorHAnsi" w:hAnsiTheme="minorHAnsi" w:cstheme="minorHAnsi"/>
          <w:iCs/>
          <w:sz w:val="20"/>
          <w:szCs w:val="20"/>
        </w:rPr>
        <w:t>and Prototype / Project Development</w:t>
      </w:r>
    </w:p>
    <w:p w14:paraId="00F21B2B" w14:textId="77777777" w:rsidR="00045499" w:rsidRPr="00ED5F82" w:rsidRDefault="00045499" w:rsidP="00045499">
      <w:pPr>
        <w:jc w:val="both"/>
        <w:rPr>
          <w:rFonts w:asciiTheme="minorHAnsi" w:hAnsiTheme="minorHAnsi" w:cstheme="minorHAnsi"/>
          <w:sz w:val="20"/>
          <w:szCs w:val="20"/>
          <w:lang w:val="en-US"/>
        </w:rPr>
      </w:pPr>
    </w:p>
    <w:p w14:paraId="1C2B142D" w14:textId="77777777" w:rsidR="004169F8" w:rsidRPr="00045499" w:rsidRDefault="004169F8" w:rsidP="004169F8">
      <w:pPr>
        <w:tabs>
          <w:tab w:val="left" w:pos="2430"/>
        </w:tabs>
        <w:jc w:val="both"/>
        <w:rPr>
          <w:rFonts w:asciiTheme="minorHAnsi" w:hAnsiTheme="minorHAnsi" w:cstheme="minorHAnsi"/>
          <w:sz w:val="20"/>
          <w:szCs w:val="20"/>
          <w:lang w:val="en-US"/>
        </w:rPr>
      </w:pPr>
    </w:p>
    <w:p w14:paraId="3624664A" w14:textId="77777777" w:rsidR="004169F8" w:rsidRPr="00ED5F82" w:rsidRDefault="004169F8" w:rsidP="004169F8">
      <w:pPr>
        <w:rPr>
          <w:rFonts w:asciiTheme="minorHAnsi" w:hAnsiTheme="minorHAnsi" w:cstheme="minorHAnsi"/>
          <w:sz w:val="20"/>
          <w:szCs w:val="20"/>
          <w:lang w:val="en-SG"/>
        </w:rPr>
      </w:pPr>
    </w:p>
    <w:p w14:paraId="2D74F0DD" w14:textId="77777777" w:rsidR="004169F8" w:rsidRPr="00ED5F82" w:rsidRDefault="004169F8" w:rsidP="004169F8">
      <w:pPr>
        <w:rPr>
          <w:rFonts w:asciiTheme="minorHAnsi" w:hAnsiTheme="minorHAnsi" w:cstheme="minorHAnsi"/>
          <w:b/>
          <w:sz w:val="20"/>
          <w:szCs w:val="20"/>
          <w:lang w:val="en-SG"/>
        </w:rPr>
      </w:pPr>
      <w:r w:rsidRPr="00ED5F82">
        <w:rPr>
          <w:rFonts w:asciiTheme="minorHAnsi" w:hAnsiTheme="minorHAnsi" w:cstheme="minorHAnsi"/>
          <w:b/>
          <w:sz w:val="20"/>
          <w:szCs w:val="20"/>
          <w:lang w:val="en-SG"/>
        </w:rPr>
        <w:br w:type="page"/>
      </w:r>
    </w:p>
    <w:p w14:paraId="2BABB30A" w14:textId="77777777" w:rsidR="004169F8" w:rsidRPr="00ED5F82" w:rsidRDefault="004169F8" w:rsidP="004169F8">
      <w:pPr>
        <w:pStyle w:val="Heading1"/>
        <w:numPr>
          <w:ilvl w:val="0"/>
          <w:numId w:val="1"/>
        </w:numPr>
        <w:ind w:left="450" w:hanging="450"/>
        <w:rPr>
          <w:rFonts w:asciiTheme="minorHAnsi" w:hAnsiTheme="minorHAnsi" w:cstheme="minorHAnsi"/>
          <w:sz w:val="20"/>
          <w:szCs w:val="20"/>
        </w:rPr>
      </w:pPr>
      <w:bookmarkStart w:id="1" w:name="_Toc65677054"/>
      <w:r w:rsidRPr="00ED5F82">
        <w:rPr>
          <w:rFonts w:asciiTheme="minorHAnsi" w:hAnsiTheme="minorHAnsi" w:cstheme="minorHAnsi"/>
          <w:sz w:val="20"/>
          <w:szCs w:val="20"/>
        </w:rPr>
        <w:lastRenderedPageBreak/>
        <w:t>System Profile</w:t>
      </w:r>
      <w:bookmarkEnd w:id="1"/>
    </w:p>
    <w:p w14:paraId="750052AF" w14:textId="77777777" w:rsidR="004169F8" w:rsidRPr="00ED5F82" w:rsidRDefault="004169F8" w:rsidP="004169F8">
      <w:pPr>
        <w:rPr>
          <w:rFonts w:asciiTheme="minorHAnsi" w:hAnsiTheme="minorHAnsi" w:cstheme="minorHAnsi"/>
          <w:sz w:val="20"/>
          <w:szCs w:val="20"/>
          <w:lang w:val="en-US"/>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750"/>
        <w:gridCol w:w="11284"/>
      </w:tblGrid>
      <w:tr w:rsidR="004169F8" w:rsidRPr="00ED5F82" w14:paraId="3B74C065" w14:textId="77777777" w:rsidTr="008515DD">
        <w:trPr>
          <w:trHeight w:val="260"/>
        </w:trPr>
        <w:tc>
          <w:tcPr>
            <w:tcW w:w="2750" w:type="dxa"/>
            <w:shd w:val="clear" w:color="auto" w:fill="auto"/>
          </w:tcPr>
          <w:p w14:paraId="2870EB6D" w14:textId="77777777" w:rsidR="004169F8" w:rsidRPr="00ED5F82" w:rsidRDefault="004169F8" w:rsidP="008515DD">
            <w:pPr>
              <w:spacing w:before="60" w:after="60"/>
              <w:rPr>
                <w:rFonts w:asciiTheme="minorHAnsi" w:hAnsiTheme="minorHAnsi" w:cstheme="minorHAnsi"/>
                <w:b/>
                <w:sz w:val="20"/>
                <w:szCs w:val="20"/>
              </w:rPr>
            </w:pPr>
            <w:r>
              <w:rPr>
                <w:rFonts w:asciiTheme="minorHAnsi" w:hAnsiTheme="minorHAnsi" w:cstheme="minorHAnsi"/>
                <w:b/>
                <w:sz w:val="20"/>
                <w:szCs w:val="20"/>
              </w:rPr>
              <w:t>Project</w:t>
            </w:r>
            <w:r w:rsidRPr="00ED5F82">
              <w:rPr>
                <w:rFonts w:asciiTheme="minorHAnsi" w:hAnsiTheme="minorHAnsi" w:cstheme="minorHAnsi"/>
                <w:b/>
                <w:sz w:val="20"/>
                <w:szCs w:val="20"/>
              </w:rPr>
              <w:t xml:space="preserve"> Name</w:t>
            </w:r>
          </w:p>
        </w:tc>
        <w:tc>
          <w:tcPr>
            <w:tcW w:w="11284" w:type="dxa"/>
            <w:vAlign w:val="top"/>
          </w:tcPr>
          <w:p>
            <w:pPr>
              <w:spacing w:before="0" w:after="0" w:line="240" w:lineRule="auto"/>
            </w:pPr>
            <w:r/>
            <w:r>
              <w:rPr>
                <w:b w:val="0"/>
                <w:sz w:val="20"/>
              </w:rPr>
              <w:t>Explainable Diabetes Risk Screening Using Machine Learning and MLOps</w:t>
            </w:r>
          </w:p>
        </w:tc>
      </w:tr>
      <w:tr w:rsidR="004169F8" w:rsidRPr="00ED5F82" w14:paraId="7922DE07" w14:textId="77777777" w:rsidTr="008515DD">
        <w:tc>
          <w:tcPr>
            <w:tcW w:w="2750" w:type="dxa"/>
            <w:shd w:val="clear" w:color="auto" w:fill="auto"/>
          </w:tcPr>
          <w:p w14:paraId="0905C85F" w14:textId="77777777" w:rsidR="004169F8" w:rsidRPr="00ED5F82" w:rsidRDefault="004169F8" w:rsidP="008515DD">
            <w:pPr>
              <w:spacing w:before="60" w:after="60"/>
              <w:rPr>
                <w:rFonts w:asciiTheme="minorHAnsi" w:hAnsiTheme="minorHAnsi" w:cstheme="minorHAnsi"/>
                <w:b/>
                <w:sz w:val="20"/>
                <w:szCs w:val="20"/>
              </w:rPr>
            </w:pPr>
            <w:bookmarkStart w:id="2" w:name="_Hlk38964745"/>
            <w:r>
              <w:rPr>
                <w:rFonts w:asciiTheme="minorHAnsi" w:hAnsiTheme="minorHAnsi" w:cstheme="minorHAnsi"/>
                <w:b/>
                <w:sz w:val="20"/>
                <w:szCs w:val="20"/>
              </w:rPr>
              <w:t>Project</w:t>
            </w:r>
            <w:r w:rsidRPr="00ED5F82">
              <w:rPr>
                <w:rFonts w:asciiTheme="minorHAnsi" w:hAnsiTheme="minorHAnsi" w:cstheme="minorHAnsi"/>
                <w:b/>
                <w:sz w:val="20"/>
                <w:szCs w:val="20"/>
              </w:rPr>
              <w:t xml:space="preserve"> Description</w:t>
            </w:r>
          </w:p>
          <w:bookmarkEnd w:id="2"/>
          <w:p w14:paraId="3DE4AAA5" w14:textId="77777777" w:rsidR="004169F8" w:rsidRPr="00ED5F82" w:rsidRDefault="004169F8" w:rsidP="008515DD">
            <w:pPr>
              <w:spacing w:before="60" w:after="60"/>
              <w:rPr>
                <w:rFonts w:asciiTheme="minorHAnsi" w:hAnsiTheme="minorHAnsi" w:cstheme="minorHAnsi"/>
                <w:b/>
                <w:sz w:val="20"/>
                <w:szCs w:val="20"/>
              </w:rPr>
            </w:pPr>
          </w:p>
          <w:p w14:paraId="08735662" w14:textId="77777777" w:rsidR="004169F8" w:rsidRPr="00ED5F82" w:rsidRDefault="004169F8" w:rsidP="008515DD">
            <w:pPr>
              <w:spacing w:before="60" w:after="60"/>
              <w:rPr>
                <w:rFonts w:asciiTheme="minorHAnsi" w:hAnsiTheme="minorHAnsi" w:cstheme="minorHAnsi"/>
                <w:b/>
                <w:sz w:val="20"/>
                <w:szCs w:val="20"/>
              </w:rPr>
            </w:pPr>
          </w:p>
        </w:tc>
        <w:tc>
          <w:tcPr>
            <w:tcW w:w="11284" w:type="dxa"/>
            <w:vAlign w:val="top"/>
          </w:tcPr>
          <w:p>
            <w:pPr>
              <w:spacing w:before="0" w:after="0" w:line="240" w:lineRule="auto"/>
            </w:pPr>
            <w:r/>
            <w:r>
              <w:rPr>
                <w:b w:val="0"/>
                <w:sz w:val="19"/>
              </w:rPr>
              <w:t>An academic, explainable machine-learning screening-support prototype that estimates risk of prediabetes/diabetes from 21 CDC BRFSS 2015 health, behavioural, access and demographic indicators. Logistic Regression is the baseline and XGBoost is the selected champion, operationalised through SageMaker pipeline/registry/serverless inference with subgroup fairness tests, SHAP explainability, human-over-the-loop approval and monitoring. The output supports screening awareness only and is not a medical diagnosis.</w:t>
            </w:r>
          </w:p>
        </w:tc>
      </w:tr>
    </w:tbl>
    <w:p w14:paraId="49ACAA21" w14:textId="77777777" w:rsidR="004169F8" w:rsidRPr="00ED5F82" w:rsidRDefault="004169F8" w:rsidP="004169F8">
      <w:pPr>
        <w:rPr>
          <w:rFonts w:asciiTheme="minorHAnsi" w:hAnsiTheme="minorHAnsi" w:cstheme="minorHAnsi"/>
          <w:b/>
          <w:bCs/>
          <w:sz w:val="20"/>
          <w:szCs w:val="20"/>
          <w:lang w:val="en-US"/>
        </w:rPr>
      </w:pPr>
    </w:p>
    <w:p w14:paraId="000789EF" w14:textId="77777777" w:rsidR="004169F8" w:rsidRPr="00ED5F82" w:rsidRDefault="004169F8" w:rsidP="004169F8">
      <w:pPr>
        <w:pStyle w:val="Heading1"/>
        <w:numPr>
          <w:ilvl w:val="0"/>
          <w:numId w:val="1"/>
        </w:numPr>
        <w:ind w:left="450" w:hanging="450"/>
        <w:rPr>
          <w:rFonts w:asciiTheme="minorHAnsi" w:hAnsiTheme="minorHAnsi" w:cstheme="minorHAnsi"/>
          <w:sz w:val="20"/>
          <w:szCs w:val="20"/>
        </w:rPr>
      </w:pPr>
      <w:bookmarkStart w:id="3" w:name="_Toc65677055"/>
      <w:r w:rsidRPr="00ED5F82">
        <w:rPr>
          <w:rFonts w:asciiTheme="minorHAnsi" w:hAnsiTheme="minorHAnsi" w:cstheme="minorHAnsi"/>
          <w:sz w:val="20"/>
          <w:szCs w:val="20"/>
        </w:rPr>
        <w:t>Assessment Questionnaire</w:t>
      </w:r>
      <w:bookmarkEnd w:id="3"/>
    </w:p>
    <w:p w14:paraId="3C43566A" w14:textId="77777777" w:rsidR="004169F8" w:rsidRPr="00ED5F82" w:rsidRDefault="004169F8" w:rsidP="004169F8"/>
    <w:tbl>
      <w:tblPr>
        <w:tblW w:w="14019"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76"/>
        <w:gridCol w:w="3575"/>
        <w:gridCol w:w="236"/>
        <w:gridCol w:w="1208"/>
        <w:gridCol w:w="1561"/>
        <w:gridCol w:w="6663"/>
      </w:tblGrid>
      <w:tr w:rsidR="004169F8" w:rsidRPr="00ED5F82" w14:paraId="37CD038C" w14:textId="77777777" w:rsidTr="004169F8">
        <w:trPr>
          <w:tblHeader/>
          <w:cantSplit/>
        </w:trPr>
        <w:tc>
          <w:tcPr>
            <w:tcW w:w="776" w:type="dxa"/>
            <w:tcBorders>
              <w:top w:val="double" w:sz="4" w:space="0" w:color="auto"/>
              <w:bottom w:val="single" w:sz="6" w:space="0" w:color="auto"/>
            </w:tcBorders>
            <w:shd w:val="clear" w:color="auto" w:fill="FFF2CC" w:themeFill="accent4" w:themeFillTint="33"/>
          </w:tcPr>
          <w:p w14:paraId="675C63D5" w14:textId="2C171705" w:rsidR="004169F8" w:rsidRPr="00ED5F82" w:rsidRDefault="004169F8" w:rsidP="008515DD">
            <w:pPr>
              <w:spacing w:before="60" w:after="60"/>
              <w:rPr>
                <w:rFonts w:asciiTheme="minorHAnsi" w:hAnsiTheme="minorHAnsi" w:cstheme="minorBidi"/>
                <w:b/>
                <w:bCs/>
                <w:sz w:val="20"/>
                <w:szCs w:val="20"/>
                <w:lang w:val="en-SG"/>
              </w:rPr>
            </w:pPr>
          </w:p>
        </w:tc>
        <w:tc>
          <w:tcPr>
            <w:tcW w:w="3575" w:type="dxa"/>
            <w:tcBorders>
              <w:top w:val="double" w:sz="4" w:space="0" w:color="auto"/>
              <w:left w:val="single" w:sz="4" w:space="0" w:color="auto"/>
              <w:bottom w:val="single" w:sz="6" w:space="0" w:color="auto"/>
              <w:right w:val="single" w:sz="4" w:space="0" w:color="auto"/>
            </w:tcBorders>
            <w:shd w:val="clear" w:color="auto" w:fill="FFF2CC" w:themeFill="accent4" w:themeFillTint="33"/>
          </w:tcPr>
          <w:p w14:paraId="5E6ECE33" w14:textId="77777777" w:rsidR="004169F8" w:rsidRPr="00ED5F82" w:rsidRDefault="004169F8" w:rsidP="008515DD">
            <w:pPr>
              <w:spacing w:before="60" w:after="60"/>
              <w:rPr>
                <w:rFonts w:asciiTheme="minorHAnsi" w:hAnsiTheme="minorHAnsi" w:cstheme="minorHAnsi"/>
                <w:b/>
                <w:sz w:val="20"/>
                <w:szCs w:val="20"/>
                <w:lang w:eastAsia="zh-CN"/>
              </w:rPr>
            </w:pPr>
            <w:r w:rsidRPr="00ED5F82">
              <w:rPr>
                <w:rFonts w:asciiTheme="minorHAnsi" w:hAnsiTheme="minorHAnsi" w:cstheme="minorHAnsi"/>
                <w:b/>
                <w:sz w:val="20"/>
                <w:szCs w:val="20"/>
                <w:lang w:eastAsia="zh-CN"/>
              </w:rPr>
              <w:t>Guiding Question</w:t>
            </w:r>
          </w:p>
        </w:tc>
        <w:tc>
          <w:tcPr>
            <w:tcW w:w="236" w:type="dxa"/>
            <w:tcBorders>
              <w:top w:val="double" w:sz="4" w:space="0" w:color="auto"/>
              <w:bottom w:val="single" w:sz="6" w:space="0" w:color="auto"/>
            </w:tcBorders>
            <w:shd w:val="clear" w:color="auto" w:fill="FFF2CC" w:themeFill="accent4" w:themeFillTint="33"/>
          </w:tcPr>
          <w:p w14:paraId="5BE962FA" w14:textId="77777777" w:rsidR="004169F8" w:rsidRPr="00ED5F82" w:rsidRDefault="004169F8" w:rsidP="008515DD">
            <w:pPr>
              <w:spacing w:before="60" w:after="60"/>
              <w:rPr>
                <w:rFonts w:asciiTheme="minorHAnsi" w:hAnsiTheme="minorHAnsi" w:cstheme="minorBidi"/>
                <w:b/>
                <w:bCs/>
                <w:sz w:val="20"/>
                <w:szCs w:val="20"/>
                <w:lang w:val="en-SG"/>
              </w:rPr>
            </w:pPr>
          </w:p>
        </w:tc>
        <w:tc>
          <w:tcPr>
            <w:tcW w:w="1208" w:type="dxa"/>
            <w:tcBorders>
              <w:top w:val="double" w:sz="4" w:space="0" w:color="auto"/>
              <w:bottom w:val="single" w:sz="6" w:space="0" w:color="auto"/>
              <w:right w:val="single" w:sz="4" w:space="0" w:color="auto"/>
            </w:tcBorders>
            <w:shd w:val="clear" w:color="auto" w:fill="FFF2CC" w:themeFill="accent4" w:themeFillTint="33"/>
          </w:tcPr>
          <w:p w14:paraId="2386F29B" w14:textId="77777777" w:rsidR="004169F8" w:rsidRPr="00ED5F82" w:rsidRDefault="004169F8" w:rsidP="008515DD">
            <w:pPr>
              <w:spacing w:before="60" w:after="60"/>
              <w:rPr>
                <w:rFonts w:asciiTheme="minorHAnsi" w:hAnsiTheme="minorHAnsi" w:cstheme="minorHAnsi"/>
                <w:b/>
                <w:bCs/>
                <w:sz w:val="20"/>
                <w:szCs w:val="20"/>
                <w:lang w:val="en-SG"/>
              </w:rPr>
            </w:pPr>
            <w:r w:rsidRPr="00ED5F82">
              <w:rPr>
                <w:rFonts w:asciiTheme="minorHAnsi" w:hAnsiTheme="minorHAnsi" w:cstheme="minorHAnsi"/>
                <w:b/>
                <w:bCs/>
                <w:sz w:val="20"/>
                <w:szCs w:val="20"/>
                <w:lang w:val="en-SG"/>
              </w:rPr>
              <w:t>Response</w:t>
            </w:r>
          </w:p>
          <w:p w14:paraId="0B15D95D" w14:textId="77777777" w:rsidR="004169F8" w:rsidRPr="00ED5F82" w:rsidRDefault="004169F8" w:rsidP="008515DD">
            <w:pPr>
              <w:spacing w:before="60" w:after="60"/>
              <w:rPr>
                <w:rFonts w:asciiTheme="minorHAnsi" w:hAnsiTheme="minorHAnsi" w:cstheme="minorHAnsi"/>
                <w:b/>
                <w:bCs/>
                <w:sz w:val="20"/>
                <w:szCs w:val="20"/>
                <w:lang w:val="en-SG"/>
              </w:rPr>
            </w:pPr>
          </w:p>
        </w:tc>
        <w:tc>
          <w:tcPr>
            <w:tcW w:w="1561" w:type="dxa"/>
            <w:tcBorders>
              <w:top w:val="double" w:sz="4" w:space="0" w:color="auto"/>
              <w:left w:val="single" w:sz="4" w:space="0" w:color="auto"/>
              <w:bottom w:val="single" w:sz="6" w:space="0" w:color="auto"/>
            </w:tcBorders>
            <w:shd w:val="clear" w:color="auto" w:fill="FFF2CC" w:themeFill="accent4" w:themeFillTint="33"/>
          </w:tcPr>
          <w:p w14:paraId="604068F9" w14:textId="77777777" w:rsidR="004169F8" w:rsidRPr="00ED5F82" w:rsidRDefault="004169F8" w:rsidP="008515DD">
            <w:pPr>
              <w:spacing w:before="60" w:after="60"/>
              <w:rPr>
                <w:rFonts w:asciiTheme="minorHAnsi" w:hAnsiTheme="minorHAnsi" w:cstheme="minorHAnsi"/>
                <w:b/>
                <w:bCs/>
                <w:sz w:val="20"/>
                <w:szCs w:val="20"/>
                <w:lang w:val="en-SG"/>
              </w:rPr>
            </w:pPr>
            <w:r w:rsidRPr="00ED5F82">
              <w:rPr>
                <w:rFonts w:asciiTheme="minorHAnsi" w:hAnsiTheme="minorHAnsi" w:cstheme="minorHAnsi"/>
                <w:b/>
                <w:bCs/>
                <w:sz w:val="20"/>
                <w:szCs w:val="20"/>
                <w:lang w:val="en-SG"/>
              </w:rPr>
              <w:t>Stage</w:t>
            </w:r>
          </w:p>
        </w:tc>
        <w:tc>
          <w:tcPr>
            <w:tcW w:w="6663" w:type="dxa"/>
            <w:tcBorders>
              <w:top w:val="double" w:sz="4" w:space="0" w:color="auto"/>
              <w:bottom w:val="single" w:sz="6" w:space="0" w:color="auto"/>
            </w:tcBorders>
            <w:shd w:val="clear" w:color="auto" w:fill="FFF2CC" w:themeFill="accent4" w:themeFillTint="33"/>
          </w:tcPr>
          <w:p w14:paraId="22080E65" w14:textId="77777777" w:rsidR="004169F8" w:rsidRPr="00ED5F82" w:rsidRDefault="004169F8" w:rsidP="008515DD">
            <w:pPr>
              <w:spacing w:before="60" w:after="60"/>
              <w:rPr>
                <w:rFonts w:asciiTheme="minorHAnsi" w:hAnsiTheme="minorHAnsi" w:cstheme="minorBidi"/>
                <w:b/>
                <w:bCs/>
                <w:sz w:val="20"/>
                <w:szCs w:val="20"/>
              </w:rPr>
            </w:pPr>
            <w:r>
              <w:rPr>
                <w:rFonts w:asciiTheme="minorHAnsi" w:hAnsiTheme="minorHAnsi" w:cstheme="minorBidi"/>
                <w:b/>
                <w:bCs/>
                <w:sz w:val="20"/>
                <w:szCs w:val="20"/>
              </w:rPr>
              <w:t>Remarks</w:t>
            </w:r>
          </w:p>
          <w:p w14:paraId="2A1D0EC9" w14:textId="77777777" w:rsidR="004169F8" w:rsidRPr="00ED5F82" w:rsidRDefault="004169F8" w:rsidP="008515DD">
            <w:pPr>
              <w:spacing w:before="60" w:after="60"/>
              <w:rPr>
                <w:rFonts w:asciiTheme="minorHAnsi" w:hAnsiTheme="minorHAnsi" w:cstheme="minorHAnsi"/>
                <w:i/>
                <w:iCs/>
                <w:sz w:val="20"/>
                <w:szCs w:val="20"/>
                <w:highlight w:val="yellow"/>
              </w:rPr>
            </w:pPr>
          </w:p>
        </w:tc>
      </w:tr>
      <w:tr w:rsidR="004169F8" w:rsidRPr="00ED5F82" w14:paraId="60692E1E" w14:textId="77777777" w:rsidTr="004169F8">
        <w:trPr>
          <w:cantSplit/>
        </w:trPr>
        <w:tc>
          <w:tcPr>
            <w:tcW w:w="14019" w:type="dxa"/>
            <w:gridSpan w:val="6"/>
            <w:tcBorders>
              <w:top w:val="single" w:sz="6" w:space="0" w:color="auto"/>
            </w:tcBorders>
            <w:shd w:val="clear" w:color="auto" w:fill="D9D9D9" w:themeFill="background1" w:themeFillShade="D9"/>
          </w:tcPr>
          <w:p w14:paraId="4F0DD31F" w14:textId="77777777" w:rsidR="004169F8" w:rsidRPr="00DF29A0" w:rsidRDefault="004169F8" w:rsidP="008515DD">
            <w:pPr>
              <w:pStyle w:val="Heading1"/>
            </w:pPr>
            <w:bookmarkStart w:id="4" w:name="_Toc65677056"/>
            <w:r w:rsidRPr="00DF29A0">
              <w:rPr>
                <w:rFonts w:asciiTheme="minorHAnsi" w:hAnsiTheme="minorHAnsi" w:cstheme="minorHAnsi"/>
                <w:sz w:val="20"/>
                <w:szCs w:val="20"/>
              </w:rPr>
              <w:t>Section 1: Objectives of deploying AI</w:t>
            </w:r>
            <w:bookmarkEnd w:id="4"/>
          </w:p>
        </w:tc>
      </w:tr>
      <w:tr w:rsidR="004169F8" w:rsidRPr="00ED5F82" w14:paraId="3D1B370D" w14:textId="77777777" w:rsidTr="00F3757C">
        <w:trPr>
          <w:tblHeader/>
          <w:cantSplit/>
        </w:trPr>
        <w:tc>
          <w:tcPr>
            <w:tcW w:w="776" w:type="dxa"/>
            <w:tcBorders>
              <w:top w:val="single" w:sz="6" w:space="0" w:color="auto"/>
              <w:left w:val="double" w:sz="4" w:space="0" w:color="auto"/>
              <w:bottom w:val="single" w:sz="6" w:space="0" w:color="auto"/>
            </w:tcBorders>
          </w:tcPr>
          <w:p w14:paraId="3E1B1748" w14:textId="77777777" w:rsidR="004169F8" w:rsidRPr="00E87A8E" w:rsidRDefault="004169F8" w:rsidP="008515DD">
            <w:pPr>
              <w:spacing w:before="60" w:after="60"/>
              <w:rPr>
                <w:rFonts w:asciiTheme="minorHAnsi" w:hAnsiTheme="minorHAnsi" w:cstheme="minorHAnsi"/>
                <w:b/>
                <w:sz w:val="20"/>
                <w:szCs w:val="20"/>
              </w:rPr>
            </w:pPr>
            <w:r>
              <w:rPr>
                <w:rFonts w:asciiTheme="minorHAnsi" w:hAnsiTheme="minorHAnsi" w:cstheme="minorHAnsi"/>
                <w:b/>
                <w:sz w:val="20"/>
                <w:szCs w:val="20"/>
              </w:rPr>
              <w:t>1.</w:t>
            </w:r>
          </w:p>
        </w:tc>
        <w:tc>
          <w:tcPr>
            <w:tcW w:w="3575" w:type="dxa"/>
            <w:tcBorders>
              <w:top w:val="single" w:sz="6" w:space="0" w:color="auto"/>
              <w:left w:val="single" w:sz="4" w:space="0" w:color="auto"/>
              <w:bottom w:val="single" w:sz="6" w:space="0" w:color="auto"/>
              <w:right w:val="single" w:sz="4" w:space="0" w:color="auto"/>
            </w:tcBorders>
          </w:tcPr>
          <w:p w14:paraId="3058EB97" w14:textId="77777777" w:rsidR="004169F8" w:rsidRPr="00ED5F82" w:rsidRDefault="004169F8" w:rsidP="008515DD">
            <w:pPr>
              <w:spacing w:before="60" w:after="60"/>
              <w:rPr>
                <w:rFonts w:asciiTheme="minorHAnsi" w:hAnsiTheme="minorHAnsi" w:cstheme="minorBidi"/>
                <w:sz w:val="20"/>
                <w:szCs w:val="20"/>
                <w:lang w:eastAsia="zh-CN"/>
              </w:rPr>
            </w:pPr>
            <w:r w:rsidRPr="00215050">
              <w:rPr>
                <w:rFonts w:asciiTheme="minorHAnsi" w:hAnsiTheme="minorHAnsi" w:cstheme="minorHAnsi"/>
                <w:sz w:val="20"/>
                <w:szCs w:val="20"/>
                <w:lang w:eastAsia="zh-CN"/>
              </w:rPr>
              <w:t>Has your project team defined a clear purpose in using the identified AI solution (e.g. operational efficiency and cost reduction)?</w:t>
            </w:r>
          </w:p>
        </w:tc>
        <w:tc>
          <w:tcPr>
            <w:tcW w:w="236" w:type="dxa"/>
            <w:tcBorders>
              <w:top w:val="single" w:sz="6" w:space="0" w:color="auto"/>
              <w:bottom w:val="single" w:sz="6" w:space="0" w:color="auto"/>
            </w:tcBorders>
          </w:tcPr>
          <w:p w14:paraId="5E52CFCD" w14:textId="77777777" w:rsidR="004169F8" w:rsidRPr="00ED5F82" w:rsidRDefault="004169F8" w:rsidP="008515DD">
            <w:pPr>
              <w:spacing w:before="60" w:after="60"/>
              <w:rPr>
                <w:rFonts w:asciiTheme="minorHAnsi" w:hAnsiTheme="minorHAnsi" w:cstheme="minorBidi"/>
                <w:b/>
                <w:bCs/>
                <w:sz w:val="20"/>
                <w:szCs w:val="20"/>
                <w:lang w:val="en-SG"/>
              </w:rPr>
            </w:pPr>
          </w:p>
        </w:tc>
        <w:tc>
          <w:tcPr>
            <w:tcW w:w="1208" w:type="dxa"/>
            <w:tcBorders>
              <w:top w:val="single" w:sz="6" w:space="0" w:color="auto"/>
              <w:bottom w:val="single" w:sz="6" w:space="0" w:color="auto"/>
              <w:right w:val="single" w:sz="4" w:space="0" w:color="auto"/>
            </w:tcBorders>
            <w:shd w:val="clear" w:color="auto" w:fill="FFFF00"/>
          </w:tcPr>
          <w:p w14:paraId="29FAE469" w14:textId="048E82B1"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569836635"/>
                <w14:checkbox>
                  <w14:checked w14:val="1"/>
                  <w14:checkedState w14:val="2612" w14:font="MS Gothic"/>
                  <w14:uncheckedState w14:val="2610" w14:font="MS Gothic"/>
                </w14:checkbox>
              </w:sdtPr>
              <w:sdtContent>
                <w:r w:rsidR="00F3757C">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19194A11"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12273857"/>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NO</w:t>
            </w:r>
          </w:p>
          <w:p w14:paraId="7A3B314F" w14:textId="77777777" w:rsidR="004169F8" w:rsidRPr="00ED5F82" w:rsidRDefault="00000000" w:rsidP="008515DD">
            <w:pPr>
              <w:spacing w:before="60" w:after="60"/>
              <w:rPr>
                <w:rFonts w:asciiTheme="minorHAnsi" w:hAnsiTheme="minorHAnsi" w:cstheme="minorHAnsi"/>
                <w:bCs/>
                <w:sz w:val="20"/>
                <w:szCs w:val="20"/>
                <w:lang w:val="en-SG"/>
              </w:rPr>
            </w:pPr>
            <w:sdt>
              <w:sdtPr>
                <w:rPr>
                  <w:rFonts w:asciiTheme="minorHAnsi" w:hAnsiTheme="minorHAnsi" w:cstheme="minorHAnsi"/>
                  <w:b/>
                  <w:sz w:val="20"/>
                  <w:szCs w:val="20"/>
                  <w:lang w:val="en-SG"/>
                </w:rPr>
                <w:id w:val="619106291"/>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561" w:type="dxa"/>
            <w:tcBorders>
              <w:top w:val="single" w:sz="6" w:space="0" w:color="auto"/>
              <w:left w:val="single" w:sz="4" w:space="0" w:color="auto"/>
              <w:bottom w:val="single" w:sz="6" w:space="0" w:color="auto"/>
            </w:tcBorders>
            <w:shd w:val="clear" w:color="auto" w:fill="auto"/>
          </w:tcPr>
          <w:p w14:paraId="4BDF9A4F" w14:textId="77777777" w:rsidR="004169F8" w:rsidRPr="00ED5F82" w:rsidRDefault="004169F8" w:rsidP="008515DD">
            <w:pPr>
              <w:spacing w:before="60" w:after="60"/>
              <w:rPr>
                <w:rFonts w:asciiTheme="minorHAnsi" w:hAnsiTheme="minorHAnsi" w:cstheme="minorHAnsi"/>
                <w:bCs/>
                <w:sz w:val="20"/>
                <w:szCs w:val="20"/>
                <w:lang w:val="en-SG"/>
              </w:rPr>
            </w:pPr>
            <w:r w:rsidRPr="00ED5F82">
              <w:rPr>
                <w:rFonts w:asciiTheme="minorHAnsi" w:hAnsiTheme="minorHAnsi" w:cstheme="minorHAnsi"/>
                <w:bCs/>
                <w:sz w:val="20"/>
                <w:szCs w:val="20"/>
                <w:lang w:val="en-SG"/>
              </w:rPr>
              <w:t>Initiation</w:t>
            </w:r>
          </w:p>
          <w:p w14:paraId="5C2FB738" w14:textId="77777777" w:rsidR="004169F8" w:rsidRPr="00ED5F82" w:rsidRDefault="004169F8" w:rsidP="008515DD">
            <w:pPr>
              <w:spacing w:before="60" w:after="60"/>
              <w:rPr>
                <w:rFonts w:asciiTheme="minorHAnsi" w:hAnsiTheme="minorHAnsi" w:cstheme="minorHAnsi"/>
                <w:bCs/>
                <w:sz w:val="20"/>
                <w:szCs w:val="20"/>
                <w:lang w:val="en-SG"/>
              </w:rPr>
            </w:pPr>
          </w:p>
        </w:tc>
        <w:tc>
          <w:tcPr>
            <w:tcW w:w="6663" w:type="dxa"/>
            <w:tcBorders>
              <w:top w:val="single" w:sz="6" w:space="0" w:color="auto"/>
              <w:bottom w:val="single" w:sz="6" w:space="0" w:color="auto"/>
            </w:tcBorders>
            <w:shd w:val="clear" w:color="auto" w:fill="auto"/>
            <w:vAlign w:val="top"/>
          </w:tcPr>
          <w:p>
            <w:pPr>
              <w:spacing w:before="0" w:after="0" w:line="240" w:lineRule="auto"/>
            </w:pPr>
            <w:r/>
            <w:r>
              <w:rPr>
                <w:b w:val="0"/>
                <w:sz w:val="18"/>
              </w:rPr>
              <w:t>The project has a clear purpose: an academic, explainable screening-support system that estimates whether a BRFSS-style record is in the no-diabetes versus prediabetes/diabetes risk class using 21 indicators. The output is intended for risk screening/awareness and explicitly states that it is not a medical diagnosis. Evidence: S202 EDA Notebook 01 and S201 Pipeline Notebook 03 v5.</w:t>
            </w:r>
          </w:p>
        </w:tc>
      </w:tr>
    </w:tbl>
    <w:p w14:paraId="42DEE8F1" w14:textId="77777777" w:rsidR="004169F8" w:rsidRPr="00ED5F82" w:rsidRDefault="004169F8" w:rsidP="004169F8">
      <w:pPr>
        <w:rPr>
          <w:rFonts w:asciiTheme="minorHAnsi" w:hAnsiTheme="minorHAnsi" w:cstheme="minorHAnsi"/>
          <w:sz w:val="20"/>
          <w:szCs w:val="20"/>
        </w:rPr>
      </w:pPr>
    </w:p>
    <w:tbl>
      <w:tblPr>
        <w:tblW w:w="14019"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693"/>
        <w:gridCol w:w="3679"/>
        <w:gridCol w:w="236"/>
        <w:gridCol w:w="1178"/>
        <w:gridCol w:w="1654"/>
        <w:gridCol w:w="6579"/>
      </w:tblGrid>
      <w:tr w:rsidR="004169F8" w:rsidRPr="00ED5F82" w14:paraId="68E78780" w14:textId="77777777" w:rsidTr="004169F8">
        <w:trPr>
          <w:cantSplit/>
        </w:trPr>
        <w:tc>
          <w:tcPr>
            <w:tcW w:w="14019" w:type="dxa"/>
            <w:gridSpan w:val="6"/>
            <w:shd w:val="clear" w:color="auto" w:fill="D9D9D9" w:themeFill="background1" w:themeFillShade="D9"/>
          </w:tcPr>
          <w:p w14:paraId="7C9B3259" w14:textId="77777777" w:rsidR="004169F8" w:rsidRPr="00ED5F82" w:rsidRDefault="004169F8" w:rsidP="008515DD">
            <w:pPr>
              <w:pStyle w:val="Heading2"/>
              <w:rPr>
                <w:rFonts w:asciiTheme="minorHAnsi" w:hAnsiTheme="minorHAnsi" w:cstheme="minorHAnsi"/>
              </w:rPr>
            </w:pPr>
            <w:bookmarkStart w:id="5" w:name="_Toc65677058"/>
            <w:r w:rsidRPr="00ED5F82">
              <w:rPr>
                <w:rFonts w:asciiTheme="minorHAnsi" w:hAnsiTheme="minorHAnsi" w:cstheme="minorHAnsi"/>
              </w:rPr>
              <w:t xml:space="preserve">Section 3: </w:t>
            </w:r>
            <w:r w:rsidRPr="00ED5F82">
              <w:rPr>
                <w:rFonts w:asciiTheme="minorHAnsi" w:hAnsiTheme="minorHAnsi" w:cstheme="minorHAnsi"/>
                <w:bCs w:val="0"/>
              </w:rPr>
              <w:t>Determining the level of human involvement in AI-augmented decision-making</w:t>
            </w:r>
            <w:bookmarkEnd w:id="5"/>
          </w:p>
        </w:tc>
      </w:tr>
      <w:tr w:rsidR="004169F8" w:rsidRPr="00ED5F82" w14:paraId="48054532" w14:textId="77777777" w:rsidTr="00F3757C">
        <w:trPr>
          <w:cantSplit/>
        </w:trPr>
        <w:tc>
          <w:tcPr>
            <w:tcW w:w="693" w:type="dxa"/>
            <w:tcBorders>
              <w:bottom w:val="single" w:sz="4" w:space="0" w:color="auto"/>
            </w:tcBorders>
          </w:tcPr>
          <w:p w14:paraId="15462D6B" w14:textId="77777777" w:rsidR="004169F8" w:rsidRPr="00E87A8E" w:rsidRDefault="004169F8" w:rsidP="008515DD">
            <w:pPr>
              <w:rPr>
                <w:rFonts w:asciiTheme="minorHAnsi" w:hAnsiTheme="minorHAnsi" w:cstheme="minorHAnsi"/>
                <w:b/>
                <w:sz w:val="20"/>
                <w:szCs w:val="20"/>
              </w:rPr>
            </w:pPr>
            <w:r w:rsidRPr="00E87A8E">
              <w:rPr>
                <w:rFonts w:asciiTheme="minorHAnsi" w:hAnsiTheme="minorHAnsi" w:cstheme="minorHAnsi"/>
                <w:b/>
                <w:sz w:val="20"/>
                <w:szCs w:val="20"/>
              </w:rPr>
              <w:t>2.</w:t>
            </w:r>
          </w:p>
        </w:tc>
        <w:tc>
          <w:tcPr>
            <w:tcW w:w="3679" w:type="dxa"/>
            <w:tcBorders>
              <w:bottom w:val="single" w:sz="4" w:space="0" w:color="auto"/>
            </w:tcBorders>
            <w:shd w:val="clear" w:color="auto" w:fill="auto"/>
          </w:tcPr>
          <w:p w14:paraId="40491546" w14:textId="77777777" w:rsidR="004169F8" w:rsidRPr="00ED5F82" w:rsidRDefault="004169F8" w:rsidP="008515DD">
            <w:pPr>
              <w:rPr>
                <w:rFonts w:asciiTheme="minorHAnsi" w:hAnsiTheme="minorHAnsi" w:cstheme="minorHAnsi"/>
                <w:sz w:val="20"/>
                <w:szCs w:val="20"/>
                <w:lang w:val="en-US"/>
              </w:rPr>
            </w:pPr>
            <w:r w:rsidRPr="00215050">
              <w:rPr>
                <w:rFonts w:asciiTheme="minorHAnsi" w:hAnsiTheme="minorHAnsi" w:cstheme="minorHAnsi"/>
                <w:sz w:val="20"/>
                <w:szCs w:val="20"/>
                <w:lang w:val="en-US"/>
              </w:rPr>
              <w:t>Did your project team implement the appropriate level of human involvement in AI-augmented decision-making?</w:t>
            </w:r>
          </w:p>
          <w:p w14:paraId="4EC1E922" w14:textId="77777777" w:rsidR="004169F8" w:rsidRPr="00ED5F82" w:rsidRDefault="004169F8" w:rsidP="008515DD">
            <w:pPr>
              <w:rPr>
                <w:rFonts w:asciiTheme="minorHAnsi" w:hAnsiTheme="minorHAnsi" w:cstheme="minorHAnsi"/>
                <w:sz w:val="20"/>
                <w:szCs w:val="20"/>
                <w:lang w:val="en-US"/>
              </w:rPr>
            </w:pPr>
          </w:p>
        </w:tc>
        <w:tc>
          <w:tcPr>
            <w:tcW w:w="236" w:type="dxa"/>
            <w:tcBorders>
              <w:bottom w:val="single" w:sz="4" w:space="0" w:color="auto"/>
            </w:tcBorders>
          </w:tcPr>
          <w:p w14:paraId="00199ADE" w14:textId="77777777" w:rsidR="004169F8" w:rsidRPr="00ED5F82" w:rsidRDefault="004169F8" w:rsidP="008515DD">
            <w:pPr>
              <w:spacing w:before="60" w:after="60"/>
              <w:rPr>
                <w:rFonts w:asciiTheme="minorHAnsi" w:hAnsiTheme="minorHAnsi" w:cstheme="minorHAnsi"/>
                <w:b/>
                <w:sz w:val="20"/>
                <w:szCs w:val="20"/>
                <w:lang w:val="en-SG"/>
              </w:rPr>
            </w:pPr>
          </w:p>
        </w:tc>
        <w:tc>
          <w:tcPr>
            <w:tcW w:w="1178" w:type="dxa"/>
            <w:tcBorders>
              <w:bottom w:val="single" w:sz="4" w:space="0" w:color="auto"/>
              <w:right w:val="single" w:sz="4" w:space="0" w:color="auto"/>
            </w:tcBorders>
            <w:shd w:val="clear" w:color="auto" w:fill="FFFF00"/>
          </w:tcPr>
          <w:p w14:paraId="7156DE22" w14:textId="7454FCC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73156604"/>
                <w14:checkbox>
                  <w14:checked w14:val="1"/>
                  <w14:checkedState w14:val="2612" w14:font="MS Gothic"/>
                  <w14:uncheckedState w14:val="2610" w14:font="MS Gothic"/>
                </w14:checkbox>
              </w:sdtPr>
              <w:sdtContent>
                <w:r w:rsidR="00F3757C">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2C94B3FE"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76192189"/>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5FC9DF47"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330986180"/>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US"/>
                  </w:rPr>
                  <w:t>☐</w:t>
                </w:r>
              </w:sdtContent>
            </w:sdt>
            <w:r w:rsidR="004169F8" w:rsidRPr="00ED5F82">
              <w:rPr>
                <w:rFonts w:asciiTheme="minorHAnsi" w:hAnsiTheme="minorHAnsi" w:cstheme="minorHAnsi"/>
                <w:b/>
                <w:sz w:val="20"/>
                <w:szCs w:val="20"/>
                <w:lang w:val="en-SG"/>
              </w:rPr>
              <w:t xml:space="preserve"> NA </w:t>
            </w:r>
          </w:p>
        </w:tc>
        <w:tc>
          <w:tcPr>
            <w:tcW w:w="1654" w:type="dxa"/>
            <w:tcBorders>
              <w:left w:val="single" w:sz="4" w:space="0" w:color="auto"/>
              <w:bottom w:val="single" w:sz="4" w:space="0" w:color="auto"/>
            </w:tcBorders>
            <w:shd w:val="clear" w:color="auto" w:fill="auto"/>
          </w:tcPr>
          <w:p w14:paraId="5E8795FC" w14:textId="77777777" w:rsidR="004169F8" w:rsidRPr="00ED5F82" w:rsidRDefault="004169F8" w:rsidP="008515DD">
            <w:pPr>
              <w:rPr>
                <w:rFonts w:asciiTheme="minorHAnsi" w:hAnsiTheme="minorHAnsi" w:cstheme="minorHAnsi"/>
                <w:b/>
                <w:sz w:val="20"/>
                <w:szCs w:val="20"/>
                <w:lang w:val="en-SG"/>
              </w:rPr>
            </w:pPr>
            <w:r w:rsidRPr="00ED5F82">
              <w:rPr>
                <w:rFonts w:asciiTheme="minorHAnsi" w:hAnsiTheme="minorHAnsi" w:cstheme="minorHAnsi"/>
                <w:sz w:val="20"/>
                <w:szCs w:val="20"/>
                <w:lang w:val="en-SG"/>
              </w:rPr>
              <w:t>Implementation</w:t>
            </w:r>
          </w:p>
          <w:p w14:paraId="1291D3AB" w14:textId="77777777" w:rsidR="004169F8" w:rsidRPr="00ED5F82" w:rsidRDefault="004169F8" w:rsidP="008515DD">
            <w:pPr>
              <w:spacing w:before="60" w:after="60"/>
              <w:rPr>
                <w:rFonts w:asciiTheme="minorHAnsi" w:hAnsiTheme="minorHAnsi" w:cstheme="minorHAnsi"/>
                <w:b/>
                <w:sz w:val="20"/>
                <w:szCs w:val="20"/>
                <w:lang w:val="en-SG"/>
              </w:rPr>
            </w:pPr>
          </w:p>
        </w:tc>
        <w:tc>
          <w:tcPr>
            <w:tcW w:w="6579" w:type="dxa"/>
            <w:tcBorders>
              <w:bottom w:val="single" w:sz="4" w:space="0" w:color="auto"/>
            </w:tcBorders>
            <w:shd w:val="clear" w:color="auto" w:fill="auto"/>
            <w:vAlign w:val="top"/>
          </w:tcPr>
          <w:p>
            <w:pPr>
              <w:spacing w:before="0" w:after="0" w:line="240" w:lineRule="auto"/>
            </w:pPr>
            <w:r/>
            <w:r>
              <w:rPr>
                <w:b w:val="0"/>
                <w:sz w:val="18"/>
              </w:rPr>
              <w:t>Human-over-the-loop is explicitly configured. Model packages enter the registry as PendingManualApproval; a deliberate human approval is required before promotion/deployment. Monitoring and drift alerts trigger investigation and human review rather than automatic retraining, approval or deployment. Prediction output requires human interpretation. Evidence: S201 Pipeline Notebook 03 v5.</w:t>
            </w:r>
          </w:p>
        </w:tc>
      </w:tr>
      <w:tr w:rsidR="004169F8" w:rsidRPr="00ED5F82" w14:paraId="01C1A6F0" w14:textId="77777777" w:rsidTr="00F3757C">
        <w:trPr>
          <w:cantSplit/>
        </w:trPr>
        <w:tc>
          <w:tcPr>
            <w:tcW w:w="693" w:type="dxa"/>
            <w:tcBorders>
              <w:top w:val="single" w:sz="4" w:space="0" w:color="auto"/>
              <w:bottom w:val="double" w:sz="4" w:space="0" w:color="auto"/>
            </w:tcBorders>
          </w:tcPr>
          <w:p w14:paraId="0D3C5F31"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3.</w:t>
            </w:r>
          </w:p>
        </w:tc>
        <w:tc>
          <w:tcPr>
            <w:tcW w:w="3679" w:type="dxa"/>
            <w:tcBorders>
              <w:top w:val="single" w:sz="4" w:space="0" w:color="auto"/>
              <w:bottom w:val="double" w:sz="4" w:space="0" w:color="auto"/>
            </w:tcBorders>
            <w:shd w:val="clear" w:color="auto" w:fill="auto"/>
          </w:tcPr>
          <w:p w14:paraId="601C8DFA" w14:textId="77777777" w:rsidR="004169F8" w:rsidRPr="00215050" w:rsidRDefault="004169F8" w:rsidP="008515DD">
            <w:pPr>
              <w:rPr>
                <w:rFonts w:asciiTheme="minorHAnsi" w:hAnsiTheme="minorHAnsi" w:cstheme="minorHAnsi"/>
                <w:bCs/>
                <w:sz w:val="20"/>
                <w:szCs w:val="20"/>
                <w:lang w:val="en-SG"/>
              </w:rPr>
            </w:pPr>
            <w:r w:rsidRPr="00ED5F82">
              <w:rPr>
                <w:rFonts w:asciiTheme="minorHAnsi" w:hAnsiTheme="minorHAnsi" w:cstheme="minorHAnsi"/>
                <w:bCs/>
                <w:sz w:val="20"/>
                <w:szCs w:val="20"/>
                <w:lang w:val="en-SG"/>
              </w:rPr>
              <w:t>[</w:t>
            </w:r>
            <w:r w:rsidRPr="00215050">
              <w:rPr>
                <w:rFonts w:asciiTheme="minorHAnsi" w:hAnsiTheme="minorHAnsi" w:cstheme="minorHAnsi"/>
                <w:bCs/>
                <w:sz w:val="20"/>
                <w:szCs w:val="20"/>
                <w:lang w:val="en-SG"/>
              </w:rPr>
              <w:t>Relevant only in limited scenarios]:</w:t>
            </w:r>
          </w:p>
          <w:p w14:paraId="427F8BFB" w14:textId="77777777" w:rsidR="004169F8" w:rsidRPr="00215050" w:rsidRDefault="004169F8" w:rsidP="008515DD">
            <w:pPr>
              <w:rPr>
                <w:rFonts w:ascii="Calibri" w:hAnsi="Calibri" w:cs="Calibri"/>
                <w:color w:val="000000"/>
                <w:sz w:val="20"/>
                <w:szCs w:val="20"/>
                <w:lang w:eastAsia="zh-CN"/>
              </w:rPr>
            </w:pPr>
            <w:r w:rsidRPr="00215050">
              <w:rPr>
                <w:rFonts w:ascii="Calibri" w:hAnsi="Calibri" w:cs="Calibri"/>
                <w:color w:val="000000"/>
                <w:sz w:val="20"/>
                <w:szCs w:val="20"/>
              </w:rPr>
              <w:t>For safety-critical systems, did your project team ensure that:</w:t>
            </w:r>
            <w:r w:rsidRPr="00215050">
              <w:rPr>
                <w:rFonts w:ascii="Calibri" w:hAnsi="Calibri" w:cs="Calibri"/>
                <w:color w:val="000000"/>
                <w:sz w:val="20"/>
                <w:szCs w:val="20"/>
              </w:rPr>
              <w:br/>
              <w:t xml:space="preserve">  A. The relevant personnel will be able to assume control where necessary?</w:t>
            </w:r>
            <w:r w:rsidRPr="00215050">
              <w:rPr>
                <w:rFonts w:ascii="Calibri" w:hAnsi="Calibri" w:cs="Calibri"/>
                <w:color w:val="000000"/>
                <w:sz w:val="20"/>
                <w:szCs w:val="20"/>
              </w:rPr>
              <w:br/>
              <w:t xml:space="preserve">  B. The AI solution provides sufficient information to assist the personnel to make an informed decision and take actions accordingly?</w:t>
            </w:r>
          </w:p>
          <w:p w14:paraId="322A060F" w14:textId="77777777" w:rsidR="004169F8" w:rsidRPr="00215050" w:rsidRDefault="004169F8" w:rsidP="008515DD">
            <w:pPr>
              <w:rPr>
                <w:rFonts w:asciiTheme="minorHAnsi" w:hAnsiTheme="minorHAnsi" w:cstheme="minorHAnsi"/>
                <w:bCs/>
                <w:sz w:val="20"/>
                <w:szCs w:val="20"/>
              </w:rPr>
            </w:pPr>
          </w:p>
        </w:tc>
        <w:tc>
          <w:tcPr>
            <w:tcW w:w="236" w:type="dxa"/>
            <w:tcBorders>
              <w:top w:val="single" w:sz="4" w:space="0" w:color="auto"/>
              <w:bottom w:val="double" w:sz="4" w:space="0" w:color="auto"/>
            </w:tcBorders>
          </w:tcPr>
          <w:p w14:paraId="11373A2E" w14:textId="77777777" w:rsidR="004169F8" w:rsidRPr="00ED5F82" w:rsidRDefault="004169F8" w:rsidP="008515DD">
            <w:pPr>
              <w:spacing w:before="60" w:after="60"/>
              <w:rPr>
                <w:rFonts w:asciiTheme="minorHAnsi" w:hAnsiTheme="minorHAnsi" w:cstheme="minorHAnsi"/>
                <w:b/>
                <w:sz w:val="20"/>
                <w:szCs w:val="20"/>
                <w:lang w:val="en-SG"/>
              </w:rPr>
            </w:pPr>
          </w:p>
        </w:tc>
        <w:tc>
          <w:tcPr>
            <w:tcW w:w="1178" w:type="dxa"/>
            <w:tcBorders>
              <w:top w:val="single" w:sz="4" w:space="0" w:color="auto"/>
              <w:bottom w:val="double" w:sz="4" w:space="0" w:color="auto"/>
              <w:right w:val="single" w:sz="4" w:space="0" w:color="auto"/>
            </w:tcBorders>
            <w:shd w:val="clear" w:color="auto" w:fill="FFFF00"/>
          </w:tcPr>
          <w:p w14:paraId="0EBFAA31"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688971280"/>
                <w14:checkbox>
                  <w14:checked w14:val="0"/>
                  <w14:checkedState w14:val="2612" w14:font="MS Gothic"/>
                  <w14:uncheckedState w14:val="2610" w14:font="MS Gothic"/>
                </w14:checkbox>
              </w:sdtPr>
              <w:sdtContent>
                <w:r w:rsidR="004169F8" w:rsidRPr="00ED5F82">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69F0C51B"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29691153"/>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54C69C8F"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88218391"/>
                <w14:checkbox>
                  <w14:checked w14:val="1"/>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 </w:t>
            </w:r>
          </w:p>
        </w:tc>
        <w:tc>
          <w:tcPr>
            <w:tcW w:w="1654" w:type="dxa"/>
            <w:tcBorders>
              <w:top w:val="single" w:sz="4" w:space="0" w:color="auto"/>
              <w:left w:val="single" w:sz="4" w:space="0" w:color="auto"/>
              <w:bottom w:val="double" w:sz="4" w:space="0" w:color="auto"/>
            </w:tcBorders>
            <w:shd w:val="clear" w:color="auto" w:fill="auto"/>
          </w:tcPr>
          <w:p w14:paraId="62710E89" w14:textId="77777777" w:rsidR="004169F8" w:rsidRPr="00ED5F82" w:rsidRDefault="004169F8" w:rsidP="008515DD">
            <w:pPr>
              <w:rPr>
                <w:rFonts w:asciiTheme="minorHAnsi" w:hAnsiTheme="minorHAnsi" w:cstheme="minorHAnsi"/>
                <w:b/>
                <w:sz w:val="20"/>
                <w:szCs w:val="20"/>
                <w:lang w:val="en-SG"/>
              </w:rPr>
            </w:pPr>
            <w:r w:rsidRPr="00ED5F82">
              <w:rPr>
                <w:rFonts w:asciiTheme="minorHAnsi" w:hAnsiTheme="minorHAnsi" w:cstheme="minorHAnsi"/>
                <w:sz w:val="20"/>
                <w:szCs w:val="20"/>
                <w:lang w:val="en-SG"/>
              </w:rPr>
              <w:t>Implementation</w:t>
            </w:r>
          </w:p>
          <w:p w14:paraId="26478FE3" w14:textId="77777777" w:rsidR="004169F8" w:rsidRPr="00ED5F82" w:rsidRDefault="004169F8" w:rsidP="008515DD">
            <w:pPr>
              <w:spacing w:before="60" w:after="60"/>
              <w:rPr>
                <w:rFonts w:asciiTheme="minorHAnsi" w:hAnsiTheme="minorHAnsi" w:cstheme="minorHAnsi"/>
                <w:b/>
                <w:sz w:val="20"/>
                <w:szCs w:val="20"/>
                <w:lang w:val="en-SG"/>
              </w:rPr>
            </w:pPr>
          </w:p>
        </w:tc>
        <w:tc>
          <w:tcPr>
            <w:tcW w:w="6579" w:type="dxa"/>
            <w:tcBorders>
              <w:top w:val="single" w:sz="4" w:space="0" w:color="auto"/>
              <w:bottom w:val="double" w:sz="4" w:space="0" w:color="auto"/>
            </w:tcBorders>
            <w:shd w:val="clear" w:color="auto" w:fill="auto"/>
            <w:vAlign w:val="top"/>
          </w:tcPr>
          <w:p>
            <w:pPr>
              <w:spacing w:before="0" w:after="0" w:line="240" w:lineRule="auto"/>
            </w:pPr>
            <w:r/>
            <w:r>
              <w:rPr>
                <w:b w:val="0"/>
                <w:sz w:val="18"/>
              </w:rPr>
              <w:t>Not applicable because the prototype is not a safety-critical diagnostic or treatment system and does not autonomously make clinical decisions. It still retains manual deployment approval, human review and a clear "not a diagnosis" notice as safeguards. Evidence: S201 Pipeline Notebook 03 v5 and the FastAPI relay notebook.</w:t>
            </w:r>
          </w:p>
        </w:tc>
      </w:tr>
    </w:tbl>
    <w:p w14:paraId="7D2DF357" w14:textId="77777777" w:rsidR="004169F8" w:rsidRPr="00ED5F82" w:rsidRDefault="004169F8" w:rsidP="004169F8">
      <w:pPr>
        <w:rPr>
          <w:rFonts w:asciiTheme="minorHAnsi" w:hAnsiTheme="minorHAnsi" w:cstheme="minorHAnsi"/>
          <w:b/>
          <w:sz w:val="20"/>
          <w:szCs w:val="20"/>
          <w:lang w:val="en-SG"/>
        </w:rPr>
      </w:pPr>
    </w:p>
    <w:p w14:paraId="66DD4C9D" w14:textId="77777777" w:rsidR="004169F8" w:rsidRPr="00ED5F82" w:rsidRDefault="004169F8" w:rsidP="004169F8">
      <w:pPr>
        <w:jc w:val="both"/>
        <w:rPr>
          <w:rFonts w:asciiTheme="minorHAnsi" w:hAnsiTheme="minorHAnsi" w:cstheme="minorHAnsi"/>
          <w:b/>
          <w:sz w:val="20"/>
          <w:szCs w:val="20"/>
          <w:lang w:val="en-SG"/>
        </w:rPr>
      </w:pPr>
    </w:p>
    <w:tbl>
      <w:tblPr>
        <w:tblW w:w="14019"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690"/>
        <w:gridCol w:w="3664"/>
        <w:gridCol w:w="236"/>
        <w:gridCol w:w="1223"/>
        <w:gridCol w:w="1639"/>
        <w:gridCol w:w="6567"/>
      </w:tblGrid>
      <w:tr w:rsidR="004169F8" w:rsidRPr="00ED5F82" w14:paraId="13FDF8BA" w14:textId="77777777" w:rsidTr="004169F8">
        <w:trPr>
          <w:cantSplit/>
        </w:trPr>
        <w:tc>
          <w:tcPr>
            <w:tcW w:w="690" w:type="dxa"/>
            <w:tcBorders>
              <w:top w:val="double" w:sz="4" w:space="0" w:color="auto"/>
              <w:left w:val="double" w:sz="4" w:space="0" w:color="auto"/>
              <w:bottom w:val="single" w:sz="6" w:space="0" w:color="auto"/>
              <w:right w:val="single" w:sz="6" w:space="0" w:color="auto"/>
            </w:tcBorders>
            <w:shd w:val="clear" w:color="auto" w:fill="D9D9D9" w:themeFill="background1" w:themeFillShade="D9"/>
          </w:tcPr>
          <w:p w14:paraId="52D1051E" w14:textId="77777777" w:rsidR="004169F8" w:rsidRPr="00ED5F82" w:rsidRDefault="004169F8" w:rsidP="008515DD">
            <w:pPr>
              <w:pStyle w:val="Heading2"/>
              <w:rPr>
                <w:rFonts w:asciiTheme="minorHAnsi" w:hAnsiTheme="minorHAnsi" w:cstheme="minorHAnsi"/>
              </w:rPr>
            </w:pPr>
          </w:p>
        </w:tc>
        <w:tc>
          <w:tcPr>
            <w:tcW w:w="13329" w:type="dxa"/>
            <w:gridSpan w:val="5"/>
            <w:tcBorders>
              <w:top w:val="double" w:sz="4" w:space="0" w:color="auto"/>
              <w:left w:val="single" w:sz="6" w:space="0" w:color="auto"/>
              <w:bottom w:val="single" w:sz="6" w:space="0" w:color="auto"/>
              <w:right w:val="double" w:sz="4" w:space="0" w:color="auto"/>
            </w:tcBorders>
            <w:shd w:val="clear" w:color="auto" w:fill="D9D9D9" w:themeFill="background1" w:themeFillShade="D9"/>
            <w:hideMark/>
          </w:tcPr>
          <w:p w14:paraId="37BE20D2" w14:textId="77777777" w:rsidR="004169F8" w:rsidRPr="00ED5F82" w:rsidRDefault="004169F8" w:rsidP="008515DD">
            <w:pPr>
              <w:pStyle w:val="Heading2"/>
              <w:rPr>
                <w:rFonts w:asciiTheme="minorHAnsi" w:hAnsiTheme="minorHAnsi" w:cstheme="minorHAnsi"/>
              </w:rPr>
            </w:pPr>
            <w:bookmarkStart w:id="8" w:name="_Toc48164905"/>
            <w:bookmarkStart w:id="9" w:name="_Toc65677059"/>
            <w:r w:rsidRPr="00ED5F82">
              <w:rPr>
                <w:rFonts w:asciiTheme="minorHAnsi" w:hAnsiTheme="minorHAnsi" w:cstheme="minorHAnsi"/>
              </w:rPr>
              <w:t>Section 4: Operations Management</w:t>
            </w:r>
            <w:bookmarkEnd w:id="8"/>
            <w:bookmarkEnd w:id="9"/>
          </w:p>
        </w:tc>
      </w:tr>
      <w:tr w:rsidR="004169F8" w:rsidRPr="00ED5F82" w14:paraId="33A14279" w14:textId="77777777" w:rsidTr="00F3757C">
        <w:trPr>
          <w:cantSplit/>
        </w:trPr>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5EBB5016"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4.</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52FC4B1C" w14:textId="77777777" w:rsidR="004169F8" w:rsidRPr="00ED5F82" w:rsidRDefault="004169F8" w:rsidP="008515DD">
            <w:pPr>
              <w:rPr>
                <w:rFonts w:asciiTheme="minorHAnsi" w:hAnsiTheme="minorHAnsi" w:cstheme="minorHAnsi"/>
                <w:bCs/>
                <w:i/>
                <w:iCs/>
                <w:sz w:val="20"/>
                <w:szCs w:val="20"/>
                <w:lang w:val="en-SG"/>
              </w:rPr>
            </w:pPr>
            <w:r w:rsidRPr="00B440B6">
              <w:rPr>
                <w:rFonts w:asciiTheme="minorHAnsi" w:eastAsia="Arial" w:hAnsiTheme="minorHAnsi" w:cstheme="minorHAnsi"/>
                <w:sz w:val="20"/>
                <w:szCs w:val="20"/>
                <w:lang w:val="en-SG" w:eastAsia="zh-CN" w:bidi="en-US"/>
              </w:rPr>
              <w:t>Did your project team adopt best practices in data management and protection in dealing with data owned by the customer / project owner?</w:t>
            </w:r>
          </w:p>
          <w:p w14:paraId="33DA5953" w14:textId="77777777" w:rsidR="004169F8" w:rsidRPr="00ED5F82" w:rsidRDefault="004169F8" w:rsidP="008515DD">
            <w:pPr>
              <w:rPr>
                <w:rFonts w:asciiTheme="minorHAnsi" w:hAnsiTheme="minorHAnsi" w:cstheme="minorHAnsi"/>
                <w:sz w:val="20"/>
                <w:szCs w:val="20"/>
                <w:lang w:val="en-SG" w:eastAsia="zh-CN" w:bidi="en-US"/>
              </w:rPr>
            </w:pP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5AA18B0F"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0260AA5A"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938277393"/>
                <w14:checkbox>
                  <w14:checked w14:val="1"/>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5173E163"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06273540"/>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659A70A0"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68174246"/>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70DF9CEA" w14:textId="77777777" w:rsidR="004169F8" w:rsidRPr="00ED5F82" w:rsidRDefault="004169F8" w:rsidP="008515DD">
            <w:pPr>
              <w:rPr>
                <w:rFonts w:asciiTheme="minorHAnsi" w:hAnsiTheme="minorHAnsi" w:cstheme="minorBidi"/>
                <w:sz w:val="20"/>
                <w:szCs w:val="20"/>
                <w:lang w:val="en-SG"/>
              </w:rPr>
            </w:pPr>
            <w:r w:rsidRPr="00ED5F82">
              <w:rPr>
                <w:rFonts w:asciiTheme="minorHAnsi" w:hAnsiTheme="minorHAnsi" w:cstheme="minorBidi"/>
                <w:sz w:val="20"/>
                <w:szCs w:val="20"/>
                <w:lang w:val="en-SG"/>
              </w:rPr>
              <w:t>Initiation</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vAlign w:val="top"/>
          </w:tcPr>
          <w:p>
            <w:pPr>
              <w:spacing w:before="0" w:after="0" w:line="240" w:lineRule="auto"/>
            </w:pPr>
            <w:r/>
            <w:r>
              <w:rPr>
                <w:b w:val="0"/>
                <w:sz w:val="18"/>
              </w:rPr>
              <w:t>Although the data is a public third-party CDC BRFSS/Kaggle extract rather than customer-owned data, the team applies data-governance controls: source metadata and SHA-256 checksum, data/version lineage, schema/range/missing-value checks, a data dictionary, deterministic split hashes, controlled team S3 paths, and SageMaker-role access. The relay does not expose AWS credentials. Evidence: S202 EDA Notebook 01; S201 Pipeline Notebook 03 v5/relay.</w:t>
            </w:r>
          </w:p>
        </w:tc>
      </w:tr>
      <w:tr w:rsidR="004169F8" w:rsidRPr="00ED5F82" w14:paraId="0A249E2E" w14:textId="77777777" w:rsidTr="00F3757C">
        <w:trPr>
          <w:cantSplit/>
        </w:trPr>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4C7FFAD1"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5.</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64C5FC1D" w14:textId="77777777" w:rsidR="004169F8" w:rsidRPr="00ED5F82" w:rsidRDefault="004169F8" w:rsidP="008515DD">
            <w:pPr>
              <w:pStyle w:val="MYStyle01"/>
              <w:rPr>
                <w:color w:val="auto"/>
                <w:sz w:val="20"/>
              </w:rPr>
            </w:pPr>
            <w:r w:rsidRPr="00ED5F82">
              <w:rPr>
                <w:color w:val="auto"/>
                <w:sz w:val="20"/>
              </w:rPr>
              <w:t xml:space="preserve">Is the </w:t>
            </w:r>
            <w:r w:rsidRPr="00E94F44">
              <w:rPr>
                <w:color w:val="auto"/>
                <w:sz w:val="20"/>
              </w:rPr>
              <w:t xml:space="preserve">dataset </w:t>
            </w:r>
            <w:r w:rsidRPr="00ED5F82">
              <w:rPr>
                <w:color w:val="auto"/>
                <w:sz w:val="20"/>
              </w:rPr>
              <w:t xml:space="preserve">used </w:t>
            </w:r>
            <w:r w:rsidRPr="00E94F44">
              <w:rPr>
                <w:color w:val="auto"/>
                <w:sz w:val="20"/>
              </w:rPr>
              <w:t>relevant</w:t>
            </w:r>
            <w:r w:rsidRPr="00ED5F82">
              <w:rPr>
                <w:color w:val="auto"/>
                <w:sz w:val="20"/>
              </w:rPr>
              <w:t>?</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1A65DCB9"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50D1662B"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97899424"/>
                <w14:checkbox>
                  <w14:checked w14:val="1"/>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0C496BF9"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985311195"/>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77BFD598"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90734740"/>
                <w14:checkbox>
                  <w14:checked w14:val="0"/>
                  <w14:checkedState w14:val="2612" w14:font="MS Gothic"/>
                  <w14:uncheckedState w14:val="2610" w14:font="MS Gothic"/>
                </w14:checkbox>
              </w:sdtPr>
              <w:sdtContent>
                <w:r w:rsidR="004169F8" w:rsidRPr="00ED5F82">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15721385"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vAlign w:val="top"/>
          </w:tcPr>
          <w:p>
            <w:pPr>
              <w:spacing w:before="0" w:after="0" w:line="240" w:lineRule="auto"/>
            </w:pPr>
            <w:r/>
            <w:r>
              <w:rPr>
                <w:b w:val="0"/>
                <w:sz w:val="18"/>
              </w:rPr>
              <w:t>CDC BRFSS 2015 is directly relevant to diabetes-risk screening: 253,680 records, a diabetes-status target and 21 health, behavioural, healthcare-access and demographic predictors. Limitations are documented, including self-reported survey data, US/2015 context, class imbalance and possible response/selection bias; use in a different population requires revalidation. Evidence: S202 EDA Notebook 01.</w:t>
            </w:r>
          </w:p>
        </w:tc>
      </w:tr>
      <w:tr w:rsidR="004169F8" w:rsidRPr="00ED5F82" w14:paraId="605EDFB8" w14:textId="77777777" w:rsidTr="00F3757C">
        <w:trPr>
          <w:cantSplit/>
        </w:trPr>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39D4FD23"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6.</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3B000AEC" w14:textId="77777777" w:rsidR="004169F8" w:rsidRPr="00ED5F82" w:rsidRDefault="004169F8" w:rsidP="008515DD">
            <w:pPr>
              <w:pStyle w:val="MYStyle01"/>
              <w:rPr>
                <w:color w:val="auto"/>
                <w:sz w:val="20"/>
              </w:rPr>
            </w:pPr>
            <w:r w:rsidRPr="00ED5F82">
              <w:rPr>
                <w:color w:val="auto"/>
                <w:sz w:val="20"/>
              </w:rPr>
              <w:t xml:space="preserve">Where </w:t>
            </w:r>
            <w:r w:rsidRPr="00E94F44">
              <w:rPr>
                <w:color w:val="auto"/>
                <w:sz w:val="20"/>
              </w:rPr>
              <w:t xml:space="preserve">personal data </w:t>
            </w:r>
            <w:r w:rsidRPr="00ED5F82">
              <w:rPr>
                <w:color w:val="auto"/>
                <w:sz w:val="20"/>
              </w:rPr>
              <w:t xml:space="preserve">is involved, is it </w:t>
            </w:r>
            <w:r w:rsidRPr="00E94F44">
              <w:rPr>
                <w:color w:val="auto"/>
                <w:sz w:val="20"/>
              </w:rPr>
              <w:t xml:space="preserve">collected </w:t>
            </w:r>
            <w:r w:rsidRPr="00ED5F82">
              <w:rPr>
                <w:color w:val="auto"/>
                <w:sz w:val="20"/>
              </w:rPr>
              <w:t xml:space="preserve">for the </w:t>
            </w:r>
            <w:r w:rsidRPr="00E94F44">
              <w:rPr>
                <w:color w:val="auto"/>
                <w:sz w:val="20"/>
              </w:rPr>
              <w:t xml:space="preserve">intended </w:t>
            </w:r>
            <w:r w:rsidRPr="00ED5F82">
              <w:rPr>
                <w:color w:val="auto"/>
                <w:sz w:val="20"/>
              </w:rPr>
              <w:t>purposes?</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0BAFC618"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714F4FB2"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50697188"/>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0AB15CB9"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44534699"/>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513EDED3"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562787794"/>
                <w14:checkbox>
                  <w14:checked w14:val="1"/>
                  <w14:checkedState w14:val="2612" w14:font="MS Gothic"/>
                  <w14:uncheckedState w14:val="2610" w14:font="MS Gothic"/>
                </w14:checkbox>
              </w:sdtPr>
              <w:sdtContent>
                <w:r w:rsidR="004169F8" w:rsidRPr="00ED5F82">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73F738A3"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vAlign w:val="top"/>
          </w:tcPr>
          <w:p>
            <w:pPr>
              <w:spacing w:before="0" w:after="0" w:line="240" w:lineRule="auto"/>
            </w:pPr>
            <w:r/>
            <w:r>
              <w:rPr>
                <w:b w:val="0"/>
                <w:sz w:val="18"/>
              </w:rPr>
              <w:t>The team does not directly collect personal data for model development; it uses a pre-existing public BRFSS/Kaggle extract. The project feature schema contains health and demographic indicators but no direct identifiers. Any future real-user data collection would require explicit purpose, consent/access and retention controls; that is outside the current academic prototype evidence.</w:t>
            </w:r>
          </w:p>
        </w:tc>
      </w:tr>
      <w:tr w:rsidR="004169F8" w:rsidRPr="00ED5F82" w14:paraId="6571838F" w14:textId="77777777" w:rsidTr="00F3757C">
        <w:trPr>
          <w:cantSplit/>
        </w:trPr>
        <w:tc>
          <w:tcPr>
            <w:tcW w:w="690" w:type="dxa"/>
            <w:tcBorders>
              <w:top w:val="single" w:sz="6" w:space="0" w:color="auto"/>
              <w:left w:val="double" w:sz="4" w:space="0" w:color="auto"/>
              <w:bottom w:val="single" w:sz="6" w:space="0" w:color="auto"/>
              <w:right w:val="single" w:sz="6" w:space="0" w:color="auto"/>
            </w:tcBorders>
          </w:tcPr>
          <w:p w14:paraId="32B97AC6"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7.</w:t>
            </w:r>
          </w:p>
        </w:tc>
        <w:tc>
          <w:tcPr>
            <w:tcW w:w="3664" w:type="dxa"/>
            <w:tcBorders>
              <w:top w:val="single" w:sz="6" w:space="0" w:color="auto"/>
              <w:left w:val="single" w:sz="6" w:space="0" w:color="auto"/>
              <w:bottom w:val="single" w:sz="6" w:space="0" w:color="auto"/>
              <w:right w:val="single" w:sz="6" w:space="0" w:color="auto"/>
            </w:tcBorders>
          </w:tcPr>
          <w:p w14:paraId="10A7CB1C" w14:textId="77777777" w:rsidR="004169F8" w:rsidRPr="00ED5F82" w:rsidRDefault="004169F8" w:rsidP="008515DD">
            <w:pPr>
              <w:pStyle w:val="MYStyle01"/>
              <w:rPr>
                <w:color w:val="auto"/>
                <w:sz w:val="20"/>
              </w:rPr>
            </w:pPr>
            <w:r w:rsidRPr="00ED5F82">
              <w:rPr>
                <w:color w:val="auto"/>
                <w:sz w:val="20"/>
              </w:rPr>
              <w:t xml:space="preserve">Is the dataset used </w:t>
            </w:r>
            <w:r w:rsidRPr="00E94F44">
              <w:rPr>
                <w:color w:val="auto"/>
                <w:sz w:val="20"/>
              </w:rPr>
              <w:t xml:space="preserve">well-structured </w:t>
            </w:r>
            <w:proofErr w:type="gramStart"/>
            <w:r w:rsidRPr="00ED5F82">
              <w:rPr>
                <w:color w:val="auto"/>
                <w:sz w:val="20"/>
              </w:rPr>
              <w:t xml:space="preserve">and in a </w:t>
            </w:r>
            <w:r w:rsidRPr="00E94F44">
              <w:rPr>
                <w:color w:val="auto"/>
                <w:sz w:val="20"/>
              </w:rPr>
              <w:t>machine</w:t>
            </w:r>
            <w:proofErr w:type="gramEnd"/>
            <w:r w:rsidRPr="00E94F44">
              <w:rPr>
                <w:color w:val="auto"/>
                <w:sz w:val="20"/>
              </w:rPr>
              <w:t xml:space="preserve"> understandable </w:t>
            </w:r>
            <w:r w:rsidRPr="00ED5F82">
              <w:rPr>
                <w:color w:val="auto"/>
                <w:sz w:val="20"/>
              </w:rPr>
              <w:t>form?</w:t>
            </w:r>
          </w:p>
        </w:tc>
        <w:tc>
          <w:tcPr>
            <w:tcW w:w="236" w:type="dxa"/>
            <w:tcBorders>
              <w:top w:val="single" w:sz="6" w:space="0" w:color="auto"/>
              <w:left w:val="single" w:sz="6" w:space="0" w:color="auto"/>
              <w:bottom w:val="single" w:sz="6" w:space="0" w:color="auto"/>
              <w:right w:val="single" w:sz="6" w:space="0" w:color="auto"/>
            </w:tcBorders>
          </w:tcPr>
          <w:p w14:paraId="1027A819"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5C688007"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514492710"/>
                <w14:checkbox>
                  <w14:checked w14:val="1"/>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3004682E"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950590703"/>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341D8C2C"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56879537"/>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tcPr>
          <w:p w14:paraId="6C973731"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6567" w:type="dxa"/>
            <w:tcBorders>
              <w:top w:val="single" w:sz="6" w:space="0" w:color="auto"/>
              <w:left w:val="single" w:sz="6" w:space="0" w:color="auto"/>
              <w:bottom w:val="single" w:sz="6" w:space="0" w:color="auto"/>
              <w:right w:val="double" w:sz="4" w:space="0" w:color="auto"/>
            </w:tcBorders>
            <w:vAlign w:val="top"/>
          </w:tcPr>
          <w:p>
            <w:pPr>
              <w:spacing w:before="0" w:after="0" w:line="240" w:lineRule="auto"/>
            </w:pPr>
            <w:r/>
            <w:r>
              <w:rPr>
                <w:b w:val="0"/>
                <w:sz w:val="18"/>
              </w:rPr>
              <w:t>The dataset is structured CSV and machine-readable. Automated checks verify expected columns, ranges, target values and missingness, and the EDA exports a data dictionary/quality record. The final pipeline enforces the exact target + 21-feature order and rejects schema or missing-value mismatches. Evidence: S202 EDA Notebook 01 and S201 Pipeline Notebook 03 v5.</w:t>
            </w:r>
          </w:p>
        </w:tc>
      </w:tr>
      <w:tr w:rsidR="004169F8" w:rsidRPr="00ED5F82" w14:paraId="2C63EE52" w14:textId="77777777" w:rsidTr="00F3757C">
        <w:trPr>
          <w:cantSplit/>
        </w:trPr>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4ED0FB7D"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8.</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424CB9E9" w14:textId="77777777" w:rsidR="004169F8" w:rsidRPr="00ED5F82" w:rsidRDefault="004169F8" w:rsidP="008515DD">
            <w:pPr>
              <w:pStyle w:val="MYStyle01"/>
              <w:rPr>
                <w:color w:val="auto"/>
                <w:sz w:val="20"/>
              </w:rPr>
            </w:pPr>
            <w:r w:rsidRPr="00ED5F82">
              <w:rPr>
                <w:color w:val="auto"/>
                <w:sz w:val="20"/>
              </w:rPr>
              <w:t>[Relevant only in limited scenarios:]</w:t>
            </w:r>
          </w:p>
          <w:p w14:paraId="1484EEC6" w14:textId="77777777" w:rsidR="004169F8" w:rsidRPr="00ED5F82" w:rsidRDefault="004169F8" w:rsidP="008515DD">
            <w:pPr>
              <w:pStyle w:val="MYStyle01"/>
              <w:rPr>
                <w:color w:val="auto"/>
                <w:sz w:val="20"/>
              </w:rPr>
            </w:pPr>
            <w:r w:rsidRPr="00ED5F82">
              <w:rPr>
                <w:color w:val="auto"/>
                <w:sz w:val="20"/>
              </w:rPr>
              <w:t xml:space="preserve">If the dataset used has been </w:t>
            </w:r>
            <w:r w:rsidRPr="00E94F44">
              <w:rPr>
                <w:color w:val="auto"/>
                <w:sz w:val="20"/>
              </w:rPr>
              <w:t>joined from multiple datasets</w:t>
            </w:r>
            <w:r w:rsidRPr="00ED5F82">
              <w:rPr>
                <w:color w:val="auto"/>
                <w:sz w:val="20"/>
              </w:rPr>
              <w:t xml:space="preserve">, were the extraction, </w:t>
            </w:r>
            <w:r w:rsidRPr="00E94F44">
              <w:rPr>
                <w:color w:val="auto"/>
                <w:sz w:val="20"/>
              </w:rPr>
              <w:t xml:space="preserve">transformation </w:t>
            </w:r>
            <w:r w:rsidRPr="00ED5F82">
              <w:rPr>
                <w:color w:val="auto"/>
                <w:sz w:val="20"/>
              </w:rPr>
              <w:t xml:space="preserve">and other relevant </w:t>
            </w:r>
            <w:r w:rsidRPr="00E94F44">
              <w:rPr>
                <w:color w:val="auto"/>
                <w:sz w:val="20"/>
              </w:rPr>
              <w:t>operations performed correctly</w:t>
            </w:r>
            <w:r w:rsidRPr="00ED5F82">
              <w:rPr>
                <w:color w:val="auto"/>
                <w:sz w:val="20"/>
              </w:rPr>
              <w:t>?</w:t>
            </w:r>
          </w:p>
          <w:p w14:paraId="4AC8CE36" w14:textId="77777777" w:rsidR="004169F8" w:rsidRPr="00ED5F82" w:rsidRDefault="004169F8" w:rsidP="008515DD">
            <w:pPr>
              <w:rPr>
                <w:rFonts w:asciiTheme="minorHAnsi" w:hAnsiTheme="minorHAnsi" w:cstheme="minorHAnsi"/>
                <w:sz w:val="20"/>
                <w:szCs w:val="20"/>
                <w:highlight w:val="cyan"/>
                <w:lang w:val="en-SG" w:eastAsia="zh-CN" w:bidi="en-US"/>
              </w:rPr>
            </w:pP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149BD4DF"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39422E07"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649711282"/>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3AEC932B"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055430401"/>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20D69D2F"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444957551"/>
                <w14:checkbox>
                  <w14:checked w14:val="1"/>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6458CF44"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vAlign w:val="top"/>
          </w:tcPr>
          <w:p>
            <w:pPr>
              <w:spacing w:before="0" w:after="0" w:line="240" w:lineRule="auto"/>
            </w:pPr>
            <w:r/>
            <w:r>
              <w:rPr>
                <w:b w:val="0"/>
                <w:sz w:val="18"/>
              </w:rPr>
              <w:t>Not applicable: the final model dataset is derived from a single CDC BRFSS 2015/Kaggle dataset; no multi-dataset join is documented. Cleaning, target transformation and split operations are nevertheless validated and lineage-tracked.</w:t>
            </w:r>
          </w:p>
        </w:tc>
      </w:tr>
      <w:tr w:rsidR="004169F8" w:rsidRPr="00ED5F82" w14:paraId="356BD555" w14:textId="77777777" w:rsidTr="00F3757C">
        <w:trPr>
          <w:cantSplit/>
        </w:trPr>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756ADA9B" w14:textId="69E347C1" w:rsidR="004169F8" w:rsidRDefault="004169F8" w:rsidP="004169F8">
            <w:pPr>
              <w:rPr>
                <w:rFonts w:asciiTheme="minorHAnsi" w:hAnsiTheme="minorHAnsi" w:cstheme="minorHAnsi"/>
                <w:b/>
                <w:sz w:val="20"/>
                <w:szCs w:val="20"/>
              </w:rPr>
            </w:pPr>
            <w:r>
              <w:rPr>
                <w:rFonts w:asciiTheme="minorHAnsi" w:hAnsiTheme="minorHAnsi" w:cstheme="minorHAnsi"/>
                <w:b/>
                <w:sz w:val="20"/>
                <w:szCs w:val="20"/>
              </w:rPr>
              <w:t>9.</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1F5172E2" w14:textId="4F44AEC6" w:rsidR="004169F8" w:rsidRPr="00ED5F82" w:rsidRDefault="004169F8" w:rsidP="004169F8">
            <w:pPr>
              <w:pStyle w:val="MYStyle01"/>
              <w:rPr>
                <w:color w:val="auto"/>
                <w:sz w:val="20"/>
              </w:rPr>
            </w:pPr>
            <w:r w:rsidRPr="00B440B6">
              <w:rPr>
                <w:iCs/>
                <w:sz w:val="20"/>
                <w:szCs w:val="20"/>
                <w:lang w:val="en-US"/>
              </w:rPr>
              <w:t>Did your project team identify and propose solutions to mitigate unintended biases in the dataset used for the AI model, especially omission bias and stereotype bias?</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12B10446" w14:textId="77777777" w:rsidR="004169F8" w:rsidRPr="00ED5F82" w:rsidRDefault="004169F8" w:rsidP="004169F8">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18F1BED8" w14:textId="77777777" w:rsidR="004169F8" w:rsidRPr="00ED5F82" w:rsidRDefault="00000000" w:rsidP="004169F8">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890149344"/>
                <w14:checkbox>
                  <w14:checked w14:val="1"/>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0D3320F0" w14:textId="77777777" w:rsidR="004169F8" w:rsidRPr="00ED5F82" w:rsidRDefault="00000000" w:rsidP="004169F8">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01381379"/>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2BFD9F70" w14:textId="7D836110" w:rsidR="004169F8" w:rsidRDefault="00000000" w:rsidP="004169F8">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491680924"/>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US"/>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342FA6C3" w14:textId="77777777" w:rsidR="004169F8" w:rsidRPr="00ED5F82" w:rsidRDefault="004169F8" w:rsidP="004169F8">
            <w:pPr>
              <w:rPr>
                <w:rFonts w:asciiTheme="minorHAnsi" w:hAnsiTheme="minorHAnsi" w:cstheme="minorBidi"/>
                <w:sz w:val="20"/>
                <w:szCs w:val="20"/>
                <w:lang w:val="en-SG"/>
              </w:rPr>
            </w:pPr>
            <w:r w:rsidRPr="00ED5F82">
              <w:rPr>
                <w:rFonts w:asciiTheme="minorHAnsi" w:hAnsiTheme="minorHAnsi" w:cstheme="minorBidi"/>
                <w:sz w:val="20"/>
                <w:szCs w:val="20"/>
                <w:lang w:val="en-SG"/>
              </w:rPr>
              <w:t>Implementation</w:t>
            </w:r>
          </w:p>
          <w:p w14:paraId="3BDA5365" w14:textId="77777777" w:rsidR="004169F8" w:rsidRPr="00ED5F82" w:rsidRDefault="004169F8" w:rsidP="004169F8">
            <w:pPr>
              <w:rPr>
                <w:rFonts w:asciiTheme="minorHAnsi" w:hAnsiTheme="minorHAnsi" w:cstheme="minorBidi"/>
                <w:sz w:val="20"/>
                <w:szCs w:val="20"/>
                <w:lang w:val="en-SG"/>
              </w:rPr>
            </w:pP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vAlign w:val="top"/>
          </w:tcPr>
          <w:p>
            <w:pPr>
              <w:spacing w:before="0" w:after="0" w:line="240" w:lineRule="auto"/>
            </w:pPr>
            <w:r/>
            <w:r>
              <w:rPr>
                <w:b w:val="0"/>
                <w:sz w:val="18"/>
              </w:rPr>
              <w:t>Bias risks were actively assessed: self-report/non-response bias, class imbalance, duplicate-profile effects, demographic/socioeconomic representation and proxy risk. Fairness tests cover Sex, Age, Education and Income using subgroup recall/FPR/precision plus disparate-impact, equal-opportunity, equalized-odds and FDR-gap checks. Some subgroup flags are documented; mitigations include human review, investigating healthcare-access proxies, re-testing after updates, and governance approval before any subgroup-specific thresholding. Evidence: S202 EDA and XGBoost v10 notebooks.</w:t>
            </w:r>
          </w:p>
        </w:tc>
      </w:tr>
      <w:tr w:rsidR="004169F8" w:rsidRPr="00ED5F82" w14:paraId="1DD5B666" w14:textId="77777777" w:rsidTr="00F3757C">
        <w:trPr>
          <w:cantSplit/>
        </w:trPr>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07D59AE8" w14:textId="77777777" w:rsidR="004169F8" w:rsidRPr="00ED5F82" w:rsidRDefault="004169F8" w:rsidP="008515DD">
            <w:pPr>
              <w:rPr>
                <w:rFonts w:asciiTheme="minorHAnsi" w:hAnsiTheme="minorHAnsi" w:cstheme="minorHAnsi"/>
                <w:b/>
                <w:sz w:val="20"/>
                <w:szCs w:val="20"/>
              </w:rPr>
            </w:pPr>
            <w:r>
              <w:rPr>
                <w:rFonts w:asciiTheme="minorHAnsi" w:hAnsiTheme="minorHAnsi" w:cstheme="minorHAnsi"/>
                <w:b/>
                <w:sz w:val="20"/>
                <w:szCs w:val="20"/>
              </w:rPr>
              <w:t>10.</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28A46065" w14:textId="77777777" w:rsidR="004169F8" w:rsidRPr="004169F8" w:rsidRDefault="004169F8" w:rsidP="004169F8">
            <w:pPr>
              <w:pStyle w:val="MYStyle01"/>
              <w:rPr>
                <w:iCs/>
                <w:sz w:val="20"/>
                <w:szCs w:val="20"/>
                <w:lang w:val="en-US"/>
              </w:rPr>
            </w:pPr>
            <w:r w:rsidRPr="004169F8">
              <w:rPr>
                <w:iCs/>
                <w:sz w:val="20"/>
                <w:szCs w:val="20"/>
                <w:lang w:val="en-US"/>
              </w:rPr>
              <w:t>Did your organization use different datasets for training, testing and validation of the AI model?</w:t>
            </w:r>
          </w:p>
          <w:p w14:paraId="4512B950" w14:textId="77777777" w:rsidR="004169F8" w:rsidRPr="004169F8" w:rsidRDefault="004169F8" w:rsidP="004169F8">
            <w:pPr>
              <w:pStyle w:val="MYStyle01"/>
              <w:rPr>
                <w:iCs/>
                <w:sz w:val="20"/>
                <w:szCs w:val="20"/>
                <w:lang w:val="en-US"/>
              </w:rPr>
            </w:pP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7A5C1BDC"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3AA5B30B"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20938656"/>
                <w14:checkbox>
                  <w14:checked w14:val="1"/>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YES</w:t>
            </w:r>
          </w:p>
          <w:p w14:paraId="01D28B09"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686431226"/>
                <w14:checkbox>
                  <w14:checked w14:val="0"/>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052C8A2D"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725061897"/>
                <w14:checkbox>
                  <w14:checked w14:val="0"/>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18BD92C8" w14:textId="77777777" w:rsidR="004169F8" w:rsidRPr="004169F8" w:rsidRDefault="004169F8" w:rsidP="008515DD">
            <w:pPr>
              <w:rPr>
                <w:rFonts w:asciiTheme="minorHAnsi" w:hAnsiTheme="minorHAnsi" w:cstheme="minorBidi"/>
                <w:sz w:val="20"/>
                <w:szCs w:val="20"/>
                <w:lang w:val="en-SG"/>
              </w:rPr>
            </w:pPr>
            <w:r w:rsidRPr="004169F8">
              <w:rPr>
                <w:rFonts w:asciiTheme="minorHAnsi" w:hAnsiTheme="minorHAnsi" w:cstheme="minorBidi"/>
                <w:sz w:val="20"/>
                <w:szCs w:val="20"/>
                <w:lang w:val="en-SG"/>
              </w:rPr>
              <w:t>Implementation</w:t>
            </w: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vAlign w:val="top"/>
          </w:tcPr>
          <w:p>
            <w:pPr>
              <w:spacing w:before="0" w:after="0" w:line="240" w:lineRule="auto"/>
            </w:pPr>
            <w:r/>
            <w:r>
              <w:rPr>
                <w:b w:val="0"/>
                <w:sz w:val="18"/>
              </w:rPr>
              <w:t>The final experiments use a deterministic stratified 80/20 split: 202,944 training rows and 50,736 held-out test rows. Hyperparameter and threshold selection use Stratified 5-Fold cross-validation on training data only; the held-out test set is reserved for final comparison. Validation is therefore implemented through cross-validation rather than a permanent third validation file. Split hashes are recorded and reproduced in MLOps. Evidence: S202 XGBoost v10, S203 Logistic Regression evidence and S201 Pipeline Notebook 03 v5.</w:t>
            </w:r>
          </w:p>
        </w:tc>
      </w:tr>
      <w:tr w:rsidR="004169F8" w:rsidRPr="00ED5F82" w14:paraId="47A7125C" w14:textId="77777777" w:rsidTr="00F3757C">
        <w:trPr>
          <w:cantSplit/>
        </w:trPr>
        <w:tc>
          <w:tcPr>
            <w:tcW w:w="690" w:type="dxa"/>
            <w:tcBorders>
              <w:top w:val="single" w:sz="6" w:space="0" w:color="auto"/>
              <w:left w:val="double" w:sz="4" w:space="0" w:color="auto"/>
              <w:bottom w:val="single" w:sz="6" w:space="0" w:color="auto"/>
              <w:right w:val="single" w:sz="6" w:space="0" w:color="auto"/>
            </w:tcBorders>
            <w:shd w:val="clear" w:color="auto" w:fill="FFFFFF" w:themeFill="background1"/>
          </w:tcPr>
          <w:p w14:paraId="2AC31F1A" w14:textId="77777777" w:rsidR="004169F8" w:rsidRPr="00ED5F82" w:rsidRDefault="004169F8" w:rsidP="008515DD">
            <w:pPr>
              <w:rPr>
                <w:rFonts w:asciiTheme="minorHAnsi" w:hAnsiTheme="minorHAnsi" w:cstheme="minorHAnsi"/>
                <w:b/>
                <w:sz w:val="20"/>
                <w:szCs w:val="20"/>
              </w:rPr>
            </w:pPr>
            <w:r>
              <w:rPr>
                <w:rFonts w:asciiTheme="minorHAnsi" w:hAnsiTheme="minorHAnsi" w:cstheme="minorHAnsi"/>
                <w:b/>
                <w:sz w:val="20"/>
                <w:szCs w:val="20"/>
              </w:rPr>
              <w:lastRenderedPageBreak/>
              <w:t>11.</w:t>
            </w:r>
          </w:p>
        </w:tc>
        <w:tc>
          <w:tcPr>
            <w:tcW w:w="3664" w:type="dxa"/>
            <w:tcBorders>
              <w:top w:val="single" w:sz="6" w:space="0" w:color="auto"/>
              <w:left w:val="single" w:sz="6" w:space="0" w:color="auto"/>
              <w:bottom w:val="single" w:sz="6" w:space="0" w:color="auto"/>
              <w:right w:val="single" w:sz="6" w:space="0" w:color="auto"/>
            </w:tcBorders>
            <w:shd w:val="clear" w:color="auto" w:fill="FFFFFF" w:themeFill="background1"/>
          </w:tcPr>
          <w:p w14:paraId="1A8CFD31" w14:textId="77777777" w:rsidR="004169F8" w:rsidRPr="004169F8" w:rsidRDefault="004169F8" w:rsidP="004169F8">
            <w:pPr>
              <w:pStyle w:val="MYStyle01"/>
              <w:rPr>
                <w:iCs/>
                <w:sz w:val="20"/>
                <w:szCs w:val="20"/>
                <w:lang w:val="en-US"/>
              </w:rPr>
            </w:pPr>
            <w:r w:rsidRPr="004169F8">
              <w:rPr>
                <w:iCs/>
                <w:sz w:val="20"/>
                <w:szCs w:val="20"/>
                <w:lang w:val="en-US"/>
              </w:rPr>
              <w:t>Can your project team explain how the deployed AI model functions and arrives at a particular prediction?</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2DDA04FD"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1FFE1CA1"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7980679"/>
                <w14:checkbox>
                  <w14:checked w14:val="1"/>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YES</w:t>
            </w:r>
          </w:p>
          <w:p w14:paraId="729D013C"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133594596"/>
                <w14:checkbox>
                  <w14:checked w14:val="0"/>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0C455635"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449382280"/>
                <w14:checkbox>
                  <w14:checked w14:val="0"/>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5B08E906" w14:textId="77777777" w:rsidR="004169F8" w:rsidRPr="004169F8" w:rsidRDefault="004169F8" w:rsidP="008515DD">
            <w:pPr>
              <w:rPr>
                <w:rFonts w:asciiTheme="minorHAnsi" w:hAnsiTheme="minorHAnsi" w:cstheme="minorBidi"/>
                <w:sz w:val="20"/>
                <w:szCs w:val="20"/>
                <w:lang w:val="en-SG"/>
              </w:rPr>
            </w:pPr>
            <w:r w:rsidRPr="004169F8">
              <w:rPr>
                <w:rFonts w:asciiTheme="minorHAnsi" w:hAnsiTheme="minorHAnsi" w:cstheme="minorBidi"/>
                <w:sz w:val="20"/>
                <w:szCs w:val="20"/>
                <w:lang w:val="en-SG"/>
              </w:rPr>
              <w:t>Implementation</w:t>
            </w:r>
          </w:p>
          <w:p w14:paraId="7FE066BD" w14:textId="77777777" w:rsidR="004169F8" w:rsidRPr="004169F8" w:rsidRDefault="004169F8" w:rsidP="008515DD">
            <w:pPr>
              <w:rPr>
                <w:rFonts w:asciiTheme="minorHAnsi" w:hAnsiTheme="minorHAnsi" w:cstheme="minorBidi"/>
                <w:sz w:val="20"/>
                <w:szCs w:val="20"/>
                <w:lang w:val="en-SG"/>
              </w:rPr>
            </w:pPr>
          </w:p>
        </w:tc>
        <w:tc>
          <w:tcPr>
            <w:tcW w:w="6567" w:type="dxa"/>
            <w:tcBorders>
              <w:top w:val="single" w:sz="6" w:space="0" w:color="auto"/>
              <w:left w:val="single" w:sz="6" w:space="0" w:color="auto"/>
              <w:bottom w:val="single" w:sz="6" w:space="0" w:color="auto"/>
              <w:right w:val="double" w:sz="4" w:space="0" w:color="auto"/>
            </w:tcBorders>
            <w:shd w:val="clear" w:color="auto" w:fill="FFFFFF" w:themeFill="background1"/>
            <w:vAlign w:val="top"/>
          </w:tcPr>
          <w:p>
            <w:pPr>
              <w:spacing w:before="0" w:after="0" w:line="240" w:lineRule="auto"/>
            </w:pPr>
            <w:r/>
            <w:r>
              <w:rPr>
                <w:b w:val="0"/>
                <w:sz w:val="18"/>
              </w:rPr>
              <w:t>XGBoost predictions are explained using SHAP TreeExplainer at global and local levels; explanation stability is also tested (Spearman rho about 0.996). Logistic Regression is explainable through coefficients/odds ratios. The endpoint returns probability, thresholded screening category and model/data/config lineage. Explanations are described as model contributions, not medical causation. Evidence: S202 XGBoost v10, S203 Logistic Regression and S201 Pipeline Notebook 03 v5.</w:t>
            </w:r>
          </w:p>
        </w:tc>
      </w:tr>
    </w:tbl>
    <w:p w14:paraId="18176144" w14:textId="77777777" w:rsidR="004169F8" w:rsidRPr="00ED5F82" w:rsidRDefault="004169F8" w:rsidP="004169F8">
      <w:pPr>
        <w:rPr>
          <w:rFonts w:asciiTheme="minorHAnsi" w:hAnsiTheme="minorHAnsi" w:cstheme="minorHAnsi"/>
          <w:sz w:val="20"/>
          <w:szCs w:val="20"/>
        </w:rPr>
      </w:pPr>
    </w:p>
    <w:p w14:paraId="53FB1EEE" w14:textId="77777777" w:rsidR="004169F8" w:rsidRPr="00ED5F82" w:rsidRDefault="004169F8" w:rsidP="004169F8">
      <w:pPr>
        <w:rPr>
          <w:rFonts w:asciiTheme="minorHAnsi" w:hAnsiTheme="minorHAnsi" w:cstheme="minorHAnsi"/>
          <w:sz w:val="20"/>
          <w:szCs w:val="20"/>
        </w:rPr>
      </w:pPr>
    </w:p>
    <w:p w14:paraId="63DE7743" w14:textId="77777777" w:rsidR="004169F8" w:rsidRPr="00ED5F82" w:rsidRDefault="004169F8" w:rsidP="004169F8">
      <w:pPr>
        <w:rPr>
          <w:rFonts w:asciiTheme="minorHAnsi" w:hAnsiTheme="minorHAnsi" w:cstheme="minorHAnsi"/>
          <w:sz w:val="20"/>
          <w:szCs w:val="20"/>
        </w:rPr>
      </w:pPr>
    </w:p>
    <w:p w14:paraId="14B0AF96" w14:textId="77777777" w:rsidR="004169F8" w:rsidRPr="004169F8" w:rsidRDefault="004169F8">
      <w:pPr>
        <w:rPr>
          <w:lang w:val="en-SG"/>
        </w:rPr>
      </w:pPr>
    </w:p>
    <w:sectPr w:rsidR="004169F8" w:rsidRPr="004169F8" w:rsidSect="004169F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2A64" w14:textId="77777777" w:rsidR="001A42C3" w:rsidRDefault="001A42C3" w:rsidP="00045499">
      <w:r>
        <w:separator/>
      </w:r>
    </w:p>
  </w:endnote>
  <w:endnote w:type="continuationSeparator" w:id="0">
    <w:p w14:paraId="5A746B33" w14:textId="77777777" w:rsidR="001A42C3" w:rsidRDefault="001A42C3" w:rsidP="0004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83C6" w14:textId="77777777" w:rsidR="001A42C3" w:rsidRDefault="001A42C3" w:rsidP="00045499">
      <w:r>
        <w:separator/>
      </w:r>
    </w:p>
  </w:footnote>
  <w:footnote w:type="continuationSeparator" w:id="0">
    <w:p w14:paraId="2F3BD22C" w14:textId="77777777" w:rsidR="001A42C3" w:rsidRDefault="001A42C3" w:rsidP="00045499">
      <w:r>
        <w:continuationSeparator/>
      </w:r>
    </w:p>
  </w:footnote>
  <w:footnote w:id="1">
    <w:p w14:paraId="6308FF56" w14:textId="77777777" w:rsidR="00045499" w:rsidRPr="008D01CF" w:rsidRDefault="00045499" w:rsidP="00045499">
      <w:pPr>
        <w:pStyle w:val="FootnoteText"/>
        <w:rPr>
          <w:rFonts w:asciiTheme="minorHAnsi" w:hAnsiTheme="minorHAnsi" w:cstheme="minorHAnsi"/>
          <w:sz w:val="18"/>
          <w:lang w:val="en-US"/>
        </w:rPr>
      </w:pPr>
      <w:r w:rsidRPr="008D01CF">
        <w:rPr>
          <w:rStyle w:val="FootnoteReference"/>
          <w:rFonts w:asciiTheme="minorHAnsi" w:hAnsiTheme="minorHAnsi" w:cstheme="minorHAnsi"/>
          <w:sz w:val="18"/>
        </w:rPr>
        <w:footnoteRef/>
      </w:r>
      <w:r w:rsidRPr="008D01CF">
        <w:rPr>
          <w:rFonts w:asciiTheme="minorHAnsi" w:hAnsiTheme="minorHAnsi" w:cstheme="minorHAnsi"/>
          <w:sz w:val="18"/>
        </w:rPr>
        <w:t xml:space="preserve"> </w:t>
      </w:r>
      <w:r w:rsidRPr="008D01CF">
        <w:rPr>
          <w:rFonts w:asciiTheme="minorHAnsi" w:hAnsiTheme="minorHAnsi" w:cstheme="minorHAnsi"/>
          <w:sz w:val="18"/>
          <w:lang w:val="en-US"/>
        </w:rPr>
        <w:t xml:space="preserve">Model AI Governance Framework available at </w:t>
      </w:r>
      <w:hyperlink r:id="rId1" w:history="1">
        <w:r w:rsidRPr="008D01CF">
          <w:rPr>
            <w:rStyle w:val="Hyperlink"/>
            <w:rFonts w:asciiTheme="minorHAnsi" w:hAnsiTheme="minorHAnsi" w:cstheme="minorHAnsi"/>
            <w:sz w:val="18"/>
            <w:lang w:val="en-US"/>
          </w:rPr>
          <w:t>http://go.gov.sg/AI-gov-MF-2</w:t>
        </w:r>
      </w:hyperlink>
    </w:p>
    <w:p w14:paraId="6B38615B" w14:textId="77777777" w:rsidR="00045499" w:rsidRPr="008D01CF" w:rsidRDefault="00045499" w:rsidP="00045499">
      <w:pPr>
        <w:pStyle w:val="FootnoteText"/>
        <w:rPr>
          <w:rFonts w:asciiTheme="minorHAnsi" w:hAnsiTheme="minorHAnsi" w:cstheme="minorHAnsi"/>
          <w:sz w:val="18"/>
          <w:lang w:val="en-US"/>
        </w:rPr>
      </w:pPr>
    </w:p>
  </w:footnote>
  <w:footnote w:id="2">
    <w:p w14:paraId="6CFBC090" w14:textId="77777777" w:rsidR="00045499" w:rsidRPr="00DF0493" w:rsidRDefault="00045499" w:rsidP="00045499">
      <w:pPr>
        <w:pStyle w:val="FootnoteText"/>
        <w:rPr>
          <w:sz w:val="18"/>
          <w:lang w:val="en-US"/>
        </w:rPr>
      </w:pPr>
      <w:r w:rsidRPr="008D01CF">
        <w:rPr>
          <w:rStyle w:val="FootnoteReference"/>
          <w:rFonts w:asciiTheme="minorHAnsi" w:hAnsiTheme="minorHAnsi" w:cstheme="minorHAnsi"/>
          <w:sz w:val="18"/>
        </w:rPr>
        <w:footnoteRef/>
      </w:r>
      <w:r w:rsidRPr="008D01CF">
        <w:rPr>
          <w:rFonts w:asciiTheme="minorHAnsi" w:hAnsiTheme="minorHAnsi" w:cstheme="minorHAnsi"/>
          <w:sz w:val="18"/>
        </w:rPr>
        <w:t xml:space="preserve"> </w:t>
      </w:r>
      <w:r w:rsidRPr="008D01CF">
        <w:rPr>
          <w:rFonts w:asciiTheme="minorHAnsi" w:hAnsiTheme="minorHAnsi" w:cstheme="minorHAnsi"/>
          <w:sz w:val="18"/>
          <w:lang w:val="en-US"/>
        </w:rPr>
        <w:t xml:space="preserve">ISAGO available at </w:t>
      </w:r>
      <w:hyperlink r:id="rId2" w:history="1">
        <w:r w:rsidRPr="008D01CF">
          <w:rPr>
            <w:rStyle w:val="Hyperlink"/>
            <w:rFonts w:asciiTheme="minorHAnsi" w:hAnsiTheme="minorHAnsi" w:cstheme="minorHAnsi"/>
            <w:sz w:val="18"/>
            <w:lang w:val="en-US"/>
          </w:rPr>
          <w:t>http://go.gov.sg/ISAGO</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26D1C"/>
    <w:multiLevelType w:val="hybridMultilevel"/>
    <w:tmpl w:val="23C6C6A2"/>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 w15:restartNumberingAfterBreak="0">
    <w:nsid w:val="2D7E004C"/>
    <w:multiLevelType w:val="hybridMultilevel"/>
    <w:tmpl w:val="DA2E95FE"/>
    <w:lvl w:ilvl="0" w:tplc="AD3C649E">
      <w:start w:val="1"/>
      <w:numFmt w:val="bullet"/>
      <w:pStyle w:val="MyStyle"/>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 w15:restartNumberingAfterBreak="0">
    <w:nsid w:val="467F313B"/>
    <w:multiLevelType w:val="hybridMultilevel"/>
    <w:tmpl w:val="DA2EAA8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52CE7C98"/>
    <w:multiLevelType w:val="hybridMultilevel"/>
    <w:tmpl w:val="70AAA2FE"/>
    <w:lvl w:ilvl="0" w:tplc="0809000F">
      <w:start w:val="1"/>
      <w:numFmt w:val="decimal"/>
      <w:lvlText w:val="%1."/>
      <w:lvlJc w:val="left"/>
      <w:pPr>
        <w:ind w:left="90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7D279A"/>
    <w:multiLevelType w:val="hybridMultilevel"/>
    <w:tmpl w:val="0A560A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78584499">
    <w:abstractNumId w:val="3"/>
  </w:num>
  <w:num w:numId="2" w16cid:durableId="1598634736">
    <w:abstractNumId w:val="1"/>
  </w:num>
  <w:num w:numId="3" w16cid:durableId="1582522440">
    <w:abstractNumId w:val="2"/>
  </w:num>
  <w:num w:numId="4" w16cid:durableId="171996842">
    <w:abstractNumId w:val="4"/>
  </w:num>
  <w:num w:numId="5" w16cid:durableId="4777216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F8"/>
    <w:rsid w:val="00045499"/>
    <w:rsid w:val="00160EEB"/>
    <w:rsid w:val="001A42C3"/>
    <w:rsid w:val="0030595F"/>
    <w:rsid w:val="00330460"/>
    <w:rsid w:val="003C2D8C"/>
    <w:rsid w:val="004169F8"/>
    <w:rsid w:val="006F5BE2"/>
    <w:rsid w:val="008740D3"/>
    <w:rsid w:val="009A74B9"/>
    <w:rsid w:val="00A9500C"/>
    <w:rsid w:val="00D76816"/>
    <w:rsid w:val="00DA716D"/>
    <w:rsid w:val="00E31A7C"/>
    <w:rsid w:val="00E56CBF"/>
    <w:rsid w:val="00F01E0B"/>
    <w:rsid w:val="00F3757C"/>
    <w:rsid w:val="00F77814"/>
    <w:rsid w:val="00FF375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4023B"/>
  <w15:chartTrackingRefBased/>
  <w15:docId w15:val="{0B1D079B-8287-AF45-8B05-88558178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F8"/>
    <w:rPr>
      <w:rFonts w:ascii="Times New Roman" w:eastAsia="SimSun" w:hAnsi="Times New Roman" w:cs="Times New Roman"/>
      <w:lang w:val="en-GB" w:eastAsia="en-US"/>
    </w:rPr>
  </w:style>
  <w:style w:type="paragraph" w:styleId="Heading1">
    <w:name w:val="heading 1"/>
    <w:basedOn w:val="Normal"/>
    <w:next w:val="Normal"/>
    <w:link w:val="Heading1Char"/>
    <w:qFormat/>
    <w:rsid w:val="004169F8"/>
    <w:pPr>
      <w:keepNext/>
      <w:outlineLvl w:val="0"/>
    </w:pPr>
    <w:rPr>
      <w:b/>
      <w:bCs/>
      <w:sz w:val="48"/>
      <w:lang w:val="en-US"/>
    </w:rPr>
  </w:style>
  <w:style w:type="paragraph" w:styleId="Heading2">
    <w:name w:val="heading 2"/>
    <w:basedOn w:val="Normal"/>
    <w:next w:val="Normal"/>
    <w:link w:val="Heading2Char"/>
    <w:qFormat/>
    <w:rsid w:val="004169F8"/>
    <w:pPr>
      <w:keepNext/>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4169F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4169F8"/>
    <w:rPr>
      <w:rFonts w:asciiTheme="majorHAnsi" w:eastAsiaTheme="majorEastAsia" w:hAnsiTheme="majorHAnsi" w:cstheme="majorBidi"/>
      <w:color w:val="323E4F" w:themeColor="text2" w:themeShade="BF"/>
      <w:spacing w:val="5"/>
      <w:kern w:val="28"/>
      <w:sz w:val="52"/>
      <w:szCs w:val="52"/>
      <w:lang w:val="en-GB" w:eastAsia="en-US"/>
    </w:rPr>
  </w:style>
  <w:style w:type="table" w:styleId="TableGrid">
    <w:name w:val="Table Grid"/>
    <w:basedOn w:val="TableNormal"/>
    <w:uiPriority w:val="39"/>
    <w:rsid w:val="00416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169F8"/>
    <w:rPr>
      <w:rFonts w:ascii="Times New Roman" w:eastAsia="SimSun" w:hAnsi="Times New Roman" w:cs="Times New Roman"/>
      <w:b/>
      <w:bCs/>
      <w:sz w:val="48"/>
      <w:lang w:val="en-US" w:eastAsia="en-US"/>
    </w:rPr>
  </w:style>
  <w:style w:type="character" w:customStyle="1" w:styleId="Heading2Char">
    <w:name w:val="Heading 2 Char"/>
    <w:basedOn w:val="DefaultParagraphFont"/>
    <w:link w:val="Heading2"/>
    <w:rsid w:val="004169F8"/>
    <w:rPr>
      <w:rFonts w:ascii="Times New Roman" w:eastAsia="SimSun" w:hAnsi="Times New Roman" w:cs="Times New Roman"/>
      <w:b/>
      <w:bCs/>
      <w:sz w:val="20"/>
      <w:szCs w:val="20"/>
      <w:lang w:val="en-GB" w:eastAsia="en-US"/>
    </w:rPr>
  </w:style>
  <w:style w:type="character" w:customStyle="1" w:styleId="MyStyleChar">
    <w:name w:val="MyStyle Char"/>
    <w:basedOn w:val="DefaultParagraphFont"/>
    <w:link w:val="MyStyle"/>
    <w:locked/>
    <w:rsid w:val="004169F8"/>
    <w:rPr>
      <w:rFonts w:ascii="Arial" w:eastAsia="Arial" w:hAnsi="Arial" w:cs="Arial"/>
      <w:color w:val="0E1D43"/>
      <w:sz w:val="18"/>
      <w:szCs w:val="22"/>
      <w:lang w:val="en-US" w:eastAsia="en-US" w:bidi="en-US"/>
    </w:rPr>
  </w:style>
  <w:style w:type="paragraph" w:customStyle="1" w:styleId="MyStyle">
    <w:name w:val="MyStyle"/>
    <w:basedOn w:val="ListParagraph"/>
    <w:link w:val="MyStyleChar"/>
    <w:rsid w:val="004169F8"/>
    <w:pPr>
      <w:framePr w:hSpace="180" w:wrap="around" w:vAnchor="text" w:hAnchor="margin" w:y="57"/>
      <w:numPr>
        <w:numId w:val="2"/>
      </w:numPr>
      <w:contextualSpacing w:val="0"/>
    </w:pPr>
    <w:rPr>
      <w:rFonts w:ascii="Arial" w:eastAsia="Arial" w:hAnsi="Arial" w:cs="Arial"/>
      <w:color w:val="0E1D43"/>
      <w:sz w:val="18"/>
      <w:szCs w:val="22"/>
      <w:lang w:val="en-US" w:bidi="en-US"/>
    </w:rPr>
  </w:style>
  <w:style w:type="character" w:customStyle="1" w:styleId="MYStyle01Char">
    <w:name w:val="MY_Style_01 Char"/>
    <w:basedOn w:val="DefaultParagraphFont"/>
    <w:link w:val="MYStyle01"/>
    <w:locked/>
    <w:rsid w:val="004169F8"/>
    <w:rPr>
      <w:rFonts w:eastAsia="Arial" w:cstheme="minorHAnsi"/>
      <w:color w:val="0E1D43"/>
      <w:sz w:val="18"/>
      <w:lang w:bidi="en-US"/>
    </w:rPr>
  </w:style>
  <w:style w:type="paragraph" w:customStyle="1" w:styleId="MYStyle01">
    <w:name w:val="MY_Style_01"/>
    <w:basedOn w:val="Normal"/>
    <w:next w:val="Normal"/>
    <w:link w:val="MYStyle01Char"/>
    <w:autoRedefine/>
    <w:rsid w:val="004169F8"/>
    <w:rPr>
      <w:rFonts w:asciiTheme="minorHAnsi" w:eastAsia="Arial" w:hAnsiTheme="minorHAnsi" w:cstheme="minorHAnsi"/>
      <w:color w:val="0E1D43"/>
      <w:sz w:val="18"/>
      <w:lang w:val="en-SG" w:eastAsia="zh-CN" w:bidi="en-US"/>
    </w:rPr>
  </w:style>
  <w:style w:type="paragraph" w:styleId="ListParagraph">
    <w:name w:val="List Paragraph"/>
    <w:aliases w:val="RUS List,Noise heading,Credits,Number abc,a List Paragraph,Cell bullets,Text,alphabet listing,Rec para,List Paragraph1,MICA-List,En tête 1,Colorful List - Accent 11,List Paragraph (bulleted list),Bullet 1 List,Dot pt,No Spacing1,L,CV text"/>
    <w:basedOn w:val="Normal"/>
    <w:link w:val="ListParagraphChar"/>
    <w:uiPriority w:val="34"/>
    <w:qFormat/>
    <w:rsid w:val="004169F8"/>
    <w:pPr>
      <w:ind w:left="720"/>
      <w:contextualSpacing/>
    </w:pPr>
  </w:style>
  <w:style w:type="paragraph" w:styleId="FootnoteText">
    <w:name w:val="footnote text"/>
    <w:basedOn w:val="Normal"/>
    <w:link w:val="FootnoteTextChar"/>
    <w:rsid w:val="00045499"/>
    <w:rPr>
      <w:sz w:val="20"/>
      <w:szCs w:val="20"/>
    </w:rPr>
  </w:style>
  <w:style w:type="character" w:customStyle="1" w:styleId="FootnoteTextChar">
    <w:name w:val="Footnote Text Char"/>
    <w:basedOn w:val="DefaultParagraphFont"/>
    <w:link w:val="FootnoteText"/>
    <w:rsid w:val="00045499"/>
    <w:rPr>
      <w:rFonts w:ascii="Times New Roman" w:eastAsia="SimSun" w:hAnsi="Times New Roman" w:cs="Times New Roman"/>
      <w:sz w:val="20"/>
      <w:szCs w:val="20"/>
      <w:lang w:val="en-GB" w:eastAsia="en-US"/>
    </w:rPr>
  </w:style>
  <w:style w:type="character" w:styleId="FootnoteReference">
    <w:name w:val="footnote reference"/>
    <w:basedOn w:val="DefaultParagraphFont"/>
    <w:semiHidden/>
    <w:rsid w:val="00045499"/>
    <w:rPr>
      <w:vertAlign w:val="superscript"/>
    </w:rPr>
  </w:style>
  <w:style w:type="paragraph" w:styleId="CommentText">
    <w:name w:val="annotation text"/>
    <w:basedOn w:val="Normal"/>
    <w:link w:val="CommentTextChar"/>
    <w:uiPriority w:val="99"/>
    <w:semiHidden/>
    <w:rsid w:val="00045499"/>
    <w:rPr>
      <w:sz w:val="20"/>
      <w:szCs w:val="20"/>
    </w:rPr>
  </w:style>
  <w:style w:type="character" w:customStyle="1" w:styleId="CommentTextChar">
    <w:name w:val="Comment Text Char"/>
    <w:basedOn w:val="DefaultParagraphFont"/>
    <w:link w:val="CommentText"/>
    <w:uiPriority w:val="99"/>
    <w:semiHidden/>
    <w:rsid w:val="00045499"/>
    <w:rPr>
      <w:rFonts w:ascii="Times New Roman" w:eastAsia="SimSun" w:hAnsi="Times New Roman" w:cs="Times New Roman"/>
      <w:sz w:val="20"/>
      <w:szCs w:val="20"/>
      <w:lang w:val="en-GB" w:eastAsia="en-US"/>
    </w:rPr>
  </w:style>
  <w:style w:type="character" w:styleId="Hyperlink">
    <w:name w:val="Hyperlink"/>
    <w:basedOn w:val="DefaultParagraphFont"/>
    <w:uiPriority w:val="99"/>
    <w:unhideWhenUsed/>
    <w:rsid w:val="00045499"/>
    <w:rPr>
      <w:color w:val="0563C1" w:themeColor="hyperlink"/>
      <w:u w:val="single"/>
    </w:rPr>
  </w:style>
  <w:style w:type="character" w:customStyle="1" w:styleId="ListParagraphChar">
    <w:name w:val="List Paragraph Char"/>
    <w:aliases w:val="RUS List Char,Noise heading Char,Credits Char,Number abc Char,a List Paragraph Char,Cell bullets Char,Text Char,alphabet listing Char,Rec para Char,List Paragraph1 Char,MICA-List Char,En tête 1 Char,Colorful List - Accent 11 Char"/>
    <w:basedOn w:val="DefaultParagraphFont"/>
    <w:link w:val="ListParagraph"/>
    <w:uiPriority w:val="34"/>
    <w:qFormat/>
    <w:rsid w:val="00045499"/>
    <w:rPr>
      <w:rFonts w:ascii="Times New Roman" w:eastAsia="SimSun" w:hAnsi="Times New Roman" w:cs="Times New Roman"/>
      <w:lang w:val="en-GB" w:eastAsia="en-US"/>
    </w:rPr>
  </w:style>
  <w:style w:type="character" w:styleId="FollowedHyperlink">
    <w:name w:val="FollowedHyperlink"/>
    <w:basedOn w:val="DefaultParagraphFont"/>
    <w:uiPriority w:val="99"/>
    <w:semiHidden/>
    <w:unhideWhenUsed/>
    <w:rsid w:val="009A74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go.gov.sg/ISAGO" TargetMode="External"/><Relationship Id="rId1" Type="http://schemas.openxmlformats.org/officeDocument/2006/relationships/hyperlink" Target="http://go.gov.sg/AI-gov-MF-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Kheng Kok MAR (NYP)</cp:lastModifiedBy>
  <cp:revision>4</cp:revision>
  <dcterms:created xsi:type="dcterms:W3CDTF">2025-08-07T15:13:00Z</dcterms:created>
  <dcterms:modified xsi:type="dcterms:W3CDTF">2025-08-07T15:14:00Z</dcterms:modified>
</cp:coreProperties>
</file>