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logstash实验.md</w:t>
      </w:r>
    </w:p>
    <w:p>
      <w:pPr>
        <w:numPr>
          <w:ilvl w:val="0"/>
          <w:numId w:val="1001"/>
        </w:numPr>
        <w:pStyle w:val="Heading6"/>
      </w:pPr>
      <w:bookmarkStart w:id="20" w:name="header-n3"/>
      <w:r>
        <w:t xml:space="preserve">修改解析规则</w:t>
      </w:r>
      <w:bookmarkEnd w:id="20"/>
    </w:p>
    <w:p>
      <w:pPr>
        <w:numPr>
          <w:ilvl w:val="0"/>
          <w:numId w:val="1000"/>
        </w:numPr>
      </w:pPr>
      <w:r>
        <w:rPr>
          <w:b/>
        </w:rPr>
        <w:t xml:space="preserve">方式一：在已有的解析规则上修改（简单）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parse_rule</w:t>
      </w:r>
      <w:r>
        <w:t xml:space="preserve">表中修改H3C交换机对应的解析规则，即name为“华三交换机设备syslog日志解析”，修改其对应</w:t>
      </w:r>
      <w:r>
        <w:rPr>
          <w:rStyle w:val="VerbatimChar"/>
        </w:rPr>
        <w:t xml:space="preserve">filter</w:t>
      </w:r>
      <w:r>
        <w:t xml:space="preserve">字段的值</w:t>
      </w:r>
    </w:p>
    <w:p>
      <w:pPr>
        <w:numPr>
          <w:ilvl w:val="0"/>
          <w:numId w:val="1000"/>
        </w:numPr>
      </w:pPr>
      <w:r>
        <w:t xml:space="preserve">复制</w:t>
      </w:r>
      <w:r>
        <w:rPr>
          <w:rStyle w:val="VerbatimChar"/>
        </w:rPr>
        <w:t xml:space="preserve">h3c_parse_rule.rb</w:t>
      </w:r>
      <w:r>
        <w:t xml:space="preserve">文件的内容，粘贴替换filter字段对应的值</w:t>
      </w:r>
    </w:p>
    <w:p>
      <w:pPr>
        <w:numPr>
          <w:ilvl w:val="0"/>
          <w:numId w:val="1000"/>
        </w:numPr>
      </w:pPr>
      <w:r>
        <w:rPr>
          <w:b/>
        </w:rPr>
        <w:t xml:space="preserve">方式二：新增一种解析规则</w:t>
      </w:r>
    </w:p>
    <w:p>
      <w:pPr>
        <w:numPr>
          <w:ilvl w:val="0"/>
          <w:numId w:val="1000"/>
        </w:numPr>
      </w:pPr>
      <w:r>
        <w:t xml:space="preserve">需要修改三张表：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data_source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data_source_conf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parse_rule</w:t>
      </w:r>
    </w:p>
    <w:p>
      <w:pPr>
        <w:numPr>
          <w:ilvl w:val="0"/>
          <w:numId w:val="1000"/>
        </w:numPr>
      </w:pPr>
      <w:r>
        <w:t xml:space="preserve">修改步骤可参考文件</w:t>
      </w:r>
      <w:r>
        <w:rPr>
          <w:rStyle w:val="VerbatimChar"/>
        </w:rPr>
        <w:t xml:space="preserve">sql_syslog采集.txt</w:t>
      </w:r>
    </w:p>
    <w:p>
      <w:pPr>
        <w:pStyle w:val="FirstParagraph"/>
      </w:pPr>
    </w:p>
    <w:p>
      <w:pPr>
        <w:numPr>
          <w:ilvl w:val="0"/>
          <w:numId w:val="1002"/>
        </w:numPr>
        <w:pStyle w:val="Heading6"/>
      </w:pPr>
      <w:bookmarkStart w:id="21" w:name="header-n16"/>
      <w:r>
        <w:t xml:space="preserve">在页面配置新建syslog采集任务</w:t>
      </w:r>
      <w:bookmarkEnd w:id="21"/>
    </w:p>
    <w:p>
      <w:pPr>
        <w:pStyle w:val="FirstParagraph"/>
      </w:pPr>
    </w:p>
    <w:p>
      <w:pPr>
        <w:numPr>
          <w:ilvl w:val="0"/>
          <w:numId w:val="1003"/>
        </w:numPr>
        <w:pStyle w:val="Heading6"/>
      </w:pPr>
      <w:bookmarkStart w:id="22" w:name="header-n20"/>
      <w:r>
        <w:t xml:space="preserve">修改logstash配置文件的参数</w:t>
      </w:r>
      <w:bookmarkEnd w:id="22"/>
    </w:p>
    <w:p>
      <w:pPr>
        <w:numPr>
          <w:ilvl w:val="0"/>
          <w:numId w:val="1000"/>
        </w:numPr>
      </w:pPr>
      <w:r>
        <w:t xml:space="preserve">由于logstash默认jvm堆内存只有1G，规则文件较大会导致溢出，所以需要修改jvm的堆内存(经过实验，logstash6.5.1至少需要5G的堆内存)</w:t>
      </w:r>
    </w:p>
    <w:p>
      <w:pPr>
        <w:numPr>
          <w:ilvl w:val="0"/>
          <w:numId w:val="1000"/>
        </w:numPr>
      </w:pPr>
      <w:r>
        <w:t xml:space="preserve">进入采集任务对应的pod，去</w:t>
      </w:r>
      <w:r>
        <w:rPr>
          <w:rStyle w:val="VerbatimChar"/>
        </w:rPr>
        <w:t xml:space="preserve">/usr/local/logstash-6.5.1/config/jvm.options</w:t>
      </w:r>
      <w:r>
        <w:t xml:space="preserve">文件中修改堆内存：</w:t>
      </w:r>
    </w:p>
    <w:p>
      <w:pPr>
        <w:numPr>
          <w:ilvl w:val="0"/>
          <w:numId w:val="1000"/>
        </w:numPr>
      </w:pPr>
      <w:r>
        <w:t xml:space="preserve">把其中的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-Xms1g</w:t>
      </w:r>
      <w:r>
        <w:br/>
      </w:r>
      <w:r>
        <w:rPr>
          <w:rStyle w:val="VerbatimChar"/>
        </w:rPr>
        <w:t xml:space="preserve">-Xmx1g</w:t>
      </w:r>
    </w:p>
    <w:p>
      <w:pPr>
        <w:numPr>
          <w:ilvl w:val="0"/>
          <w:numId w:val="1000"/>
        </w:numPr>
      </w:pPr>
      <w:r>
        <w:t xml:space="preserve">修改为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-Xms6g</w:t>
      </w:r>
      <w:r>
        <w:br/>
      </w:r>
      <w:r>
        <w:rPr>
          <w:rStyle w:val="VerbatimChar"/>
        </w:rPr>
        <w:t xml:space="preserve">-Xmx6g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  <w:pStyle w:val="Heading6"/>
      </w:pPr>
      <w:bookmarkStart w:id="23" w:name="header-n29"/>
      <w:r>
        <w:t xml:space="preserve">重启pod，使配置生效</w:t>
      </w:r>
      <w:bookmarkEnd w:id="23"/>
    </w:p>
    <w:p>
      <w:pPr>
        <w:numPr>
          <w:ilvl w:val="0"/>
          <w:numId w:val="1000"/>
        </w:numPr>
      </w:pPr>
      <w:r>
        <w:t xml:space="preserve">找到pod对应的容器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docker ps | grep pod的名字</w:t>
      </w:r>
    </w:p>
    <w:p>
      <w:pPr>
        <w:numPr>
          <w:ilvl w:val="0"/>
          <w:numId w:val="1000"/>
        </w:numPr>
      </w:pPr>
      <w:r>
        <w:t xml:space="preserve">然后重启该容器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docker restart docker容器名字</w:t>
      </w:r>
    </w:p>
    <w:p>
      <w:pPr>
        <w:numPr>
          <w:ilvl w:val="0"/>
          <w:numId w:val="1000"/>
        </w:numPr>
      </w:pPr>
      <w:r>
        <w:t xml:space="preserve">例如：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[root@dj ~]# docker ps | grep itoa-task-rc-9d6f5f1b-c866-4f3c-9e19-1c3db951dc30-6gj2t</w:t>
      </w:r>
      <w:r>
        <w:br/>
      </w:r>
      <w:r>
        <w:rPr>
          <w:rStyle w:val="VerbatimChar"/>
        </w:rPr>
        <w:t xml:space="preserve">e536cacca519        matrix-registry.h3c.com:8088/itoa/itoa-task-common             "/opt/start_tasks.sh…"   2 days ago          Up 2 days                               k8s_itoa-task-rc-9d6f5f1b-c866-4f3c-9e19-1c3db951dc30_itoa-task-rc-9d6f5f1b-c866-4f3c-9e19-1c3db951dc30-6gj2t_itoa_f47d0669-ed15-4aaa-896b-a1b11e9d9809_0</w:t>
      </w:r>
      <w:r>
        <w:br/>
      </w:r>
      <w:r>
        <w:rPr>
          <w:rStyle w:val="VerbatimChar"/>
        </w:rPr>
        <w:t xml:space="preserve">1088e70ba947        matrix-registry.h3c.com:8088/matrix/pause:3.1                  "/pause"                 2 days ago          Up 2 days                               k8s_POD_itoa-task-rc-9d6f5f1b-c866-4f3c-9e19-1c3db951dc30-6gj2t_itoa_f47d0669-ed15-4aaa-896b-a1b11e9d9809_0</w:t>
      </w:r>
      <w:r>
        <w:br/>
      </w:r>
      <w:r>
        <w:rPr>
          <w:rStyle w:val="VerbatimChar"/>
        </w:rPr>
        <w:t xml:space="preserve">[root@dj ~]# docker restart e536cacca519</w:t>
      </w:r>
      <w:r>
        <w:br/>
      </w:r>
      <w:r>
        <w:rPr>
          <w:rStyle w:val="VerbatimChar"/>
        </w:rPr>
        <w:t xml:space="preserve">e536cacca519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  <w:pStyle w:val="Heading6"/>
      </w:pPr>
      <w:bookmarkStart w:id="24" w:name="header-n37"/>
      <w:r>
        <w:t xml:space="preserve">查看pod日志</w:t>
      </w:r>
      <w:bookmarkEnd w:id="24"/>
    </w:p>
    <w:p>
      <w:pPr>
        <w:numPr>
          <w:ilvl w:val="0"/>
          <w:numId w:val="1000"/>
        </w:numPr>
      </w:pPr>
      <w:r>
        <w:rPr>
          <w:rStyle w:val="VerbatimChar"/>
        </w:rPr>
        <w:t xml:space="preserve">kubectl logs -f itoa-task-rc-9d6f5f1b-c866-4f3c-9e19-1c3db951dc30-6gj2t -nitoa</w:t>
      </w:r>
    </w:p>
    <w:p>
      <w:pPr>
        <w:numPr>
          <w:ilvl w:val="0"/>
          <w:numId w:val="1000"/>
        </w:numPr>
      </w:pPr>
      <w:r>
        <w:t xml:space="preserve">看到类似这一行打印信息，表示启动成功: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[2020-07-24T18:29:20,970][INFO ][logstash.agent           ] Successfully started Logstash API endpoint {:port=&gt;9600}</w:t>
      </w:r>
    </w:p>
    <w:p>
      <w:pPr>
        <w:numPr>
          <w:ilvl w:val="0"/>
          <w:numId w:val="1000"/>
        </w:numPr>
      </w:pPr>
      <w:r>
        <w:t xml:space="preserve">从pod的日志中可以查看logstash从启动到启动成功所耗费的时间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logstash实验.md</dc:title>
  <dc:creator/>
  <cp:keywords/>
  <dcterms:created xsi:type="dcterms:W3CDTF">2020-07-27T11:38:53Z</dcterms:created>
  <dcterms:modified xsi:type="dcterms:W3CDTF">2020-07-27T11:38:53Z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