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5B2B6" w14:textId="55FD5E16" w:rsidR="003500A9" w:rsidRDefault="007259CE">
      <w:proofErr w:type="spellStart"/>
      <w:r>
        <w:t>Abilash</w:t>
      </w:r>
      <w:proofErr w:type="spellEnd"/>
      <w:r>
        <w:t xml:space="preserve"> met with someone from the executive office at Equinix.  He suggested we (</w:t>
      </w:r>
      <w:proofErr w:type="spellStart"/>
      <w:r>
        <w:t>MaiaEdge</w:t>
      </w:r>
      <w:proofErr w:type="spellEnd"/>
      <w:r>
        <w:t xml:space="preserve">) consider a different GTM model.  The fiber companies are in the perfect position to develop products like cloud onramp </w:t>
      </w:r>
      <w:proofErr w:type="gramStart"/>
      <w:r>
        <w:t>an</w:t>
      </w:r>
      <w:proofErr w:type="gramEnd"/>
      <w:r>
        <w:t xml:space="preserve"> direct low latency dynamic ethernet connections to </w:t>
      </w:r>
      <w:proofErr w:type="spellStart"/>
      <w:r>
        <w:t>neocloud</w:t>
      </w:r>
      <w:proofErr w:type="spellEnd"/>
      <w:r>
        <w:t xml:space="preserve"> providers, but they don’t want to learn.  Classic closed mindset.</w:t>
      </w:r>
    </w:p>
    <w:p w14:paraId="090565C1" w14:textId="77777777" w:rsidR="007259CE" w:rsidRDefault="007259CE"/>
    <w:p w14:paraId="12EE7F6D" w14:textId="4BC54ED7" w:rsidR="007259CE" w:rsidRDefault="007259CE">
      <w:r>
        <w:t xml:space="preserve">Do date </w:t>
      </w:r>
      <w:proofErr w:type="spellStart"/>
      <w:r>
        <w:t>MaiaEdge</w:t>
      </w:r>
      <w:proofErr w:type="spellEnd"/>
      <w:r>
        <w:t xml:space="preserve"> has been resolved that we provide infrastructure not a NAAS.  </w:t>
      </w:r>
      <w:proofErr w:type="gramStart"/>
      <w:r>
        <w:t>SO</w:t>
      </w:r>
      <w:proofErr w:type="gramEnd"/>
      <w:r>
        <w:t xml:space="preserve"> we haven’t considered doing it for them.  What if we focused on conquering the last mile.  Last Mile as a Service or </w:t>
      </w:r>
      <w:proofErr w:type="spellStart"/>
      <w:r>
        <w:t>LMaaS</w:t>
      </w:r>
      <w:proofErr w:type="spellEnd"/>
      <w:r>
        <w:t xml:space="preserve">.  If instead of trying to ‘sell’ to fiber operators we instead became buyers.  We would ‘buy’ the </w:t>
      </w:r>
      <w:proofErr w:type="spellStart"/>
      <w:r>
        <w:t>elines</w:t>
      </w:r>
      <w:proofErr w:type="spellEnd"/>
      <w:r>
        <w:t xml:space="preserve"> when their customers purchased our cloud onramp, type 2 and other services.  We could share some of the revenue with the fiber operator, perhaps beyond the cost of the </w:t>
      </w:r>
      <w:proofErr w:type="spellStart"/>
      <w:r>
        <w:t>elines</w:t>
      </w:r>
      <w:proofErr w:type="spellEnd"/>
      <w:r>
        <w:t xml:space="preserve">, </w:t>
      </w:r>
      <w:proofErr w:type="gramStart"/>
      <w:r>
        <w:t>in order to</w:t>
      </w:r>
      <w:proofErr w:type="gramEnd"/>
      <w:r>
        <w:t xml:space="preserve"> motivate their sales teams and indirect channels.  This would accelerate their adoption of the technology and help </w:t>
      </w:r>
      <w:proofErr w:type="spellStart"/>
      <w:r>
        <w:t>MaiaEdge</w:t>
      </w:r>
      <w:proofErr w:type="spellEnd"/>
      <w:r>
        <w:t xml:space="preserve"> build the ecosystem.  We could continue to have our existing model where we sell our PBCs as a subscription.  </w:t>
      </w:r>
    </w:p>
    <w:p w14:paraId="056E4266" w14:textId="77777777" w:rsidR="007259CE" w:rsidRDefault="007259CE"/>
    <w:p w14:paraId="06D3F07E" w14:textId="03B0AA73" w:rsidR="007259CE" w:rsidRDefault="007259CE">
      <w:r>
        <w:t xml:space="preserve">We could leverage our </w:t>
      </w:r>
      <w:proofErr w:type="spellStart"/>
      <w:r>
        <w:t>NEOcloud</w:t>
      </w:r>
      <w:proofErr w:type="spellEnd"/>
      <w:r>
        <w:t xml:space="preserve"> relationships to then bring customers to the fiber operators and build our ecosystem from the inside out.  </w:t>
      </w:r>
      <w:proofErr w:type="gramStart"/>
      <w:r>
        <w:t>Also</w:t>
      </w:r>
      <w:proofErr w:type="gramEnd"/>
      <w:r>
        <w:t xml:space="preserve"> we could run outbound campaigns to customers in their buildings past.  </w:t>
      </w:r>
      <w:proofErr w:type="spellStart"/>
      <w:r>
        <w:t>MaiaEdge</w:t>
      </w:r>
      <w:proofErr w:type="spellEnd"/>
      <w:r>
        <w:t xml:space="preserve"> established the product, pricing, </w:t>
      </w:r>
      <w:r w:rsidR="008D58DD">
        <w:t xml:space="preserve">oversubscription, engineering etc.  The beauty of this model is the fiber operator is 100% familiar with the motion.  They ‘sell’ </w:t>
      </w:r>
      <w:proofErr w:type="spellStart"/>
      <w:r w:rsidR="008D58DD">
        <w:t>elines</w:t>
      </w:r>
      <w:proofErr w:type="spellEnd"/>
      <w:r w:rsidR="008D58DD">
        <w:t xml:space="preserve"> and additional services to existing customers and new customers that have fiber drops.  If they need to dig new fiber, they are very familiar with that and this just helps make their circuits more competitive.  </w:t>
      </w:r>
    </w:p>
    <w:sectPr w:rsidR="00725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9CE"/>
    <w:rsid w:val="003500A9"/>
    <w:rsid w:val="00454BBF"/>
    <w:rsid w:val="005C7BC3"/>
    <w:rsid w:val="007259CE"/>
    <w:rsid w:val="008D58DD"/>
    <w:rsid w:val="00C46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5BC1AD"/>
  <w15:chartTrackingRefBased/>
  <w15:docId w15:val="{D651AFA2-8C47-084F-8702-BD6EDD25F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9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9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9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9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9CE"/>
    <w:rPr>
      <w:rFonts w:eastAsiaTheme="majorEastAsia" w:cstheme="majorBidi"/>
      <w:color w:val="272727" w:themeColor="text1" w:themeTint="D8"/>
    </w:rPr>
  </w:style>
  <w:style w:type="paragraph" w:styleId="Title">
    <w:name w:val="Title"/>
    <w:basedOn w:val="Normal"/>
    <w:next w:val="Normal"/>
    <w:link w:val="TitleChar"/>
    <w:uiPriority w:val="10"/>
    <w:qFormat/>
    <w:rsid w:val="007259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9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9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59CE"/>
    <w:rPr>
      <w:i/>
      <w:iCs/>
      <w:color w:val="404040" w:themeColor="text1" w:themeTint="BF"/>
    </w:rPr>
  </w:style>
  <w:style w:type="paragraph" w:styleId="ListParagraph">
    <w:name w:val="List Paragraph"/>
    <w:basedOn w:val="Normal"/>
    <w:uiPriority w:val="34"/>
    <w:qFormat/>
    <w:rsid w:val="007259CE"/>
    <w:pPr>
      <w:ind w:left="720"/>
      <w:contextualSpacing/>
    </w:pPr>
  </w:style>
  <w:style w:type="character" w:styleId="IntenseEmphasis">
    <w:name w:val="Intense Emphasis"/>
    <w:basedOn w:val="DefaultParagraphFont"/>
    <w:uiPriority w:val="21"/>
    <w:qFormat/>
    <w:rsid w:val="007259CE"/>
    <w:rPr>
      <w:i/>
      <w:iCs/>
      <w:color w:val="0F4761" w:themeColor="accent1" w:themeShade="BF"/>
    </w:rPr>
  </w:style>
  <w:style w:type="paragraph" w:styleId="IntenseQuote">
    <w:name w:val="Intense Quote"/>
    <w:basedOn w:val="Normal"/>
    <w:next w:val="Normal"/>
    <w:link w:val="IntenseQuoteChar"/>
    <w:uiPriority w:val="30"/>
    <w:qFormat/>
    <w:rsid w:val="00725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9CE"/>
    <w:rPr>
      <w:i/>
      <w:iCs/>
      <w:color w:val="0F4761" w:themeColor="accent1" w:themeShade="BF"/>
    </w:rPr>
  </w:style>
  <w:style w:type="character" w:styleId="IntenseReference">
    <w:name w:val="Intense Reference"/>
    <w:basedOn w:val="DefaultParagraphFont"/>
    <w:uiPriority w:val="32"/>
    <w:qFormat/>
    <w:rsid w:val="007259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Ziemer</dc:creator>
  <cp:keywords/>
  <dc:description/>
  <cp:lastModifiedBy>Tim Ziemer</cp:lastModifiedBy>
  <cp:revision>1</cp:revision>
  <dcterms:created xsi:type="dcterms:W3CDTF">2026-03-25T11:15:00Z</dcterms:created>
  <dcterms:modified xsi:type="dcterms:W3CDTF">2026-03-25T11:30:00Z</dcterms:modified>
</cp:coreProperties>
</file>