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A706" w14:textId="77777777" w:rsidR="000B1BAE" w:rsidRPr="000B1BAE" w:rsidRDefault="000B1BAE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RELAZIONE TECNICO-DESCRITTIVA SUI REQUISITI IGIENICO-SANITARI</w:t>
      </w:r>
    </w:p>
    <w:p w14:paraId="0CA5725D" w14:textId="67A4C101" w:rsidR="000B1BAE" w:rsidRDefault="0074085A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>
        <w:rPr>
          <w:rFonts w:eastAsia="Arial"/>
          <w:b/>
          <w:bCs/>
          <w:sz w:val="20"/>
          <w:szCs w:val="20"/>
        </w:rPr>
        <w:t>Attestazione</w:t>
      </w:r>
      <w:r w:rsidR="000B1BAE" w:rsidRPr="000B1BAE">
        <w:rPr>
          <w:rFonts w:eastAsia="Arial"/>
          <w:b/>
          <w:bCs/>
          <w:sz w:val="20"/>
          <w:szCs w:val="20"/>
        </w:rPr>
        <w:t xml:space="preserve"> di esenzione dalla dotazione di docce per attività non insudiciante</w:t>
      </w:r>
    </w:p>
    <w:p w14:paraId="0B3ABD60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</w:p>
    <w:p w14:paraId="422123E4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1. Dati Anagrafici e Localizzazione</w:t>
      </w:r>
    </w:p>
    <w:p w14:paraId="0C6AADF5" w14:textId="16C1713B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Ragione Sociale ditta: {company_name}</w:t>
      </w:r>
    </w:p>
    <w:p w14:paraId="73A05875" w14:textId="2E46A279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Titolare / Legale Rappresentante: {lr_name}</w:t>
      </w:r>
    </w:p>
    <w:p w14:paraId="696E7324" w14:textId="78771AC8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Sede operativa: {site_street}, {site_city} ({site_prov})</w:t>
      </w:r>
    </w:p>
    <w:p w14:paraId="4D4428FC" w14:textId="6655B625" w:rsid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Attività esercitata (Codice ATECO):</w:t>
      </w:r>
      <w:r w:rsidR="009D6B78">
        <w:rPr>
          <w:rFonts w:eastAsia="Arial"/>
          <w:b/>
          <w:bCs/>
          <w:sz w:val="20"/>
          <w:szCs w:val="20"/>
        </w:rPr>
        <w:t xml:space="preserve"> </w:t>
      </w:r>
      <w:r w:rsidR="00B061B9" w:rsidRPr="00B061B9">
        <w:rPr>
          <w:rFonts w:eastAsia="Arial"/>
          <w:sz w:val="20"/>
          <w:szCs w:val="20"/>
        </w:rPr>
        <w:t>Altre attività per la salute umana</w:t>
      </w:r>
      <w:r w:rsidR="00B061B9">
        <w:rPr>
          <w:rFonts w:eastAsia="Arial"/>
          <w:b/>
          <w:bCs/>
          <w:sz w:val="20"/>
          <w:szCs w:val="20"/>
        </w:rPr>
        <w:t xml:space="preserve"> </w:t>
      </w:r>
      <w:r w:rsidR="009D6B78" w:rsidRPr="009D6B78">
        <w:rPr>
          <w:rFonts w:eastAsia="Arial"/>
          <w:sz w:val="20"/>
          <w:szCs w:val="20"/>
        </w:rPr>
        <w:t>86.9</w:t>
      </w:r>
    </w:p>
    <w:p w14:paraId="275219B1" w14:textId="77777777" w:rsidR="000B1BAE" w:rsidRPr="000B1BAE" w:rsidRDefault="000B1BAE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4AE51D85" w14:textId="7251339B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2. Descrizione del Ciclo Produttivo e delle Mansioni</w:t>
      </w:r>
    </w:p>
    <w:p w14:paraId="69549015" w14:textId="13097BD5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L'attività svolta all'interno dei locali è </w:t>
      </w:r>
      <w:r>
        <w:rPr>
          <w:rFonts w:eastAsia="Arial"/>
          <w:sz w:val="20"/>
          <w:szCs w:val="20"/>
        </w:rPr>
        <w:t>quella tipica del Punto Prelievi.</w:t>
      </w:r>
      <w:r w:rsidR="0074085A">
        <w:rPr>
          <w:rFonts w:eastAsia="Arial"/>
          <w:sz w:val="20"/>
          <w:szCs w:val="20"/>
        </w:rPr>
        <w:t xml:space="preserve"> </w:t>
      </w:r>
      <w:r w:rsidRPr="000B1BAE">
        <w:rPr>
          <w:rFonts w:eastAsia="Arial"/>
          <w:sz w:val="20"/>
          <w:szCs w:val="20"/>
        </w:rPr>
        <w:t>Il ciclo operativo prevede esclusivamente le seguenti mansioni:</w:t>
      </w:r>
    </w:p>
    <w:p w14:paraId="6C28693E" w14:textId="59D51D49" w:rsidR="000B1BAE" w:rsidRPr="000B1BAE" w:rsidRDefault="00E14609" w:rsidP="0074085A">
      <w:pPr>
        <w:pStyle w:val="Standard"/>
        <w:numPr>
          <w:ilvl w:val="0"/>
          <w:numId w:val="15"/>
        </w:numPr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Accettazione della prestazione effettuata tramite videoterminale</w:t>
      </w:r>
    </w:p>
    <w:p w14:paraId="6C519CD6" w14:textId="71605560" w:rsidR="00E14609" w:rsidRDefault="00E14609" w:rsidP="0074085A">
      <w:pPr>
        <w:pStyle w:val="Standard"/>
        <w:numPr>
          <w:ilvl w:val="0"/>
          <w:numId w:val="15"/>
        </w:numPr>
        <w:jc w:val="both"/>
        <w:rPr>
          <w:rFonts w:eastAsia="Arial"/>
          <w:sz w:val="20"/>
          <w:szCs w:val="20"/>
        </w:rPr>
      </w:pPr>
      <w:r w:rsidRPr="00E14609">
        <w:rPr>
          <w:rFonts w:eastAsia="Arial"/>
          <w:sz w:val="20"/>
          <w:szCs w:val="20"/>
        </w:rPr>
        <w:t>Prelievo</w:t>
      </w:r>
      <w:r>
        <w:rPr>
          <w:rFonts w:eastAsia="Arial"/>
          <w:sz w:val="20"/>
          <w:szCs w:val="20"/>
        </w:rPr>
        <w:t xml:space="preserve"> </w:t>
      </w:r>
      <w:r w:rsidRPr="00E14609">
        <w:rPr>
          <w:rFonts w:eastAsia="Arial"/>
          <w:sz w:val="20"/>
          <w:szCs w:val="20"/>
        </w:rPr>
        <w:t>che viene immesso nelle provette</w:t>
      </w:r>
      <w:r w:rsidR="0074085A">
        <w:rPr>
          <w:rFonts w:eastAsia="Arial"/>
          <w:sz w:val="20"/>
          <w:szCs w:val="20"/>
        </w:rPr>
        <w:t xml:space="preserve"> monouso</w:t>
      </w:r>
      <w:r w:rsidRPr="00E14609">
        <w:rPr>
          <w:rFonts w:eastAsia="Arial"/>
          <w:sz w:val="20"/>
          <w:szCs w:val="20"/>
        </w:rPr>
        <w:t>, le quali sono successivamente chiuse in un sacchetto con un’apposita etichettatura</w:t>
      </w:r>
    </w:p>
    <w:p w14:paraId="5F4B993B" w14:textId="77777777" w:rsidR="00E14609" w:rsidRPr="00E14609" w:rsidRDefault="00E14609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7F860E6F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3. Motivazione Tecnico-Giuridica per l'Esonero dal Locale Doccia</w:t>
      </w:r>
    </w:p>
    <w:p w14:paraId="54E4B262" w14:textId="19FB3264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Ai sensi della normativa vigente sulla salute e sicurezza nei luoghi di lavoro (</w:t>
      </w:r>
      <w:r w:rsidRPr="000B1BAE">
        <w:rPr>
          <w:rFonts w:eastAsia="Arial"/>
          <w:b/>
          <w:bCs/>
          <w:sz w:val="20"/>
          <w:szCs w:val="20"/>
        </w:rPr>
        <w:t>D.Lgs. 81/2008, Allegato IV, punto 1.12.2</w:t>
      </w:r>
      <w:r w:rsidRPr="000B1BAE">
        <w:rPr>
          <w:rFonts w:eastAsia="Arial"/>
          <w:sz w:val="20"/>
          <w:szCs w:val="20"/>
        </w:rPr>
        <w:t xml:space="preserve">), l'obbligo di mettere a disposizione dei lavoratori locali docce sussiste soltanto qualora i lavoratori svolgano attività: </w:t>
      </w:r>
    </w:p>
    <w:p w14:paraId="649C2F64" w14:textId="77777777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Insudicianti o polverose.</w:t>
      </w:r>
    </w:p>
    <w:p w14:paraId="56D30EB5" w14:textId="77777777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Con sviluppo di fumi o vapori contenenti sostanze untuose o incrostanti.</w:t>
      </w:r>
    </w:p>
    <w:p w14:paraId="79E8077F" w14:textId="31FA9B40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Che comportino l'uso di sostanze venefiche, corrosive, infettanti o pericolose. </w:t>
      </w:r>
    </w:p>
    <w:p w14:paraId="557499DB" w14:textId="77777777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Nel caso in esame, si attesta che:</w:t>
      </w:r>
    </w:p>
    <w:p w14:paraId="753F572C" w14:textId="06AFCCB1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Natura dei materiali:</w:t>
      </w:r>
      <w:r w:rsidRPr="000B1BAE">
        <w:rPr>
          <w:rFonts w:eastAsia="Arial"/>
          <w:sz w:val="20"/>
          <w:szCs w:val="20"/>
        </w:rPr>
        <w:t xml:space="preserve"> Non si utilizzano, manipolano o stoccano sostanze chimiche, tossiche, corrosive</w:t>
      </w:r>
      <w:r w:rsidR="00D62DDE">
        <w:rPr>
          <w:rFonts w:eastAsia="Arial"/>
          <w:sz w:val="20"/>
          <w:szCs w:val="20"/>
        </w:rPr>
        <w:t>. C’è una manipolazione di materiale biologico (sangue), ma effettuato con DPI (guanti) adeguati e attraverso procedure atte ad evitare ogni contatto. L’operatore indossa un camice.</w:t>
      </w:r>
    </w:p>
    <w:p w14:paraId="1A00336A" w14:textId="77777777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Caratteristiche dell'ambiente:</w:t>
      </w:r>
      <w:r w:rsidRPr="000B1BAE">
        <w:rPr>
          <w:rFonts w:eastAsia="Arial"/>
          <w:sz w:val="20"/>
          <w:szCs w:val="20"/>
        </w:rPr>
        <w:t xml:space="preserve"> Le lavorazioni non generano polveri, fumi, esalazioni o vapori di alcuna natura.</w:t>
      </w:r>
    </w:p>
    <w:p w14:paraId="14C129E0" w14:textId="659DB5B5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Impatto sui lavoratori:</w:t>
      </w:r>
      <w:r w:rsidRPr="000B1BAE">
        <w:rPr>
          <w:rFonts w:eastAsia="Arial"/>
          <w:sz w:val="20"/>
          <w:szCs w:val="20"/>
        </w:rPr>
        <w:t xml:space="preserve"> Le mansioni assegnate al personale non comportano sudorazione eccessiva, imbrattamento del corpo o contatto con sostanze untuose o incrostanti. </w:t>
      </w:r>
    </w:p>
    <w:p w14:paraId="51702AF9" w14:textId="27DFA49C" w:rsid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L'attività si configura pertanto come </w:t>
      </w:r>
      <w:r w:rsidRPr="000B1BAE">
        <w:rPr>
          <w:rFonts w:eastAsia="Arial"/>
          <w:b/>
          <w:bCs/>
          <w:sz w:val="20"/>
          <w:szCs w:val="20"/>
        </w:rPr>
        <w:t>assolutamente non insudiciante</w:t>
      </w:r>
      <w:r w:rsidRPr="000B1BAE">
        <w:rPr>
          <w:rFonts w:eastAsia="Arial"/>
          <w:sz w:val="20"/>
          <w:szCs w:val="20"/>
        </w:rPr>
        <w:t>. Di conseguenza, non risulta necessaria la dotazione del servizio doccia per la tutela della salute del personale dipendente.</w:t>
      </w:r>
    </w:p>
    <w:p w14:paraId="1913A881" w14:textId="2A12DE51" w:rsidR="00D62DD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572D7FED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4. Descrizione dei Servizi Igienico-Assistenziali Presenti</w:t>
      </w:r>
    </w:p>
    <w:p w14:paraId="07918F67" w14:textId="224798A9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I locali d</w:t>
      </w:r>
      <w:r w:rsidR="00D62DDE">
        <w:rPr>
          <w:rFonts w:eastAsia="Arial"/>
          <w:sz w:val="20"/>
          <w:szCs w:val="20"/>
        </w:rPr>
        <w:t>edicati all’attività</w:t>
      </w:r>
      <w:r w:rsidRPr="000B1BAE">
        <w:rPr>
          <w:rFonts w:eastAsia="Arial"/>
          <w:sz w:val="20"/>
          <w:szCs w:val="20"/>
        </w:rPr>
        <w:t xml:space="preserve"> sono comunque provvisti di servizi igienici conformi ai regolamenti edilizi e d'igiene locali, così strutturati (come da planimetria allegata): </w:t>
      </w:r>
    </w:p>
    <w:p w14:paraId="76370FE5" w14:textId="710D562A" w:rsidR="000B1BAE" w:rsidRPr="000B1BAE" w:rsidRDefault="000B1BAE" w:rsidP="0074085A">
      <w:pPr>
        <w:pStyle w:val="Standard"/>
        <w:numPr>
          <w:ilvl w:val="0"/>
          <w:numId w:val="18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Servizio igienico composto da:</w:t>
      </w:r>
      <w:r w:rsidRPr="000B1BAE">
        <w:rPr>
          <w:rFonts w:eastAsia="Arial"/>
          <w:sz w:val="20"/>
          <w:szCs w:val="20"/>
        </w:rPr>
        <w:t xml:space="preserve"> WC dotato di tazza e lavandino con acqua corrente calda e fredda.</w:t>
      </w:r>
    </w:p>
    <w:p w14:paraId="3969CE36" w14:textId="77777777" w:rsidR="000B1BAE" w:rsidRDefault="000B1BAE" w:rsidP="0074085A">
      <w:pPr>
        <w:pStyle w:val="Standard"/>
        <w:numPr>
          <w:ilvl w:val="0"/>
          <w:numId w:val="18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Dotazioni igieniche:</w:t>
      </w:r>
      <w:r w:rsidRPr="000B1BAE">
        <w:rPr>
          <w:rFonts w:eastAsia="Arial"/>
          <w:sz w:val="20"/>
          <w:szCs w:val="20"/>
        </w:rPr>
        <w:t xml:space="preserve"> Sono presenti distributori di sapone liquido e asciugamani monouso.</w:t>
      </w:r>
    </w:p>
    <w:p w14:paraId="0FE6977C" w14:textId="399BFBD8" w:rsidR="00D62DDE" w:rsidRPr="000B1BAE" w:rsidRDefault="00D62DDE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6E474097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5. Conclusioni</w:t>
      </w:r>
    </w:p>
    <w:p w14:paraId="47C2ABD8" w14:textId="7100CAB6" w:rsidR="00D62DD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Per i motivi sopra esposti, si ritiene soddisfatto il requisito igienico-sanitario del luogo di lavoro in relazione alla specifica attività svolta, ritenendo congrua l'assenza del posto doccia.</w:t>
      </w:r>
    </w:p>
    <w:p w14:paraId="58C1A2C8" w14:textId="47A4CBE6" w:rsidR="00D62DD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2FB91DFA" w14:textId="79F3231B" w:rsidR="000B1BA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{company_city}, {doc_date}</w:t>
      </w:r>
    </w:p>
    <w:p w14:paraId="1215D0A8" w14:textId="5FCF171A" w:rsidR="0074085A" w:rsidRDefault="0074085A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</w:p>
    <w:p w14:paraId="6BBFBDDC" w14:textId="466D95BD" w:rsidR="000B1BAE" w:rsidRDefault="0074085A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 w:rsidRPr="00B0642A">
        <w:rPr>
          <w:noProof/>
        </w:rPr>
        <w:drawing>
          <wp:anchor distT="0" distB="0" distL="114300" distR="114300" simplePos="0" relativeHeight="251658240" behindDoc="1" locked="0" layoutInCell="1" allowOverlap="1" wp14:anchorId="2BDE2B8E" wp14:editId="1D86E5A2">
            <wp:simplePos x="0" y="0"/>
            <wp:positionH relativeFrom="column">
              <wp:posOffset>3515360</wp:posOffset>
            </wp:positionH>
            <wp:positionV relativeFrom="paragraph">
              <wp:posOffset>81915</wp:posOffset>
            </wp:positionV>
            <wp:extent cx="1752600" cy="954102"/>
            <wp:effectExtent l="0" t="0" r="0" b="0"/>
            <wp:wrapNone/>
            <wp:docPr id="14114463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AE" w:rsidRPr="000B1BAE">
        <w:rPr>
          <w:rFonts w:eastAsia="Arial"/>
          <w:b/>
          <w:bCs/>
          <w:sz w:val="20"/>
          <w:szCs w:val="20"/>
        </w:rPr>
        <w:t>Il Legale Rappresentante</w:t>
      </w:r>
    </w:p>
    <w:p w14:paraId="5A9E781C" w14:textId="5B7A3A3B" w:rsidR="00D62DDE" w:rsidRPr="00D62DDE" w:rsidRDefault="00D62DDE" w:rsidP="0074085A">
      <w:pPr>
        <w:pStyle w:val="Standard"/>
        <w:jc w:val="center"/>
        <w:rPr>
          <w:rFonts w:eastAsia="Arial"/>
          <w:sz w:val="20"/>
          <w:szCs w:val="20"/>
        </w:rPr>
      </w:pPr>
      <w:r w:rsidRPr="00D62DDE">
        <w:rPr>
          <w:rFonts w:eastAsia="Arial"/>
          <w:sz w:val="20"/>
          <w:szCs w:val="20"/>
        </w:rPr>
        <w:t>{lr_title_name}</w:t>
      </w:r>
    </w:p>
    <w:p w14:paraId="722CFFFC" w14:textId="4067602E" w:rsidR="00632D28" w:rsidRDefault="00632D28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5C540DA7" w14:textId="6936E58C" w:rsidR="00632D28" w:rsidRDefault="00632D28" w:rsidP="0074085A">
      <w:pPr>
        <w:pStyle w:val="Standard"/>
        <w:jc w:val="both"/>
        <w:rPr>
          <w:rFonts w:ascii="Arial" w:eastAsia="Arial" w:hAnsi="Arial"/>
          <w:sz w:val="20"/>
          <w:szCs w:val="20"/>
        </w:rPr>
      </w:pPr>
    </w:p>
    <w:sectPr w:rsidR="00632D28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6706" w14:textId="77777777" w:rsidR="001E3E2C" w:rsidRDefault="001E3E2C" w:rsidP="00AC4408">
      <w:pPr>
        <w:spacing w:after="0"/>
      </w:pPr>
      <w:r>
        <w:separator/>
      </w:r>
    </w:p>
  </w:endnote>
  <w:endnote w:type="continuationSeparator" w:id="0">
    <w:p w14:paraId="13ADB92C" w14:textId="77777777" w:rsidR="001E3E2C" w:rsidRDefault="001E3E2C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77F1" w14:textId="77777777" w:rsidR="001E3E2C" w:rsidRDefault="001E3E2C" w:rsidP="00AC4408">
      <w:pPr>
        <w:spacing w:after="0"/>
      </w:pPr>
      <w:r>
        <w:separator/>
      </w:r>
    </w:p>
  </w:footnote>
  <w:footnote w:type="continuationSeparator" w:id="0">
    <w:p w14:paraId="630CAF85" w14:textId="77777777" w:rsidR="001E3E2C" w:rsidRDefault="001E3E2C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2C9"/>
    <w:multiLevelType w:val="multilevel"/>
    <w:tmpl w:val="FC0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AA4"/>
    <w:multiLevelType w:val="multilevel"/>
    <w:tmpl w:val="B766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863E2"/>
    <w:multiLevelType w:val="multilevel"/>
    <w:tmpl w:val="661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4F46"/>
    <w:multiLevelType w:val="multilevel"/>
    <w:tmpl w:val="0F1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5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E20A9"/>
    <w:multiLevelType w:val="multilevel"/>
    <w:tmpl w:val="47E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E44F3"/>
    <w:multiLevelType w:val="multilevel"/>
    <w:tmpl w:val="A2F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03CEB"/>
    <w:multiLevelType w:val="multilevel"/>
    <w:tmpl w:val="9D8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C6212"/>
    <w:multiLevelType w:val="multilevel"/>
    <w:tmpl w:val="2F3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2999"/>
    <w:multiLevelType w:val="multilevel"/>
    <w:tmpl w:val="207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13C9E"/>
    <w:multiLevelType w:val="multilevel"/>
    <w:tmpl w:val="68C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925">
    <w:abstractNumId w:val="11"/>
  </w:num>
  <w:num w:numId="2" w16cid:durableId="1033530022">
    <w:abstractNumId w:val="5"/>
  </w:num>
  <w:num w:numId="3" w16cid:durableId="1314217413">
    <w:abstractNumId w:val="4"/>
  </w:num>
  <w:num w:numId="4" w16cid:durableId="217712443">
    <w:abstractNumId w:val="6"/>
  </w:num>
  <w:num w:numId="5" w16cid:durableId="453331644">
    <w:abstractNumId w:val="4"/>
    <w:lvlOverride w:ilvl="0">
      <w:startOverride w:val="1"/>
    </w:lvlOverride>
  </w:num>
  <w:num w:numId="6" w16cid:durableId="396245181">
    <w:abstractNumId w:val="6"/>
  </w:num>
  <w:num w:numId="7" w16cid:durableId="972059583">
    <w:abstractNumId w:val="7"/>
  </w:num>
  <w:num w:numId="8" w16cid:durableId="1078862194">
    <w:abstractNumId w:val="13"/>
  </w:num>
  <w:num w:numId="9" w16cid:durableId="1329946129">
    <w:abstractNumId w:val="12"/>
  </w:num>
  <w:num w:numId="10" w16cid:durableId="1200320566">
    <w:abstractNumId w:val="0"/>
  </w:num>
  <w:num w:numId="11" w16cid:durableId="733699110">
    <w:abstractNumId w:val="1"/>
  </w:num>
  <w:num w:numId="12" w16cid:durableId="146285911">
    <w:abstractNumId w:val="14"/>
  </w:num>
  <w:num w:numId="13" w16cid:durableId="1661927736">
    <w:abstractNumId w:val="8"/>
  </w:num>
  <w:num w:numId="14" w16cid:durableId="1133255728">
    <w:abstractNumId w:val="15"/>
  </w:num>
  <w:num w:numId="15" w16cid:durableId="2026664841">
    <w:abstractNumId w:val="2"/>
  </w:num>
  <w:num w:numId="16" w16cid:durableId="151676472">
    <w:abstractNumId w:val="3"/>
  </w:num>
  <w:num w:numId="17" w16cid:durableId="1708097035">
    <w:abstractNumId w:val="10"/>
  </w:num>
  <w:num w:numId="18" w16cid:durableId="262614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06624"/>
    <w:rsid w:val="00024D10"/>
    <w:rsid w:val="00060D5D"/>
    <w:rsid w:val="000B1BAE"/>
    <w:rsid w:val="00130DFD"/>
    <w:rsid w:val="00176FC0"/>
    <w:rsid w:val="001D46EC"/>
    <w:rsid w:val="001E3E2C"/>
    <w:rsid w:val="00235635"/>
    <w:rsid w:val="002737A1"/>
    <w:rsid w:val="00344DE2"/>
    <w:rsid w:val="003578C2"/>
    <w:rsid w:val="00454E86"/>
    <w:rsid w:val="004F6BBB"/>
    <w:rsid w:val="0053260D"/>
    <w:rsid w:val="00550D8E"/>
    <w:rsid w:val="00594988"/>
    <w:rsid w:val="00594D98"/>
    <w:rsid w:val="005A180C"/>
    <w:rsid w:val="005A4D42"/>
    <w:rsid w:val="005F3993"/>
    <w:rsid w:val="006105FA"/>
    <w:rsid w:val="00632D28"/>
    <w:rsid w:val="00655B6B"/>
    <w:rsid w:val="00706C24"/>
    <w:rsid w:val="0074085A"/>
    <w:rsid w:val="00747336"/>
    <w:rsid w:val="00755A82"/>
    <w:rsid w:val="00770A65"/>
    <w:rsid w:val="00796CB3"/>
    <w:rsid w:val="007D1417"/>
    <w:rsid w:val="00835A9A"/>
    <w:rsid w:val="008B2C6D"/>
    <w:rsid w:val="00913194"/>
    <w:rsid w:val="00923FC8"/>
    <w:rsid w:val="00942C4B"/>
    <w:rsid w:val="00956F2E"/>
    <w:rsid w:val="009621E7"/>
    <w:rsid w:val="009C3A77"/>
    <w:rsid w:val="009D6B78"/>
    <w:rsid w:val="009F5915"/>
    <w:rsid w:val="00A00DC5"/>
    <w:rsid w:val="00AA1CA4"/>
    <w:rsid w:val="00AC4408"/>
    <w:rsid w:val="00AD5AE2"/>
    <w:rsid w:val="00AE28E5"/>
    <w:rsid w:val="00B036D5"/>
    <w:rsid w:val="00B061B9"/>
    <w:rsid w:val="00B06A9D"/>
    <w:rsid w:val="00B13B55"/>
    <w:rsid w:val="00B22BDF"/>
    <w:rsid w:val="00B23957"/>
    <w:rsid w:val="00B8794C"/>
    <w:rsid w:val="00BE06DE"/>
    <w:rsid w:val="00C02CC0"/>
    <w:rsid w:val="00C33540"/>
    <w:rsid w:val="00C53134"/>
    <w:rsid w:val="00C60742"/>
    <w:rsid w:val="00C63DE3"/>
    <w:rsid w:val="00CA0E6C"/>
    <w:rsid w:val="00CB484C"/>
    <w:rsid w:val="00CC2D4B"/>
    <w:rsid w:val="00CD7754"/>
    <w:rsid w:val="00CE1368"/>
    <w:rsid w:val="00D313B0"/>
    <w:rsid w:val="00D62DDE"/>
    <w:rsid w:val="00D85BF7"/>
    <w:rsid w:val="00D874FC"/>
    <w:rsid w:val="00D94241"/>
    <w:rsid w:val="00DB4C55"/>
    <w:rsid w:val="00DB71C1"/>
    <w:rsid w:val="00DC5452"/>
    <w:rsid w:val="00E14609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Iacopo Cupelli</cp:lastModifiedBy>
  <cp:revision>7</cp:revision>
  <cp:lastPrinted>2026-02-28T05:59:00Z</cp:lastPrinted>
  <dcterms:created xsi:type="dcterms:W3CDTF">2026-06-22T09:25:00Z</dcterms:created>
  <dcterms:modified xsi:type="dcterms:W3CDTF">2026-06-22T10:00:00Z</dcterms:modified>
</cp:coreProperties>
</file>