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2026年10月12日9:00高数考试</w:t>
      </w:r>
    </w:p>
    <w:sectPr>
      <w:cols w:num="2"/>
    </w:sectPr>
  </w:body>
</w:document>
</file>