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ФЗ: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StudentName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GroupId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GroupId -&gt; GroupName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CourseName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5) LecturerId -&gt; LecturerName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Mark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7) GroupId,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-&gt; LecturerId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8) GroupName -&gt; GroupId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Ключ: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{StudentId, CourseId}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данного отношения: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Очевидно нет повторяющихся групп атрибутов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Очевидно все атрибуты атомарны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Есть ключ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значит оно находится в 1НФ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CourseName, LecturerId, LecturerName, Mark)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CourseName, LecturerId, LecturerName,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ФЗ 1 слева находится часть ключа, декомпозируем по ней: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(StudentId, StudentName, GroupId, GroupName, CourseId, CourseName, LecturerId, LecturerName, Mark)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CourseName, LecturerId, LecturerName,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из отношений находится в 2НФ.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второго отношения в ФЗ 4 слева находится часть ключа, разбиваем: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CourseName, LecturerId, LecturerName,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из отношений находится в 2НФ.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второго отношения в ФЗ 7 слева находится часть ключа, разбиваем по замыканию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GroupId, CourseId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}+ = {GroupId, CourseId, GroupName, LecturerId, LecturerName}: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LecturerName, Mark)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GroupName, LecturerId, LecturerName).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из получившихся отношений разбиваем по ФЗ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Второе (в нем новый ключ -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GroupId, CourseId))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по ФЗ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GroupName, LecturerId, LecturerName)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Итоговый список получившихся отношений: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StudentName, GroupId, GroupName,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CourseName, LecturerId, LecturerName, Mark)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отношений 1-5 очевидно, что в них нет неключевых атрибутов, не зависящих непосредственно от ключей, а значит они находятся в 3НФ. Для отношения 6 существует ФЗ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которой произведем разбиение: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Итоговый список получившихся отношений: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LecturerId, LecturerName)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отношениях 1-5 существует единственная нетривиальная ФЗ, поэтому очевидно, что они находятся в НФБК (в отношении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определяет все множество атрибутов, а значит является ключом, а значит в ФЗ 8 слева находится надключ). В отношении 6 нетривиальной ФЗ является только ФЗ 6, в левой части которой находится ключ, а значит она в НФБК. Аналогично для отношения 7 нетривиальная ФЗ 7, слева ключ, отношение в НФБК.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отношений 1-5 каждая нетривильная МЗ является ФЗ и отношения находятся в НФБК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отношения находятся в 4НФ. Стоит все же уточнить, что в них не существует МЗ вида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-&gt;&gt; X |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(единственно возможные нетривиальные МЗ для 2 атрибутов)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поскольку наши отношения не являются декартовым произведением, и различным значениям одного атрибута могут соответствовать различные множества значений второго.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Оставшиеся отношения находятся в 4НФ, если для каждой нетривиальной МЗ в левой части находится надключ.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Переберем все подмножества атрибутов, не образующих надключ, и проверим, что они не образуют МЗ.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отношения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(1)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-&gt;&gt; StudentId| CourseId, Mark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декартово произведение.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(2)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-&gt;&gt; StudentId, CourseId | Mark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декартово произведение.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(3)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-&gt;&gt; CourseId | StudentId, Mark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декартово произведение.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(4) StudentId -&gt;&gt; CourseId | Mark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Множества курсов, по которым студент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оценки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 != m2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 не совпадать.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(5) CourseId -&gt;&gt; StudentId | Mark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Множества студентов, которые имеют по курсу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 != m2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 не совпадать.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(6) Mark -&gt;&gt; StudentId | CourseId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Множества студентов, которые имеют оценку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курсам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c1 != c2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 не совпадать.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отношения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-&gt;&gt; GroupId | CourseId, LecturerId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декартово произведение.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-&gt;&gt; GroupId, CourseId | LecturerId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декартово произведение.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-&gt;&gt; CourseId | GroupId, LecturerId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декартово произведение.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(4) GroupId -&gt;&gt; CourseId | LecturerId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Множества курсов в группе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читаемых лекторами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 != l2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 не совпадать.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(5) CouseId -&gt;&gt; GroupId | LecturerId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Множества групп, в которых курс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читают лекторы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 != l2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 не совпадать.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(6) LecturerId -&gt;&gt; GroupId | CourseId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Множества групп, в которых лектор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читает курсы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c1 != c2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могут не совпадать.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отношения 6 и 7 находятся в 4НФ.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Согласное теореме Дейта-Фейгина 1 отношения 1-5 находятся в 5НФ.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отношений 6, 7 не существует нетривиальных ЗС с ненадключевым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поскольку отношения в 4НФ, следовательно в них нет нетрививиальных МЗ с ненадключом в левой части.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Разбиение на 4 и более подмножества не имеет смысла, поскольку в отношениях всего 3 атрибута.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Следовательно, содержательны могут быть только разбиения на 3 подмножества. Так как мы не рассматриваем тривиальные ЗС, то подмножества будут состоять из 1 или 2 атрибутов. Тогда в их пересечении будет находится 0 или 1 атрибут. Но в наших отношениях нет нетривиальных ФЗ с одним атрибутом в левой части, а значит соединить нашу декомпозицию не получится.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образом, в отношениях 6-7 отсутствуют нетривиальные ЗС с ненадключами, а значит они находятся в 5НФ.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StudentName).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 =&gt;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LecturerId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LecturerName).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LecturerId).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