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Cкачайте учебный проект по ссылке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https://assets.codeforces.com/files/b3aa7eec048205c7/lesson4.7z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Откройте его в IDEA как maven-проект, запустите в локальном Tomcat, используя корневой контекст /.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Убедитесь в работоспособности. Должны отображаться страницы, похожие на Codeforces. На странице /index должен отображаться список пользователей. По клику можно перейти на страницу пользователя.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Прочитайте исходный код проекта.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svaxz8twft76" w:id="0"/>
      <w:bookmarkEnd w:id="0"/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8anc531lxuvy" w:id="1"/>
      <w:bookmarkEnd w:id="1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Улучшите страницу профиля пользователя /user?handle=?. Результат должен быть похож на такой: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Картинку стоит отображать всем одинаковую (можно взять с https://userpic.codeforces.com/no-title.jpg). Стрелочки должны функционировать и переводить на предыдущего по списку или следующего пользователя (если есть). Если такого нет - то стрелка должна стать серой и перестать быть ссылкой (как на скриншоте выше).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247650</wp:posOffset>
            </wp:positionV>
            <wp:extent cx="5943600" cy="1803400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Сделайте, чтобы в эту страницу можно было альтернативно передавать и user_id, то есть чтобы работали ссылки вида /user?used_id=3 Ссылки на стрелочках надо оставлять в старом стиле (по handle). Поменяйте FreemarkerServlet#getData, чтобы если параметр заканчивается на _id и является корректным числом, то он бы складывался в data не как строка, а как число типа long. Это поможет и в других заданиях сократить код.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j2z2zkltd1i4" w:id="2"/>
      <w:bookmarkEnd w:id="2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Сделайте, чтобы подчеркивался текущий пункт в меню. Подумайте, что надо доложить в data, чтобы была возможность такое сделать. Минимизируйте дублирование кода в шаблонах вокруг menu items.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1804988" cy="98529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985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n2xh7ne6576c" w:id="3"/>
      <w:bookmarkEnd w:id="3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Исправьте FreemarkerServlet, чтобы по заходу на страницу без пути (по-умолчанию) и на страницу / осуществлялся мягкий (временный) редирект на /index.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Сделайте, чтобы по переходу по неожиданной ссылке отображалась 404-страница (и статус должен быть 404).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57888" cy="167340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1673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pjauvzuder3b" w:id="4"/>
      <w:bookmarkEnd w:id="4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Поддержите новый объект предметной области Post. У Post должно быть четыре поля id (long), title (String), text (String) и user_id (long). Создайте в системе по аналогии с User серию постов с разумными содержаниями (модифицируйте DataUtil). Используя вашу разметку из второго ДЗ отобразите на главной список всех постов в обратном порядке (от последнего к первому). Если длина text превышает 250 символов, то обрезайте его и используйте символ многоточия в конце (сокращайте длинные тексты). Страницу со списком пользователей перенесите в отдельную страницу /users. Измените её разметку так, чтобы использовать вёрстку таблицы из второго ДЗ для их отображения. Добавьте в меню пункт USERS.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vl791b5fjf5s" w:id="5"/>
      <w:bookmarkEnd w:id="5"/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 сайдбаре в блоках Information в сайдбаре тоже отображайте тексты постов (тоже не более 250 символов). Фразу Information замените на “Post #?” (его id). По ссылке View all уводите на страницу /post?post_id=?, на которой должен быть уже один не сокращённый пост. Таким образом, посты у вас будут отображаться на двух страницах (/index и /post?post_id=?). Не допускайте copy-paste: они обе должны пользоваться одним макросом отображения одного поста. На странице с одним постом текст поста сокращать не надо (ваш макрос должен поддерживать как сокращенный способ отображения, так и полный).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Добавьте в профиль пользователя количество его постов ссылкой на новую страницу /posts?user_id=?, по которой осуществляется переход на список всех постов пользователя. Она должна выглядеть совсем как главная, но фильтровать посты по заданному пользователю. Вам надо снова переиспользовать макрос для отображения постов.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me6aut6llmmf" w:id="6"/>
      <w:bookmarkEnd w:id="6"/>
      <w:r w:rsidDel="00000000" w:rsidR="00000000" w:rsidRPr="00000000">
        <w:rPr>
          <w:rtl w:val="0"/>
        </w:rPr>
        <w:t xml:space="preserve">Задание 6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Добавьте пользователю свойство color (как цвет на Codeforces), которое должно быть enum с одним из значений: {RED, GREEN, BLUE}. Измените userlink, чтобы он отображал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пользователей по окрашенному хэндлу (прям как на Codeforces). То есть уберите подчеркивание, поменяйте чуток шрифт, навесьте правильный цвет в зависимости от color. Старый режим тоже сохраните, сделав дополнительный параметр у userlink (назовите его nameOnly).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color w:val="222222"/>
          <w:highlight w:val="white"/>
          <w:rtl w:val="0"/>
        </w:rPr>
        <w:t xml:space="preserve">Используйте старый режим для отображения текущего залогинённого пользователя в хедере. В остальных местах теперь отображайте пользователя в новом стиле. Напоминаем, что аутентификация на сайте поддерживается в игрушечном режиме через передачу параметра ?logged_user_id=.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assets.codeforces.com/files/b3aa7eec048205c7/lesson4.7z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