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9604E">
      <w:pPr>
        <w:pStyle w:val="2"/>
        <w:spacing w:after="200"/>
        <w:jc w:val="center"/>
      </w:pPr>
      <w:r>
        <w:t>Day 1 企业核验与分工执行方案</w:t>
      </w:r>
    </w:p>
    <w:p w14:paraId="55C0BE91">
      <w:pPr>
        <w:pStyle w:val="3"/>
        <w:spacing w:after="200"/>
        <w:jc w:val="left"/>
      </w:pPr>
      <w:r>
        <w:t>一、核验渠道与方法</w:t>
      </w:r>
    </w:p>
    <w:p w14:paraId="2714F327">
      <w:pPr>
        <w:pStyle w:val="4"/>
        <w:spacing w:after="200"/>
        <w:jc w:val="left"/>
      </w:pPr>
      <w:r>
        <w:t>1.1 绿色工厂资质核验</w:t>
      </w:r>
    </w:p>
    <w:p w14:paraId="00DF1636">
      <w:pPr>
        <w:spacing w:after="120"/>
        <w:jc w:val="left"/>
      </w:pPr>
      <w:r>
        <w:rPr>
          <w:b/>
          <w:bCs/>
          <w:strike/>
          <w:dstrike w:val="0"/>
        </w:rPr>
        <w:t>核心平台</w:t>
      </w:r>
      <w:r>
        <w:rPr>
          <w:strike/>
          <w:dstrike w:val="0"/>
        </w:rPr>
        <w:t>：工业节能与绿色发展管理平台（</w:t>
      </w:r>
      <w:r>
        <w:rPr>
          <w:strike/>
          <w:dstrike w:val="0"/>
          <w:color w:val="0563C1"/>
          <w:u w:val="single"/>
        </w:rPr>
        <w:t>https://green.miit.gov.cn）</w:t>
      </w:r>
      <w:r>
        <w:rPr>
          <w:strike/>
          <w:dstrike w:val="0"/>
        </w:rPr>
        <w:br w:type="textWrapping"/>
      </w:r>
      <w:r>
        <w:rPr>
          <w:b/>
          <w:bCs/>
        </w:rPr>
        <w:t>核验方法</w:t>
      </w:r>
      <w:r>
        <w:t>：</w:t>
      </w:r>
    </w:p>
    <w:p w14:paraId="51A69900">
      <w:pPr>
        <w:pStyle w:val="16"/>
        <w:numPr>
          <w:ilvl w:val="0"/>
          <w:numId w:val="1"/>
        </w:numPr>
        <w:spacing w:after="100"/>
        <w:ind w:left="240"/>
        <w:jc w:val="left"/>
      </w:pPr>
      <w:r>
        <w:t>进入平台首页，在查询框输入企业全称</w:t>
      </w:r>
    </w:p>
    <w:p w14:paraId="125E38AA">
      <w:pPr>
        <w:pStyle w:val="16"/>
        <w:numPr>
          <w:ilvl w:val="0"/>
          <w:numId w:val="1"/>
        </w:numPr>
        <w:spacing w:after="100"/>
        <w:ind w:left="240"/>
        <w:jc w:val="left"/>
      </w:pPr>
      <w:r>
        <w:t>核对获评年度是否早于等于2019年</w:t>
      </w:r>
    </w:p>
    <w:p w14:paraId="01EA3F3B">
      <w:pPr>
        <w:pStyle w:val="16"/>
        <w:numPr>
          <w:ilvl w:val="0"/>
          <w:numId w:val="1"/>
        </w:numPr>
        <w:spacing w:after="100"/>
        <w:ind w:left="240"/>
        <w:jc w:val="left"/>
      </w:pPr>
      <w:r>
        <w:t>重点确认：截至2026年3月，工信部已将132家绿色工厂</w:t>
      </w:r>
      <w:r>
        <w:rPr>
          <w:b/>
          <w:bCs/>
        </w:rPr>
        <w:t>移出名单</w:t>
      </w:r>
      <w:r>
        <w:t>，92家</w:t>
      </w:r>
      <w:r>
        <w:rPr>
          <w:b/>
          <w:bCs/>
        </w:rPr>
        <w:t>变更名称</w:t>
      </w:r>
      <w:r>
        <w:t>，必须核实企业是否仍在最新有效名单中</w:t>
      </w:r>
    </w:p>
    <w:p w14:paraId="54F956CD">
      <w:pPr>
        <w:pStyle w:val="16"/>
        <w:numPr>
          <w:ilvl w:val="0"/>
          <w:numId w:val="1"/>
        </w:numPr>
        <w:spacing w:after="100"/>
        <w:ind w:left="240"/>
        <w:jc w:val="left"/>
      </w:pPr>
      <w:r>
        <w:t>若查询不到，改用工信部官网搜索历年绿色工厂公示名单PDF，逐批核对</w:t>
      </w:r>
      <w:r>
        <w:br w:type="textWrapping"/>
      </w:r>
      <w:r>
        <w:rPr>
          <w:b/>
          <w:bCs/>
        </w:rPr>
        <w:t>补充渠道</w:t>
      </w:r>
      <w:r>
        <w:t>：</w:t>
      </w:r>
    </w:p>
    <w:p w14:paraId="0A619F46">
      <w:pPr>
        <w:pStyle w:val="16"/>
        <w:numPr>
          <w:ilvl w:val="0"/>
          <w:numId w:val="1"/>
        </w:numPr>
        <w:spacing w:after="100"/>
        <w:ind w:left="240"/>
        <w:jc w:val="left"/>
        <w:rPr>
          <w:b/>
          <w:bCs/>
          <w:sz w:val="28"/>
          <w:szCs w:val="28"/>
        </w:rPr>
      </w:pPr>
      <w:r>
        <w:rPr>
          <w:b/>
          <w:bCs/>
          <w:sz w:val="28"/>
          <w:szCs w:val="28"/>
        </w:rPr>
        <w:t>工信部官网（</w:t>
      </w:r>
      <w:r>
        <w:rPr>
          <w:b/>
          <w:bCs/>
          <w:color w:val="0563C1"/>
          <w:sz w:val="28"/>
          <w:szCs w:val="28"/>
          <w:u w:val="single"/>
        </w:rPr>
        <w:t>https://www.miit.gov.cn）：搜索2025年度绿色工厂名单通知，新培育2038家</w:t>
      </w:r>
    </w:p>
    <w:p w14:paraId="69FC835F">
      <w:pPr>
        <w:pStyle w:val="16"/>
        <w:numPr>
          <w:ilvl w:val="0"/>
          <w:numId w:val="1"/>
        </w:numPr>
        <w:spacing w:after="100"/>
        <w:ind w:left="240"/>
        <w:jc w:val="left"/>
      </w:pPr>
      <w:r>
        <w:t>各企业官网可持续发展/ESG栏目：查看是否挂有绿色工厂证书</w:t>
      </w:r>
    </w:p>
    <w:p w14:paraId="5742644A">
      <w:pPr>
        <w:spacing w:after="120"/>
        <w:jc w:val="left"/>
      </w:pPr>
      <w:r>
        <w:rPr>
          <w:b/>
          <w:bCs/>
        </w:rPr>
        <w:t>核验要点</w:t>
      </w:r>
      <w:r>
        <w:t>：必须确认企业获评时间在2019年之前，且未被移出名单。部分早期认定的绿色工厂可能因发生安全环保事故或未正常经营被移出。</w:t>
      </w:r>
    </w:p>
    <w:p w14:paraId="0814333C">
      <w:pPr>
        <w:pStyle w:val="4"/>
        <w:spacing w:after="200"/>
        <w:jc w:val="left"/>
      </w:pPr>
      <w:r>
        <w:t>1.2 环保处罚核验</w:t>
      </w:r>
    </w:p>
    <w:p w14:paraId="1447CD11">
      <w:pPr>
        <w:spacing w:after="120"/>
        <w:jc w:val="left"/>
        <w:rPr>
          <w:color w:val="FF0000"/>
          <w:u w:val="single"/>
        </w:rPr>
      </w:pPr>
      <w:r>
        <w:rPr>
          <w:b/>
          <w:bCs/>
          <w:color w:val="FF0000"/>
        </w:rPr>
        <w:t>渠道一（最全面）</w:t>
      </w:r>
      <w:r>
        <w:rPr>
          <w:color w:val="FF0000"/>
        </w:rPr>
        <w:t xml:space="preserve"> ：国家企业信用信息公示系统（</w:t>
      </w:r>
      <w:r>
        <w:rPr>
          <w:color w:val="FF0000"/>
          <w:u w:val="single"/>
        </w:rPr>
        <w:t>https://www.gsxt.gov.cn）</w:t>
      </w:r>
    </w:p>
    <w:p w14:paraId="7EAC27AA">
      <w:pPr>
        <w:spacing w:after="120"/>
        <w:jc w:val="left"/>
        <w:rPr>
          <w:rFonts w:hint="default" w:eastAsia="宋体"/>
          <w:color w:val="FF0000"/>
          <w:u w:val="single"/>
          <w:lang w:val="en-US" w:eastAsia="zh-CN"/>
        </w:rPr>
      </w:pPr>
      <w:r>
        <w:rPr>
          <w:rFonts w:hint="eastAsia"/>
          <w:color w:val="FF0000"/>
          <w:u w:val="single"/>
          <w:lang w:val="en-US" w:eastAsia="zh-CN"/>
        </w:rPr>
        <w:t>要换Google浏览器登录才能看，edge好像不行，而且每次都要验证。</w:t>
      </w:r>
    </w:p>
    <w:p w14:paraId="5A76F0A1">
      <w:pPr>
        <w:pStyle w:val="16"/>
        <w:numPr>
          <w:ilvl w:val="0"/>
          <w:numId w:val="1"/>
        </w:numPr>
        <w:spacing w:after="100"/>
        <w:ind w:left="240"/>
        <w:jc w:val="left"/>
      </w:pPr>
      <w:r>
        <w:t>输入企业全称或统一社会信用代码</w:t>
      </w:r>
    </w:p>
    <w:p w14:paraId="46182341">
      <w:pPr>
        <w:pStyle w:val="16"/>
        <w:numPr>
          <w:ilvl w:val="0"/>
          <w:numId w:val="1"/>
        </w:numPr>
        <w:spacing w:after="100"/>
        <w:ind w:left="240"/>
        <w:jc w:val="left"/>
      </w:pPr>
      <w:r>
        <w:t>点击行政处罚栏目，查看环境类处罚记录</w:t>
      </w:r>
    </w:p>
    <w:p w14:paraId="74CDD077">
      <w:pPr>
        <w:pStyle w:val="16"/>
        <w:numPr>
          <w:ilvl w:val="0"/>
          <w:numId w:val="1"/>
        </w:numPr>
        <w:spacing w:after="100"/>
        <w:ind w:left="240"/>
        <w:jc w:val="left"/>
      </w:pPr>
      <w:r>
        <w:t>重点关注处罚时间和违法事实</w:t>
      </w:r>
      <w:r>
        <w:br w:type="textWrapping"/>
      </w:r>
      <w:r>
        <w:rPr>
          <w:b/>
          <w:bCs/>
        </w:rPr>
        <w:t>渠道二</w:t>
      </w:r>
      <w:r>
        <w:t>：信用中国（</w:t>
      </w:r>
      <w:r>
        <w:rPr>
          <w:color w:val="0563C1"/>
          <w:u w:val="single"/>
        </w:rPr>
        <w:t>https://www.creditchina.gov.cn）</w:t>
      </w:r>
    </w:p>
    <w:p w14:paraId="1D8CC4A2">
      <w:pPr>
        <w:pStyle w:val="16"/>
        <w:numPr>
          <w:ilvl w:val="0"/>
          <w:numId w:val="1"/>
        </w:numPr>
        <w:spacing w:after="100"/>
        <w:ind w:left="240"/>
        <w:jc w:val="left"/>
      </w:pPr>
      <w:r>
        <w:t>搜索企业名称后点击行政处罚分类</w:t>
      </w:r>
    </w:p>
    <w:p w14:paraId="74B6BDD1">
      <w:pPr>
        <w:pStyle w:val="16"/>
        <w:numPr>
          <w:ilvl w:val="0"/>
          <w:numId w:val="1"/>
        </w:numPr>
        <w:spacing w:after="100"/>
        <w:ind w:left="240"/>
        <w:jc w:val="left"/>
      </w:pPr>
      <w:r>
        <w:t>查看环保处罚记录及整改状态</w:t>
      </w:r>
    </w:p>
    <w:p w14:paraId="20EB6053">
      <w:pPr>
        <w:spacing w:after="120"/>
        <w:jc w:val="left"/>
        <w:rPr>
          <w:b/>
          <w:bCs/>
          <w:strike/>
          <w:dstrike w:val="0"/>
        </w:rPr>
      </w:pPr>
      <w:r>
        <w:rPr>
          <w:b/>
          <w:bCs/>
          <w:strike/>
          <w:dstrike w:val="0"/>
        </w:rPr>
        <w:t>渠道三：天眼查（</w:t>
      </w:r>
      <w:r>
        <w:rPr>
          <w:b/>
          <w:bCs/>
          <w:strike/>
          <w:dstrike w:val="0"/>
          <w:color w:val="0563C1"/>
          <w:u w:val="single"/>
        </w:rPr>
        <w:t>https://www.tianyancha.com）——最快</w:t>
      </w:r>
    </w:p>
    <w:p w14:paraId="1E47AD65">
      <w:pPr>
        <w:pStyle w:val="16"/>
        <w:numPr>
          <w:ilvl w:val="0"/>
          <w:numId w:val="1"/>
        </w:numPr>
        <w:spacing w:after="100"/>
        <w:ind w:left="240"/>
        <w:jc w:val="left"/>
        <w:rPr>
          <w:b/>
          <w:bCs/>
          <w:strike/>
          <w:dstrike w:val="0"/>
        </w:rPr>
      </w:pPr>
      <w:r>
        <w:rPr>
          <w:b/>
          <w:bCs/>
          <w:strike/>
          <w:dstrike w:val="0"/>
        </w:rPr>
        <w:t>搜索企业名称，查看风险信息中的行政处罚</w:t>
      </w:r>
    </w:p>
    <w:p w14:paraId="7A08B09A">
      <w:pPr>
        <w:pStyle w:val="16"/>
        <w:numPr>
          <w:ilvl w:val="0"/>
          <w:numId w:val="1"/>
        </w:numPr>
        <w:spacing w:after="100"/>
        <w:ind w:left="240"/>
        <w:jc w:val="left"/>
        <w:rPr>
          <w:b/>
          <w:bCs/>
          <w:strike/>
          <w:dstrike w:val="0"/>
        </w:rPr>
      </w:pPr>
      <w:r>
        <w:rPr>
          <w:b/>
          <w:bCs/>
          <w:strike/>
          <w:dstrike w:val="0"/>
        </w:rPr>
        <w:t>可以快速浏览处罚类型和时间</w:t>
      </w:r>
    </w:p>
    <w:p w14:paraId="7EA8DBDC">
      <w:pPr>
        <w:spacing w:after="120"/>
        <w:jc w:val="left"/>
      </w:pPr>
      <w:r>
        <w:rPr>
          <w:b/>
          <w:bCs/>
        </w:rPr>
        <w:t>渠道四（补充）</w:t>
      </w:r>
      <w:r>
        <w:t xml:space="preserve"> ：各省级生态环境厅官网</w:t>
      </w:r>
    </w:p>
    <w:p w14:paraId="3280F866">
      <w:pPr>
        <w:pStyle w:val="16"/>
        <w:numPr>
          <w:ilvl w:val="0"/>
          <w:numId w:val="1"/>
        </w:numPr>
        <w:spacing w:after="100"/>
        <w:ind w:left="240"/>
        <w:jc w:val="left"/>
      </w:pPr>
      <w:r>
        <w:t>搜索企业名称或处罚文号</w:t>
      </w:r>
    </w:p>
    <w:p w14:paraId="1AD43A01">
      <w:pPr>
        <w:pStyle w:val="16"/>
        <w:numPr>
          <w:ilvl w:val="0"/>
          <w:numId w:val="1"/>
        </w:numPr>
        <w:spacing w:after="100"/>
        <w:ind w:left="240"/>
        <w:jc w:val="left"/>
      </w:pPr>
      <w:r>
        <w:t>部分省份有专门的环境信用评价系统和环境违法曝光台</w:t>
      </w:r>
    </w:p>
    <w:p w14:paraId="013F62AB">
      <w:pPr>
        <w:spacing w:after="120"/>
        <w:jc w:val="left"/>
      </w:pPr>
      <w:r>
        <w:rPr>
          <w:b/>
          <w:bCs/>
        </w:rPr>
        <w:t>核验要点</w:t>
      </w:r>
      <w:r>
        <w:t>：</w:t>
      </w:r>
    </w:p>
    <w:p w14:paraId="06C7CDE5">
      <w:pPr>
        <w:pStyle w:val="16"/>
        <w:numPr>
          <w:ilvl w:val="0"/>
          <w:numId w:val="1"/>
        </w:numPr>
        <w:spacing w:after="100"/>
        <w:ind w:left="240"/>
        <w:jc w:val="left"/>
      </w:pPr>
      <w:r>
        <w:t>争议组企业必须有2022年1月1日之前的环保处罚记录</w:t>
      </w:r>
    </w:p>
    <w:p w14:paraId="478CF7A5">
      <w:pPr>
        <w:pStyle w:val="16"/>
        <w:numPr>
          <w:ilvl w:val="0"/>
          <w:numId w:val="1"/>
        </w:numPr>
        <w:spacing w:after="100"/>
        <w:ind w:left="240"/>
        <w:jc w:val="left"/>
      </w:pPr>
      <w:r>
        <w:t>独立测试集企业必须有2023-2025年的环保处罚或漂绿相关处罚</w:t>
      </w:r>
    </w:p>
    <w:p w14:paraId="7F8B952C">
      <w:pPr>
        <w:pStyle w:val="4"/>
        <w:spacing w:after="200"/>
        <w:jc w:val="left"/>
      </w:pPr>
      <w:r>
        <w:t>1.3 漂绿案例核验</w:t>
      </w:r>
    </w:p>
    <w:p w14:paraId="2C7D9458">
      <w:pPr>
        <w:spacing w:after="120"/>
        <w:jc w:val="left"/>
      </w:pPr>
      <w:r>
        <w:rPr>
          <w:b/>
          <w:bCs/>
        </w:rPr>
        <w:t>渠道</w:t>
      </w:r>
      <w:r>
        <w:t>：</w:t>
      </w:r>
    </w:p>
    <w:p w14:paraId="5B483886">
      <w:pPr>
        <w:pStyle w:val="16"/>
        <w:numPr>
          <w:ilvl w:val="0"/>
          <w:numId w:val="1"/>
        </w:numPr>
        <w:spacing w:after="100"/>
        <w:ind w:left="240"/>
        <w:jc w:val="left"/>
      </w:pPr>
      <w:r>
        <w:t>百度新闻搜索：企业全称 + 漂绿 / ESG造假 / 环保数据造假</w:t>
      </w:r>
    </w:p>
    <w:p w14:paraId="1E1B0DE0">
      <w:pPr>
        <w:pStyle w:val="16"/>
        <w:numPr>
          <w:ilvl w:val="0"/>
          <w:numId w:val="1"/>
        </w:numPr>
        <w:spacing w:after="100"/>
        <w:ind w:left="240"/>
        <w:jc w:val="left"/>
      </w:pPr>
      <w:r>
        <w:t>证监会官网：搜索企业是否有ESG信息披露问询函</w:t>
      </w:r>
    </w:p>
    <w:p w14:paraId="2F4E5D75">
      <w:pPr>
        <w:pStyle w:val="16"/>
        <w:numPr>
          <w:ilvl w:val="0"/>
          <w:numId w:val="1"/>
        </w:numPr>
        <w:spacing w:after="100"/>
        <w:ind w:left="240"/>
        <w:jc w:val="left"/>
      </w:pPr>
      <w:r>
        <w:t>财新网、新华社、21世纪经济报道等财经媒体深度报道</w:t>
      </w:r>
    </w:p>
    <w:p w14:paraId="79B7481C">
      <w:pPr>
        <w:spacing w:after="120"/>
        <w:jc w:val="left"/>
      </w:pPr>
      <w:r>
        <w:rPr>
          <w:b/>
          <w:bCs/>
        </w:rPr>
        <w:t>核验要点</w:t>
      </w:r>
      <w:r>
        <w:t>：</w:t>
      </w:r>
    </w:p>
    <w:p w14:paraId="305CDDB6">
      <w:pPr>
        <w:pStyle w:val="16"/>
        <w:numPr>
          <w:ilvl w:val="0"/>
          <w:numId w:val="1"/>
        </w:numPr>
        <w:spacing w:after="100"/>
        <w:ind w:left="240"/>
        <w:jc w:val="left"/>
      </w:pPr>
      <w:r>
        <w:t>必须是权威媒体报道或监管机构处罚，不是普通网友质疑</w:t>
      </w:r>
    </w:p>
    <w:p w14:paraId="7828E8B8">
      <w:pPr>
        <w:pStyle w:val="16"/>
        <w:numPr>
          <w:ilvl w:val="0"/>
          <w:numId w:val="1"/>
        </w:numPr>
        <w:spacing w:after="100"/>
        <w:ind w:left="240"/>
        <w:jc w:val="left"/>
      </w:pPr>
      <w:r>
        <w:t>记录报道来源和发布日期，后续申报书中需引用</w:t>
      </w:r>
    </w:p>
    <w:p w14:paraId="4823CB55">
      <w:pPr>
        <w:pStyle w:val="4"/>
        <w:spacing w:after="200"/>
        <w:jc w:val="left"/>
      </w:pPr>
      <w:r>
        <w:t>1.4 财务数据核验</w:t>
      </w:r>
    </w:p>
    <w:p w14:paraId="5896C847">
      <w:pPr>
        <w:spacing w:after="120"/>
        <w:jc w:val="left"/>
      </w:pPr>
      <w:r>
        <w:rPr>
          <w:b/>
          <w:bCs/>
        </w:rPr>
        <w:t>渠道</w:t>
      </w:r>
      <w:r>
        <w:t>：Tushare（</w:t>
      </w:r>
      <w:r>
        <w:rPr>
          <w:color w:val="0563C1"/>
          <w:u w:val="single"/>
        </w:rPr>
        <w:t>https://tushare.pro）</w:t>
      </w:r>
    </w:p>
    <w:p w14:paraId="56C86BBD">
      <w:pPr>
        <w:pStyle w:val="16"/>
        <w:numPr>
          <w:ilvl w:val="0"/>
          <w:numId w:val="1"/>
        </w:numPr>
        <w:spacing w:after="100"/>
        <w:ind w:left="240"/>
        <w:jc w:val="left"/>
      </w:pPr>
      <w:r>
        <w:t>注册账号后获取API Token，可通过pip install tushare安装</w:t>
      </w:r>
    </w:p>
    <w:p w14:paraId="01F04640">
      <w:pPr>
        <w:pStyle w:val="16"/>
        <w:numPr>
          <w:ilvl w:val="0"/>
          <w:numId w:val="1"/>
        </w:numPr>
        <w:spacing w:after="100"/>
        <w:ind w:left="240"/>
        <w:jc w:val="left"/>
      </w:pPr>
      <w:r>
        <w:t>调用财务数据接口，确认2019-2021年三大报表数据齐全</w:t>
      </w:r>
    </w:p>
    <w:p w14:paraId="2EDD5130">
      <w:pPr>
        <w:spacing w:after="120"/>
        <w:jc w:val="left"/>
      </w:pPr>
      <w:r>
        <w:rPr>
          <w:b/>
          <w:bCs/>
        </w:rPr>
        <w:t>补充渠道</w:t>
      </w:r>
      <w:r>
        <w:t>：AKShare（</w:t>
      </w:r>
      <w:r>
        <w:rPr>
          <w:color w:val="0563C1"/>
          <w:u w:val="single"/>
        </w:rPr>
        <w:t>https://akshare.akfamily.xyz）——Tushare受限时的替代方案</w:t>
      </w:r>
    </w:p>
    <w:p w14:paraId="1F05E43A">
      <w:pPr>
        <w:spacing w:after="120"/>
        <w:jc w:val="left"/>
      </w:pPr>
      <w:r>
        <w:rPr>
          <w:b/>
          <w:bCs/>
        </w:rPr>
        <w:t>核验要点</w:t>
      </w:r>
      <w:r>
        <w:t>：</w:t>
      </w:r>
    </w:p>
    <w:p w14:paraId="49F5A8A9">
      <w:pPr>
        <w:pStyle w:val="16"/>
        <w:numPr>
          <w:ilvl w:val="0"/>
          <w:numId w:val="1"/>
        </w:numPr>
        <w:spacing w:after="100"/>
        <w:ind w:left="240"/>
        <w:jc w:val="left"/>
      </w:pPr>
      <w:r>
        <w:t>确认2019、2020、2021三年年报数据齐全</w:t>
      </w:r>
    </w:p>
    <w:p w14:paraId="3ADDFC81">
      <w:pPr>
        <w:pStyle w:val="16"/>
        <w:numPr>
          <w:ilvl w:val="0"/>
          <w:numId w:val="1"/>
        </w:numPr>
        <w:spacing w:after="100"/>
        <w:ind w:left="240"/>
        <w:jc w:val="left"/>
      </w:pPr>
      <w:r>
        <w:t>确认12个财务指标涉及的全部科目都可获取</w:t>
      </w:r>
    </w:p>
    <w:p w14:paraId="52A865F1">
      <w:pPr>
        <w:pStyle w:val="4"/>
        <w:spacing w:after="200"/>
        <w:jc w:val="left"/>
      </w:pPr>
      <w:r>
        <w:t>1.5 ESG报告/年报核验</w:t>
      </w:r>
    </w:p>
    <w:p w14:paraId="7A797C5B">
      <w:pPr>
        <w:spacing w:after="120"/>
        <w:jc w:val="left"/>
      </w:pPr>
      <w:r>
        <w:rPr>
          <w:b/>
          <w:bCs/>
        </w:rPr>
        <w:t>渠道</w:t>
      </w:r>
      <w:r>
        <w:t>：巨潮资讯网（</w:t>
      </w:r>
      <w:r>
        <w:rPr>
          <w:color w:val="0563C1"/>
          <w:u w:val="single"/>
        </w:rPr>
        <w:t>https://www.cninfo.com.cn）</w:t>
      </w:r>
    </w:p>
    <w:p w14:paraId="3DBB8E39">
      <w:pPr>
        <w:pStyle w:val="16"/>
        <w:numPr>
          <w:ilvl w:val="0"/>
          <w:numId w:val="1"/>
        </w:numPr>
        <w:spacing w:after="100"/>
        <w:ind w:left="240"/>
        <w:jc w:val="left"/>
      </w:pPr>
      <w:r>
        <w:t>搜索企业代码或简称</w:t>
      </w:r>
    </w:p>
    <w:p w14:paraId="6C6230A5">
      <w:pPr>
        <w:pStyle w:val="16"/>
        <w:numPr>
          <w:ilvl w:val="0"/>
          <w:numId w:val="1"/>
        </w:numPr>
        <w:spacing w:after="100"/>
        <w:ind w:left="240"/>
        <w:jc w:val="left"/>
      </w:pPr>
      <w:r>
        <w:t>在公告栏目筛选年度报告和ESG/社会责任报告</w:t>
      </w:r>
    </w:p>
    <w:p w14:paraId="1FFB6ECA">
      <w:pPr>
        <w:pStyle w:val="16"/>
        <w:numPr>
          <w:ilvl w:val="0"/>
          <w:numId w:val="1"/>
        </w:numPr>
        <w:spacing w:after="100"/>
        <w:ind w:left="240"/>
        <w:jc w:val="left"/>
      </w:pPr>
      <w:r>
        <w:t>确认2019、2020、2021三年PDF均可正常下载和打开</w:t>
      </w:r>
    </w:p>
    <w:p w14:paraId="45B5C0FB">
      <w:pPr>
        <w:spacing w:after="120"/>
        <w:jc w:val="left"/>
      </w:pPr>
      <w:r>
        <w:rPr>
          <w:b/>
          <w:bCs/>
        </w:rPr>
        <w:t>核验要点</w:t>
      </w:r>
      <w:r>
        <w:t>：</w:t>
      </w:r>
    </w:p>
    <w:p w14:paraId="7E2C77AE">
      <w:pPr>
        <w:pStyle w:val="16"/>
        <w:numPr>
          <w:ilvl w:val="0"/>
          <w:numId w:val="1"/>
        </w:numPr>
        <w:spacing w:after="100"/>
        <w:ind w:left="240"/>
        <w:jc w:val="left"/>
      </w:pPr>
      <w:r>
        <w:t>确认PDF不是扫描件（扫描件需要OCR处理，增加工作量）</w:t>
      </w:r>
    </w:p>
    <w:p w14:paraId="7AD182EF">
      <w:pPr>
        <w:pStyle w:val="16"/>
        <w:numPr>
          <w:ilvl w:val="0"/>
          <w:numId w:val="1"/>
        </w:numPr>
        <w:spacing w:after="100"/>
        <w:ind w:left="240"/>
        <w:jc w:val="left"/>
      </w:pPr>
      <w:r>
        <w:t>确认文件大小正常（非损坏文件）</w:t>
      </w:r>
    </w:p>
    <w:p w14:paraId="10EBAEA5">
      <w:pPr>
        <w:pStyle w:val="4"/>
        <w:spacing w:after="200"/>
        <w:jc w:val="left"/>
      </w:pPr>
      <w:r>
        <w:t>1.6 遥感影像核验</w:t>
      </w:r>
    </w:p>
    <w:p w14:paraId="64F54EE6">
      <w:pPr>
        <w:spacing w:after="120"/>
        <w:jc w:val="left"/>
      </w:pPr>
      <w:r>
        <w:rPr>
          <w:b/>
          <w:bCs/>
        </w:rPr>
        <w:t>渠道</w:t>
      </w:r>
      <w:r>
        <w:t>：Copernicus Data Space（</w:t>
      </w:r>
      <w:r>
        <w:rPr>
          <w:color w:val="0563C1"/>
          <w:u w:val="single"/>
        </w:rPr>
        <w:t>https://dataspace.copernicus.eu）</w:t>
      </w:r>
    </w:p>
    <w:p w14:paraId="04356B18">
      <w:pPr>
        <w:spacing w:after="120"/>
        <w:jc w:val="left"/>
      </w:pPr>
      <w:r>
        <w:rPr>
          <w:b/>
          <w:bCs/>
        </w:rPr>
        <w:t>核验方法</w:t>
      </w:r>
      <w:r>
        <w:t>：</w:t>
      </w:r>
    </w:p>
    <w:p w14:paraId="52ADFD51">
      <w:pPr>
        <w:pStyle w:val="16"/>
        <w:numPr>
          <w:ilvl w:val="0"/>
          <w:numId w:val="1"/>
        </w:numPr>
        <w:spacing w:after="100"/>
        <w:ind w:left="240"/>
        <w:jc w:val="left"/>
      </w:pPr>
      <w:r>
        <w:t>注册账号后，进入Browser界面</w:t>
      </w:r>
    </w:p>
    <w:p w14:paraId="77D7E236">
      <w:pPr>
        <w:pStyle w:val="16"/>
        <w:numPr>
          <w:ilvl w:val="0"/>
          <w:numId w:val="1"/>
        </w:numPr>
        <w:spacing w:after="100"/>
        <w:ind w:left="240"/>
        <w:jc w:val="left"/>
      </w:pPr>
      <w:r>
        <w:t>选择Sentinel-2 L2A产品</w:t>
      </w:r>
    </w:p>
    <w:p w14:paraId="77BC0D0D">
      <w:pPr>
        <w:pStyle w:val="16"/>
        <w:numPr>
          <w:ilvl w:val="0"/>
          <w:numId w:val="1"/>
        </w:numPr>
        <w:spacing w:after="100"/>
        <w:ind w:left="240"/>
        <w:jc w:val="left"/>
      </w:pPr>
      <w:r>
        <w:t>在地图上定位企业厂区坐标</w:t>
      </w:r>
    </w:p>
    <w:p w14:paraId="7B2810B5">
      <w:pPr>
        <w:pStyle w:val="16"/>
        <w:numPr>
          <w:ilvl w:val="0"/>
          <w:numId w:val="1"/>
        </w:numPr>
        <w:spacing w:after="100"/>
        <w:ind w:left="240"/>
        <w:jc w:val="left"/>
      </w:pPr>
      <w:r>
        <w:t>筛选2019年6-8月和2021年6-8月</w:t>
      </w:r>
    </w:p>
    <w:p w14:paraId="7F4CFBF9">
      <w:pPr>
        <w:pStyle w:val="16"/>
        <w:numPr>
          <w:ilvl w:val="0"/>
          <w:numId w:val="1"/>
        </w:numPr>
        <w:spacing w:after="100"/>
        <w:ind w:left="240"/>
        <w:jc w:val="left"/>
      </w:pPr>
      <w:r>
        <w:t>检查是否有云量低于20%的可用影像</w:t>
      </w:r>
    </w:p>
    <w:p w14:paraId="11985C6D">
      <w:pPr>
        <w:spacing w:after="120"/>
        <w:jc w:val="left"/>
      </w:pPr>
      <w:r>
        <w:rPr>
          <w:b/>
          <w:bCs/>
        </w:rPr>
        <w:t>补充渠道</w:t>
      </w:r>
      <w:r>
        <w:t>：Google Earth Engine（GEE）——下载速度更快，支持批量导出</w:t>
      </w:r>
    </w:p>
    <w:p w14:paraId="23143E4C">
      <w:pPr>
        <w:spacing w:after="120"/>
        <w:jc w:val="left"/>
      </w:pPr>
      <w:r>
        <w:rPr>
          <w:b/>
          <w:bCs/>
        </w:rPr>
        <w:t>核验要点</w:t>
      </w:r>
      <w:r>
        <w:t>：</w:t>
      </w:r>
    </w:p>
    <w:p w14:paraId="2E83E16E">
      <w:pPr>
        <w:pStyle w:val="16"/>
        <w:numPr>
          <w:ilvl w:val="0"/>
          <w:numId w:val="1"/>
        </w:numPr>
        <w:spacing w:after="100"/>
        <w:ind w:left="240"/>
        <w:jc w:val="left"/>
      </w:pPr>
      <w:r>
        <w:t>必须确认两期（2019年夏季、2021年夏季）影像都可用</w:t>
      </w:r>
    </w:p>
    <w:p w14:paraId="19EE7D64">
      <w:pPr>
        <w:pStyle w:val="16"/>
        <w:numPr>
          <w:ilvl w:val="0"/>
          <w:numId w:val="1"/>
        </w:numPr>
        <w:spacing w:after="100"/>
        <w:ind w:left="240"/>
        <w:jc w:val="left"/>
      </w:pPr>
      <w:r>
        <w:t>若云量过高，适当放宽月份范围（5-9月），但需在申报书中注明</w:t>
      </w:r>
    </w:p>
    <w:p w14:paraId="03CAC999">
      <w:pPr>
        <w:pStyle w:val="4"/>
        <w:spacing w:after="200"/>
        <w:jc w:val="left"/>
      </w:pPr>
      <w:r>
        <w:t>1.7 企业厂区坐标核验</w:t>
      </w:r>
    </w:p>
    <w:p w14:paraId="68DD0EEC">
      <w:pPr>
        <w:spacing w:after="120"/>
        <w:jc w:val="left"/>
      </w:pPr>
      <w:r>
        <w:rPr>
          <w:b/>
          <w:bCs/>
        </w:rPr>
        <w:t>渠道</w:t>
      </w:r>
      <w:r>
        <w:t>：</w:t>
      </w:r>
    </w:p>
    <w:p w14:paraId="0339837A">
      <w:pPr>
        <w:pStyle w:val="16"/>
        <w:numPr>
          <w:ilvl w:val="0"/>
          <w:numId w:val="1"/>
        </w:numPr>
        <w:spacing w:after="100"/>
        <w:ind w:left="240"/>
        <w:jc w:val="left"/>
      </w:pPr>
      <w:r>
        <w:t>天眼查：查看企业注册地址和生产基地</w:t>
      </w:r>
    </w:p>
    <w:p w14:paraId="19AE849B">
      <w:pPr>
        <w:pStyle w:val="16"/>
        <w:numPr>
          <w:ilvl w:val="0"/>
          <w:numId w:val="1"/>
        </w:numPr>
        <w:spacing w:after="100"/>
        <w:ind w:left="240"/>
        <w:jc w:val="left"/>
      </w:pPr>
      <w:r>
        <w:t>百度地图/高德地图：搜索企业名称，找到生产厂区</w:t>
      </w:r>
    </w:p>
    <w:p w14:paraId="560BE8FC">
      <w:pPr>
        <w:pStyle w:val="16"/>
        <w:numPr>
          <w:ilvl w:val="0"/>
          <w:numId w:val="1"/>
        </w:numPr>
        <w:spacing w:after="100"/>
        <w:ind w:left="240"/>
        <w:jc w:val="left"/>
      </w:pPr>
      <w:r>
        <w:t>企业官网：查看联系我们中的生产基地地址</w:t>
      </w:r>
    </w:p>
    <w:p w14:paraId="2B6AA98E">
      <w:pPr>
        <w:spacing w:after="120"/>
        <w:jc w:val="left"/>
      </w:pPr>
      <w:r>
        <w:rPr>
          <w:b/>
          <w:bCs/>
        </w:rPr>
        <w:t>核验要点</w:t>
      </w:r>
      <w:r>
        <w:t>：</w:t>
      </w:r>
    </w:p>
    <w:p w14:paraId="02FFCCF3">
      <w:pPr>
        <w:pStyle w:val="16"/>
        <w:numPr>
          <w:ilvl w:val="0"/>
          <w:numId w:val="1"/>
        </w:numPr>
        <w:spacing w:after="100"/>
        <w:ind w:left="240"/>
        <w:jc w:val="left"/>
      </w:pPr>
      <w:r>
        <w:t>必须精确到生产园区，不是总部办公地址</w:t>
      </w:r>
    </w:p>
    <w:p w14:paraId="1A4D296F">
      <w:pPr>
        <w:pStyle w:val="16"/>
        <w:numPr>
          <w:ilvl w:val="0"/>
          <w:numId w:val="1"/>
        </w:numPr>
        <w:spacing w:after="100"/>
        <w:ind w:left="240"/>
        <w:jc w:val="left"/>
      </w:pPr>
      <w:r>
        <w:t>多家生产基地的，选择最主要的生产园区</w:t>
      </w:r>
    </w:p>
    <w:p w14:paraId="2A375821">
      <w:pPr>
        <w:pStyle w:val="3"/>
        <w:spacing w:after="200"/>
        <w:jc w:val="left"/>
      </w:pPr>
      <w:r>
        <w:t>二、企业数量要求与分组说明</w:t>
      </w:r>
    </w:p>
    <w:p w14:paraId="22E2B95F">
      <w:pPr>
        <w:pStyle w:val="4"/>
        <w:spacing w:after="200"/>
        <w:jc w:val="left"/>
      </w:pPr>
      <w:r>
        <w:t>2.1 总数要求</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58"/>
        <w:gridCol w:w="2269"/>
        <w:gridCol w:w="4539"/>
      </w:tblGrid>
      <w:tr w14:paraId="21F8A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9FB1279">
            <w:pPr>
              <w:jc w:val="left"/>
            </w:pPr>
            <w:r>
              <w:rPr>
                <w:b/>
                <w:bCs/>
              </w:rPr>
              <w:t>类别</w:t>
            </w:r>
          </w:p>
        </w:tc>
        <w:tc>
          <w:p w14:paraId="71C060C5">
            <w:pPr>
              <w:jc w:val="left"/>
            </w:pPr>
            <w:r>
              <w:rPr>
                <w:b/>
                <w:bCs/>
              </w:rPr>
              <w:t>数量</w:t>
            </w:r>
          </w:p>
        </w:tc>
        <w:tc>
          <w:p w14:paraId="1B3B3162">
            <w:pPr>
              <w:jc w:val="left"/>
            </w:pPr>
            <w:r>
              <w:rPr>
                <w:b/>
                <w:bCs/>
              </w:rPr>
              <w:t>说明</w:t>
            </w:r>
          </w:p>
        </w:tc>
      </w:tr>
      <w:tr w14:paraId="4D9D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661D25A">
            <w:pPr>
              <w:jc w:val="left"/>
            </w:pPr>
            <w:r>
              <w:t>建模样本</w:t>
            </w:r>
          </w:p>
        </w:tc>
        <w:tc>
          <w:p w14:paraId="4A7AC79F">
            <w:pPr>
              <w:jc w:val="left"/>
            </w:pPr>
            <w:r>
              <w:t>50家</w:t>
            </w:r>
          </w:p>
        </w:tc>
        <w:tc>
          <w:p w14:paraId="734977DD">
            <w:pPr>
              <w:jc w:val="left"/>
            </w:pPr>
            <w:r>
              <w:t>绿色组20 + 争议组20 + 棕色组10</w:t>
            </w:r>
          </w:p>
        </w:tc>
      </w:tr>
      <w:tr w14:paraId="19DB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3A7876">
            <w:pPr>
              <w:jc w:val="left"/>
            </w:pPr>
            <w:r>
              <w:t>独立测试集</w:t>
            </w:r>
          </w:p>
        </w:tc>
        <w:tc>
          <w:p w14:paraId="492CBE25">
            <w:pPr>
              <w:jc w:val="left"/>
            </w:pPr>
            <w:r>
              <w:t>10家</w:t>
            </w:r>
          </w:p>
        </w:tc>
        <w:tc>
          <w:p w14:paraId="6E5AAC43">
            <w:pPr>
              <w:jc w:val="left"/>
            </w:pPr>
            <w:r>
              <w:t>另选已曝光漂绿企业，不在50家内</w:t>
            </w:r>
          </w:p>
        </w:tc>
      </w:tr>
      <w:tr w14:paraId="57BC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ACAF019">
            <w:pPr>
              <w:jc w:val="left"/>
            </w:pPr>
            <w:r>
              <w:t>行业标杆</w:t>
            </w:r>
          </w:p>
        </w:tc>
        <w:tc>
          <w:p w14:paraId="790A6C7D">
            <w:pPr>
              <w:jc w:val="left"/>
            </w:pPr>
            <w:r>
              <w:t>15家</w:t>
            </w:r>
          </w:p>
        </w:tc>
        <w:tc>
          <w:p w14:paraId="620AC091">
            <w:pPr>
              <w:jc w:val="left"/>
            </w:pPr>
            <w:r>
              <w:t>样本外绿色工厂，不在60家研究样本内</w:t>
            </w:r>
          </w:p>
        </w:tc>
      </w:tr>
      <w:tr w14:paraId="07F51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F7635B">
            <w:pPr>
              <w:jc w:val="left"/>
            </w:pPr>
            <w:r>
              <w:rPr>
                <w:b/>
                <w:bCs/>
              </w:rPr>
              <w:t>总计</w:t>
            </w:r>
          </w:p>
        </w:tc>
        <w:tc>
          <w:p w14:paraId="7F6B37A0">
            <w:pPr>
              <w:jc w:val="left"/>
            </w:pPr>
            <w:r>
              <w:rPr>
                <w:b/>
                <w:bCs/>
              </w:rPr>
              <w:t>75家</w:t>
            </w:r>
          </w:p>
        </w:tc>
        <w:tc>
          <w:p w14:paraId="3094475C">
            <w:pPr>
              <w:jc w:val="left"/>
            </w:pPr>
          </w:p>
        </w:tc>
      </w:tr>
    </w:tbl>
    <w:p w14:paraId="34CC15F2">
      <w:pPr>
        <w:spacing w:before="240"/>
      </w:pPr>
      <w:r>
        <w:t xml:space="preserve"> </w:t>
      </w:r>
    </w:p>
    <w:p w14:paraId="3DC2A401">
      <w:pPr>
        <w:spacing w:before="240"/>
      </w:pPr>
    </w:p>
    <w:p w14:paraId="62E463EF">
      <w:pPr>
        <w:spacing w:before="240"/>
      </w:pPr>
    </w:p>
    <w:p w14:paraId="15170592">
      <w:pPr>
        <w:pStyle w:val="4"/>
        <w:spacing w:after="200"/>
        <w:jc w:val="left"/>
      </w:pPr>
      <w:r>
        <w:t>2.2 八大行业分布（8个行业齐全，每个行业8-11家，其中化工和造纸为本轮新增核验填充）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37"/>
        <w:gridCol w:w="1448"/>
        <w:gridCol w:w="1448"/>
        <w:gridCol w:w="1448"/>
        <w:gridCol w:w="1448"/>
        <w:gridCol w:w="1735"/>
      </w:tblGrid>
      <w:tr w14:paraId="7420B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510AAE2">
            <w:pPr>
              <w:jc w:val="left"/>
            </w:pPr>
            <w:r>
              <w:t>行业</w:t>
            </w:r>
          </w:p>
        </w:tc>
        <w:tc>
          <w:p w14:paraId="782383CA">
            <w:pPr>
              <w:jc w:val="left"/>
            </w:pPr>
            <w:r>
              <w:t>绿色组</w:t>
            </w:r>
          </w:p>
        </w:tc>
        <w:tc>
          <w:p w14:paraId="1E8C2B15">
            <w:pPr>
              <w:jc w:val="left"/>
            </w:pPr>
            <w:r>
              <w:t>争议组</w:t>
            </w:r>
          </w:p>
        </w:tc>
        <w:tc>
          <w:p w14:paraId="5B897C33">
            <w:pPr>
              <w:jc w:val="left"/>
            </w:pPr>
            <w:r>
              <w:t>棕色组</w:t>
            </w:r>
          </w:p>
        </w:tc>
        <w:tc>
          <w:p w14:paraId="6289AAA1">
            <w:pPr>
              <w:jc w:val="left"/>
            </w:pPr>
            <w:r>
              <w:t>标杆</w:t>
            </w:r>
          </w:p>
        </w:tc>
        <w:tc>
          <w:p w14:paraId="24AB337E">
            <w:pPr>
              <w:jc w:val="left"/>
            </w:pPr>
            <w:r>
              <w:t>行业小计</w:t>
            </w:r>
          </w:p>
        </w:tc>
      </w:tr>
      <w:tr w14:paraId="4B00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67E706">
            <w:pPr>
              <w:jc w:val="left"/>
            </w:pPr>
            <w:r>
              <w:t>发电</w:t>
            </w:r>
          </w:p>
        </w:tc>
        <w:tc>
          <w:p w14:paraId="0CBEEDC9">
            <w:pPr>
              <w:jc w:val="left"/>
            </w:pPr>
            <w:r>
              <w:t>3</w:t>
            </w:r>
          </w:p>
        </w:tc>
        <w:tc>
          <w:p w14:paraId="58DACC96">
            <w:pPr>
              <w:jc w:val="left"/>
            </w:pPr>
            <w:r>
              <w:t>2</w:t>
            </w:r>
          </w:p>
        </w:tc>
        <w:tc>
          <w:p w14:paraId="0C82D8A6">
            <w:pPr>
              <w:jc w:val="left"/>
            </w:pPr>
            <w:r>
              <w:t>2</w:t>
            </w:r>
          </w:p>
        </w:tc>
        <w:tc>
          <w:p w14:paraId="5C37AF32">
            <w:pPr>
              <w:jc w:val="left"/>
            </w:pPr>
            <w:r>
              <w:t>2</w:t>
            </w:r>
          </w:p>
        </w:tc>
        <w:tc>
          <w:p w14:paraId="053A0E58">
            <w:pPr>
              <w:jc w:val="left"/>
            </w:pPr>
            <w:r>
              <w:t>11（含2独立测试集）</w:t>
            </w:r>
          </w:p>
        </w:tc>
      </w:tr>
      <w:tr w14:paraId="330E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882270">
            <w:pPr>
              <w:jc w:val="left"/>
            </w:pPr>
            <w:r>
              <w:t>钢铁</w:t>
            </w:r>
          </w:p>
        </w:tc>
        <w:tc>
          <w:p w14:paraId="1F5F8FDD">
            <w:pPr>
              <w:jc w:val="left"/>
            </w:pPr>
            <w:r>
              <w:t>3</w:t>
            </w:r>
          </w:p>
        </w:tc>
        <w:tc>
          <w:p w14:paraId="08ED265A">
            <w:pPr>
              <w:jc w:val="left"/>
            </w:pPr>
            <w:r>
              <w:t>3</w:t>
            </w:r>
          </w:p>
        </w:tc>
        <w:tc>
          <w:p w14:paraId="1E1CE9B6">
            <w:pPr>
              <w:jc w:val="left"/>
            </w:pPr>
            <w:r>
              <w:t>1</w:t>
            </w:r>
          </w:p>
        </w:tc>
        <w:tc>
          <w:p w14:paraId="0C1AC562">
            <w:pPr>
              <w:jc w:val="left"/>
            </w:pPr>
            <w:r>
              <w:t>2</w:t>
            </w:r>
          </w:p>
        </w:tc>
        <w:tc>
          <w:p w14:paraId="0BEA4A39">
            <w:pPr>
              <w:jc w:val="left"/>
            </w:pPr>
            <w:r>
              <w:t>9</w:t>
            </w:r>
          </w:p>
        </w:tc>
      </w:tr>
      <w:tr w14:paraId="6444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4429D0">
            <w:pPr>
              <w:jc w:val="left"/>
            </w:pPr>
            <w:r>
              <w:t>建材</w:t>
            </w:r>
          </w:p>
        </w:tc>
        <w:tc>
          <w:p w14:paraId="27D5B320">
            <w:pPr>
              <w:jc w:val="left"/>
            </w:pPr>
            <w:r>
              <w:t>3</w:t>
            </w:r>
          </w:p>
        </w:tc>
        <w:tc>
          <w:p w14:paraId="0C9BC46D">
            <w:pPr>
              <w:jc w:val="left"/>
            </w:pPr>
            <w:r>
              <w:t>3</w:t>
            </w:r>
          </w:p>
        </w:tc>
        <w:tc>
          <w:p w14:paraId="520117D9">
            <w:pPr>
              <w:jc w:val="left"/>
            </w:pPr>
            <w:r>
              <w:t>1</w:t>
            </w:r>
          </w:p>
        </w:tc>
        <w:tc>
          <w:p w14:paraId="473CABD7">
            <w:pPr>
              <w:jc w:val="left"/>
            </w:pPr>
            <w:r>
              <w:t>2</w:t>
            </w:r>
          </w:p>
        </w:tc>
        <w:tc>
          <w:p w14:paraId="48327A4F">
            <w:pPr>
              <w:jc w:val="left"/>
            </w:pPr>
            <w:r>
              <w:t>9</w:t>
            </w:r>
          </w:p>
        </w:tc>
      </w:tr>
      <w:tr w14:paraId="4B34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621451">
            <w:pPr>
              <w:jc w:val="left"/>
            </w:pPr>
            <w:r>
              <w:t>有色</w:t>
            </w:r>
          </w:p>
        </w:tc>
        <w:tc>
          <w:p w14:paraId="0DD8939B">
            <w:pPr>
              <w:jc w:val="left"/>
            </w:pPr>
            <w:r>
              <w:t>2</w:t>
            </w:r>
          </w:p>
        </w:tc>
        <w:tc>
          <w:p w14:paraId="313AE8BD">
            <w:pPr>
              <w:jc w:val="left"/>
            </w:pPr>
            <w:r>
              <w:t>2</w:t>
            </w:r>
          </w:p>
        </w:tc>
        <w:tc>
          <w:p w14:paraId="73D92757">
            <w:pPr>
              <w:jc w:val="left"/>
            </w:pPr>
            <w:r>
              <w:t>2</w:t>
            </w:r>
          </w:p>
        </w:tc>
        <w:tc>
          <w:p w14:paraId="511B6752">
            <w:pPr>
              <w:jc w:val="left"/>
            </w:pPr>
            <w:r>
              <w:t>2</w:t>
            </w:r>
          </w:p>
        </w:tc>
        <w:tc>
          <w:p w14:paraId="0DE6CCD6">
            <w:pPr>
              <w:jc w:val="left"/>
            </w:pPr>
            <w:r>
              <w:t>8</w:t>
            </w:r>
          </w:p>
        </w:tc>
      </w:tr>
      <w:tr w14:paraId="7C912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042140">
            <w:pPr>
              <w:jc w:val="left"/>
            </w:pPr>
            <w:r>
              <w:t>石化</w:t>
            </w:r>
          </w:p>
        </w:tc>
        <w:tc>
          <w:p w14:paraId="6985F15A">
            <w:pPr>
              <w:jc w:val="left"/>
            </w:pPr>
            <w:r>
              <w:t>2</w:t>
            </w:r>
          </w:p>
        </w:tc>
        <w:tc>
          <w:p w14:paraId="649AB60A">
            <w:pPr>
              <w:jc w:val="left"/>
            </w:pPr>
            <w:r>
              <w:t>2</w:t>
            </w:r>
          </w:p>
        </w:tc>
        <w:tc>
          <w:p w14:paraId="5E5F7E52">
            <w:pPr>
              <w:jc w:val="left"/>
            </w:pPr>
            <w:r>
              <w:t>2</w:t>
            </w:r>
          </w:p>
        </w:tc>
        <w:tc>
          <w:p w14:paraId="10E880AF">
            <w:pPr>
              <w:jc w:val="left"/>
            </w:pPr>
            <w:r>
              <w:t>2</w:t>
            </w:r>
          </w:p>
        </w:tc>
        <w:tc>
          <w:p w14:paraId="1CD0360E">
            <w:pPr>
              <w:jc w:val="left"/>
            </w:pPr>
            <w:r>
              <w:t>8</w:t>
            </w:r>
          </w:p>
        </w:tc>
      </w:tr>
      <w:tr w14:paraId="105B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BB86E5">
            <w:pPr>
              <w:jc w:val="left"/>
            </w:pPr>
            <w:r>
              <w:t>化工</w:t>
            </w:r>
          </w:p>
        </w:tc>
        <w:tc>
          <w:p w14:paraId="31F59443">
            <w:pPr>
              <w:jc w:val="left"/>
            </w:pPr>
            <w:r>
              <w:t>2</w:t>
            </w:r>
          </w:p>
        </w:tc>
        <w:tc>
          <w:p w14:paraId="2362C70D">
            <w:pPr>
              <w:jc w:val="left"/>
            </w:pPr>
            <w:r>
              <w:t>2</w:t>
            </w:r>
          </w:p>
        </w:tc>
        <w:tc>
          <w:p w14:paraId="7053EB59">
            <w:pPr>
              <w:jc w:val="left"/>
            </w:pPr>
            <w:r>
              <w:t>2</w:t>
            </w:r>
          </w:p>
        </w:tc>
        <w:tc>
          <w:p w14:paraId="2B9CD2E2">
            <w:pPr>
              <w:jc w:val="left"/>
            </w:pPr>
            <w:r>
              <w:t>2</w:t>
            </w:r>
          </w:p>
        </w:tc>
        <w:tc>
          <w:p w14:paraId="7864F1C3">
            <w:pPr>
              <w:jc w:val="left"/>
            </w:pPr>
            <w:r>
              <w:t>8</w:t>
            </w:r>
          </w:p>
        </w:tc>
      </w:tr>
      <w:tr w14:paraId="6A56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FDE48C">
            <w:pPr>
              <w:jc w:val="left"/>
            </w:pPr>
            <w:r>
              <w:t>造纸</w:t>
            </w:r>
          </w:p>
        </w:tc>
        <w:tc>
          <w:p w14:paraId="6C1214A3">
            <w:pPr>
              <w:jc w:val="left"/>
            </w:pPr>
            <w:r>
              <w:t>3</w:t>
            </w:r>
          </w:p>
        </w:tc>
        <w:tc>
          <w:p w14:paraId="5A9F5986">
            <w:pPr>
              <w:jc w:val="left"/>
            </w:pPr>
            <w:r>
              <w:t>3</w:t>
            </w:r>
          </w:p>
        </w:tc>
        <w:tc>
          <w:p w14:paraId="4A666D38">
            <w:pPr>
              <w:jc w:val="left"/>
            </w:pPr>
            <w:r>
              <w:t>1</w:t>
            </w:r>
          </w:p>
        </w:tc>
        <w:tc>
          <w:p w14:paraId="5CD7E5D9">
            <w:pPr>
              <w:jc w:val="left"/>
            </w:pPr>
            <w:r>
              <w:t>2</w:t>
            </w:r>
          </w:p>
        </w:tc>
        <w:tc>
          <w:p w14:paraId="0A5C4289">
            <w:pPr>
              <w:jc w:val="left"/>
            </w:pPr>
            <w:r>
              <w:t>9</w:t>
            </w:r>
          </w:p>
        </w:tc>
      </w:tr>
      <w:tr w14:paraId="3A7C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7B393D">
            <w:pPr>
              <w:jc w:val="left"/>
            </w:pPr>
            <w:r>
              <w:t>航空</w:t>
            </w:r>
          </w:p>
        </w:tc>
        <w:tc>
          <w:p w14:paraId="72DE596E">
            <w:pPr>
              <w:jc w:val="left"/>
            </w:pPr>
            <w:r>
              <w:t>2</w:t>
            </w:r>
          </w:p>
        </w:tc>
        <w:tc>
          <w:p w14:paraId="07F85855">
            <w:pPr>
              <w:jc w:val="left"/>
            </w:pPr>
            <w:r>
              <w:t>2</w:t>
            </w:r>
          </w:p>
        </w:tc>
        <w:tc>
          <w:p w14:paraId="2D786764">
            <w:pPr>
              <w:jc w:val="left"/>
            </w:pPr>
            <w:r>
              <w:t>2</w:t>
            </w:r>
          </w:p>
        </w:tc>
        <w:tc>
          <w:p w14:paraId="3B35B6AA">
            <w:pPr>
              <w:jc w:val="left"/>
            </w:pPr>
            <w:r>
              <w:t>1</w:t>
            </w:r>
          </w:p>
        </w:tc>
        <w:tc>
          <w:p w14:paraId="1801ABE1">
            <w:pPr>
              <w:jc w:val="left"/>
            </w:pPr>
            <w:r>
              <w:t>8（含1独立测试集）</w:t>
            </w:r>
          </w:p>
        </w:tc>
      </w:tr>
      <w:tr w14:paraId="1135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4533467">
            <w:pPr>
              <w:jc w:val="left"/>
            </w:pPr>
            <w:r>
              <w:t>合计</w:t>
            </w:r>
          </w:p>
        </w:tc>
        <w:tc>
          <w:p w14:paraId="52414830">
            <w:pPr>
              <w:jc w:val="left"/>
            </w:pPr>
            <w:r>
              <w:t>20</w:t>
            </w:r>
          </w:p>
        </w:tc>
        <w:tc>
          <w:p w14:paraId="661903E8">
            <w:pPr>
              <w:jc w:val="left"/>
            </w:pPr>
            <w:r>
              <w:t>20</w:t>
            </w:r>
          </w:p>
        </w:tc>
        <w:tc>
          <w:p w14:paraId="74BDEA02">
            <w:pPr>
              <w:jc w:val="left"/>
            </w:pPr>
            <w:r>
              <w:t>13</w:t>
            </w:r>
          </w:p>
        </w:tc>
        <w:tc>
          <w:p w14:paraId="43F1AD14">
            <w:pPr>
              <w:jc w:val="left"/>
            </w:pPr>
            <w:r>
              <w:t>14</w:t>
            </w:r>
          </w:p>
        </w:tc>
        <w:tc>
          <w:p w14:paraId="468A830E">
            <w:pPr>
              <w:jc w:val="left"/>
            </w:pPr>
            <w:r>
              <w:t>70（建模53+标杆14+独立3；目标75，缺5）</w:t>
            </w:r>
          </w:p>
        </w:tc>
      </w:tr>
    </w:tbl>
    <w:p w14:paraId="09598F93">
      <w:pPr>
        <w:spacing w:before="240"/>
      </w:pPr>
      <w:r>
        <w:t xml:space="preserve"> </w:t>
      </w:r>
    </w:p>
    <w:p w14:paraId="540809E5">
      <w:pPr>
        <w:pBdr>
          <w:left w:val="single" w:color="BFBFBF" w:sz="12" w:space="200"/>
        </w:pBdr>
        <w:spacing w:after="120"/>
        <w:ind w:left="300"/>
        <w:jc w:val="left"/>
      </w:pPr>
      <w:r>
        <w:t>说明：化工行业8家（2绿2争议2棕2标杆），其中中泰化学(002135)经核验在工信部第二批绿色工厂名单中，万华化学(600309)在第一批+第三批绿色工厂名单中。造纸行业9家（3绿3争议1棕2标杆），其中景兴纸业(002067)和荣晟环保(603165)经核验在第三批绿色工厂名单中。造纸标杆-晨鸣纸业(000488)因近年财务压力替换为太阳纸业(002078)。发电/航空行业因工信部绿色工厂认证仅限制造业，改用省级标准。棕色组超出目标3家（13</w:t>
      </w:r>
      <w:bookmarkStart w:id="0" w:name="_GoBack"/>
      <w:bookmarkEnd w:id="0"/>
      <w:r>
        <w:t xml:space="preserve"> vs 10），独立测试集缺口7家（3 vs 10），后续Phase 2从备选池补充。</w:t>
      </w:r>
    </w:p>
    <w:p w14:paraId="1A783AC0">
      <w:pPr>
        <w:pStyle w:val="4"/>
        <w:spacing w:after="200"/>
        <w:jc w:val="left"/>
      </w:pPr>
      <w:r>
        <w:t>2.3 各组别核心要求速查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77"/>
        <w:gridCol w:w="4313"/>
        <w:gridCol w:w="2876"/>
      </w:tblGrid>
      <w:tr w14:paraId="18BB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1A24EE9">
            <w:pPr>
              <w:jc w:val="left"/>
            </w:pPr>
            <w:r>
              <w:t>组别</w:t>
            </w:r>
          </w:p>
        </w:tc>
        <w:tc>
          <w:p w14:paraId="7C5B1904">
            <w:pPr>
              <w:jc w:val="left"/>
            </w:pPr>
            <w:r>
              <w:t>核心要求</w:t>
            </w:r>
          </w:p>
        </w:tc>
        <w:tc>
          <w:p w14:paraId="58FE672C">
            <w:pPr>
              <w:jc w:val="left"/>
            </w:pPr>
            <w:r>
              <w:t>一票否决项</w:t>
            </w:r>
          </w:p>
        </w:tc>
      </w:tr>
      <w:tr w14:paraId="4ADAD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431419">
            <w:pPr>
              <w:jc w:val="left"/>
            </w:pPr>
            <w:r>
              <w:t>绿色组</w:t>
            </w:r>
          </w:p>
        </w:tc>
        <w:tc>
          <w:p w14:paraId="2B85B612">
            <w:pPr>
              <w:jc w:val="left"/>
            </w:pPr>
            <w:r>
              <w:t>2019年前获评国家级或省级绿色工厂 + 近5年无环保处罚（发电/航空：可用省级绿色工厂或替代指标）</w:t>
            </w:r>
          </w:p>
        </w:tc>
        <w:tc>
          <w:p w14:paraId="407565F3">
            <w:pPr>
              <w:jc w:val="left"/>
            </w:pPr>
            <w:r>
              <w:t>资质被撤销/移出名单</w:t>
            </w:r>
          </w:p>
        </w:tc>
      </w:tr>
      <w:tr w14:paraId="109A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F025B6">
            <w:pPr>
              <w:jc w:val="left"/>
            </w:pPr>
            <w:r>
              <w:t>争议组</w:t>
            </w:r>
          </w:p>
        </w:tc>
        <w:tc>
          <w:p w14:paraId="5109DA6F">
            <w:pPr>
              <w:jc w:val="left"/>
            </w:pPr>
            <w:r>
              <w:t>2022年前有环保处罚或被媒体质疑</w:t>
            </w:r>
          </w:p>
        </w:tc>
        <w:tc>
          <w:p w14:paraId="2C24488B">
            <w:pPr>
              <w:jc w:val="left"/>
            </w:pPr>
            <w:r>
              <w:t>处罚发生在2022年之后</w:t>
            </w:r>
          </w:p>
        </w:tc>
      </w:tr>
      <w:tr w14:paraId="6E69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2E383F">
            <w:pPr>
              <w:jc w:val="left"/>
            </w:pPr>
            <w:r>
              <w:t>棕色组</w:t>
            </w:r>
          </w:p>
        </w:tc>
        <w:tc>
          <w:p w14:paraId="637ADCC9">
            <w:pPr>
              <w:jc w:val="left"/>
            </w:pPr>
            <w:r>
              <w:t>高耗能行业 + 未获评任何绿色工厂</w:t>
            </w:r>
          </w:p>
        </w:tc>
        <w:tc>
          <w:p w14:paraId="54B9A590">
            <w:pPr>
              <w:jc w:val="left"/>
            </w:pPr>
            <w:r>
              <w:t>有超低排放改造记录</w:t>
            </w:r>
          </w:p>
        </w:tc>
      </w:tr>
      <w:tr w14:paraId="4D7A0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C7AF21">
            <w:pPr>
              <w:jc w:val="left"/>
            </w:pPr>
            <w:r>
              <w:t>独立测试集</w:t>
            </w:r>
          </w:p>
        </w:tc>
        <w:tc>
          <w:p w14:paraId="4E29E629">
            <w:pPr>
              <w:jc w:val="left"/>
            </w:pPr>
            <w:r>
              <w:t>2023-2025年被处罚过漂绿/数据造假</w:t>
            </w:r>
          </w:p>
        </w:tc>
        <w:tc>
          <w:p w14:paraId="5E066B3D">
            <w:pPr>
              <w:jc w:val="left"/>
            </w:pPr>
            <w:r>
              <w:t>在50家建模样本中</w:t>
            </w:r>
          </w:p>
        </w:tc>
      </w:tr>
      <w:tr w14:paraId="76F6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16DB5CB4">
            <w:pPr>
              <w:jc w:val="left"/>
            </w:pPr>
            <w:r>
              <w:t>行业标杆</w:t>
            </w:r>
          </w:p>
        </w:tc>
        <w:tc>
          <w:p w14:paraId="59106C53">
            <w:pPr>
              <w:jc w:val="left"/>
            </w:pPr>
            <w:r>
              <w:t>2019年前获评绿色工厂 + 近5年零处罚</w:t>
            </w:r>
          </w:p>
        </w:tc>
        <w:tc>
          <w:p w14:paraId="13E3CA94">
            <w:pPr>
              <w:jc w:val="left"/>
            </w:pPr>
            <w:r>
              <w:t>在60家研究样本中</w:t>
            </w:r>
          </w:p>
        </w:tc>
      </w:tr>
    </w:tbl>
    <w:p w14:paraId="4903A960">
      <w:pPr>
        <w:spacing w:before="240"/>
      </w:pPr>
      <w:r>
        <w:t xml:space="preserve"> </w:t>
      </w:r>
    </w:p>
    <w:p w14:paraId="15146A02">
      <w:pPr>
        <w:pStyle w:val="3"/>
        <w:spacing w:after="200"/>
        <w:jc w:val="left"/>
      </w:pPr>
      <w:r>
        <w:t>三、详细分工（5人并行）</w:t>
      </w:r>
    </w:p>
    <w:p w14:paraId="0507B811">
      <w:pPr>
        <w:pStyle w:val="4"/>
        <w:spacing w:after="200"/>
        <w:jc w:val="left"/>
      </w:pPr>
      <w:r>
        <w:t>总负责人（统计）</w:t>
      </w:r>
    </w:p>
    <w:p w14:paraId="07638069">
      <w:pPr>
        <w:spacing w:after="120"/>
        <w:jc w:val="left"/>
      </w:pPr>
      <w:r>
        <w:t>负责行业：发电（8家建模+2标杆+2独立测试集=12家）、航空（6家建模+1标杆+1独立测试集=8家）</w:t>
      </w:r>
    </w:p>
    <w:p w14:paraId="5AA0A4E8">
      <w:pPr>
        <w:spacing w:after="120"/>
        <w:jc w:val="left"/>
      </w:pPr>
      <w:r>
        <w:rPr>
          <w:b/>
          <w:bCs/>
        </w:rPr>
        <w:t>核验任务</w:t>
      </w:r>
      <w: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26"/>
        <w:gridCol w:w="5345"/>
        <w:gridCol w:w="2495"/>
      </w:tblGrid>
      <w:tr w14:paraId="38BD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035F327">
            <w:pPr>
              <w:jc w:val="left"/>
            </w:pPr>
            <w:r>
              <w:t>步骤</w:t>
            </w:r>
          </w:p>
        </w:tc>
        <w:tc>
          <w:p w14:paraId="1802F84A">
            <w:pPr>
              <w:jc w:val="left"/>
            </w:pPr>
            <w:r>
              <w:t>任务</w:t>
            </w:r>
          </w:p>
        </w:tc>
        <w:tc>
          <w:p w14:paraId="4B57DDE2">
            <w:pPr>
              <w:jc w:val="left"/>
            </w:pPr>
            <w:r>
              <w:t>时间</w:t>
            </w:r>
          </w:p>
        </w:tc>
      </w:tr>
      <w:tr w14:paraId="267C4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3473CF">
            <w:pPr>
              <w:jc w:val="left"/>
            </w:pPr>
            <w:r>
              <w:t>1</w:t>
            </w:r>
          </w:p>
        </w:tc>
        <w:tc>
          <w:p w14:paraId="3191E2E8">
            <w:pPr>
              <w:jc w:val="left"/>
            </w:pPr>
            <w:r>
              <w:t>打开AI预筛选名单，定位发电和航空行业企业</w:t>
            </w:r>
          </w:p>
        </w:tc>
        <w:tc>
          <w:p w14:paraId="301BDA71">
            <w:pPr>
              <w:jc w:val="left"/>
            </w:pPr>
            <w:r>
              <w:t>9:30-9:35</w:t>
            </w:r>
          </w:p>
        </w:tc>
      </w:tr>
      <w:tr w14:paraId="38CF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E7B5E4">
            <w:pPr>
              <w:jc w:val="left"/>
            </w:pPr>
            <w:r>
              <w:t>2</w:t>
            </w:r>
          </w:p>
        </w:tc>
        <w:tc>
          <w:p w14:paraId="0BC864B2">
            <w:pPr>
              <w:jc w:val="left"/>
            </w:pPr>
            <w:r>
              <w:t>逐家核验绿色工厂资质（工信部平台+省级绿色工厂+替代指标）</w:t>
            </w:r>
          </w:p>
        </w:tc>
        <w:tc>
          <w:p w14:paraId="0B546EA6">
            <w:pPr>
              <w:jc w:val="left"/>
            </w:pPr>
            <w:r>
              <w:t>9:35-10:00</w:t>
            </w:r>
          </w:p>
        </w:tc>
      </w:tr>
      <w:tr w14:paraId="4992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588F0CB">
            <w:pPr>
              <w:jc w:val="left"/>
            </w:pPr>
            <w:r>
              <w:t>3</w:t>
            </w:r>
          </w:p>
        </w:tc>
        <w:tc>
          <w:p w14:paraId="36ADAE7F">
            <w:pPr>
              <w:jc w:val="left"/>
            </w:pPr>
            <w:r>
              <w:t>逐家核验环保处罚（天眼查+信用中国）</w:t>
            </w:r>
          </w:p>
        </w:tc>
        <w:tc>
          <w:p w14:paraId="0C147050">
            <w:pPr>
              <w:jc w:val="left"/>
            </w:pPr>
            <w:r>
              <w:t>10:00-10:30</w:t>
            </w:r>
          </w:p>
        </w:tc>
      </w:tr>
      <w:tr w14:paraId="19D2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1BB57D">
            <w:pPr>
              <w:jc w:val="left"/>
            </w:pPr>
            <w:r>
              <w:t>4</w:t>
            </w:r>
          </w:p>
        </w:tc>
        <w:tc>
          <w:p w14:paraId="0994F0A2">
            <w:pPr>
              <w:jc w:val="left"/>
            </w:pPr>
            <w:r>
              <w:t>逐家核验数据完整性（Tushare+巨潮资讯网+Copernicus）</w:t>
            </w:r>
          </w:p>
        </w:tc>
        <w:tc>
          <w:p w14:paraId="26B1D2BD">
            <w:pPr>
              <w:jc w:val="left"/>
            </w:pPr>
            <w:r>
              <w:t>10:30-11:00</w:t>
            </w:r>
          </w:p>
        </w:tc>
      </w:tr>
      <w:tr w14:paraId="14D3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96177A">
            <w:pPr>
              <w:jc w:val="left"/>
            </w:pPr>
            <w:r>
              <w:t>5</w:t>
            </w:r>
          </w:p>
        </w:tc>
        <w:tc>
          <w:p w14:paraId="3FCF2CA0">
            <w:pPr>
              <w:jc w:val="left"/>
            </w:pPr>
            <w:r>
              <w:t>标记不合格企业，在同行业同组别内找替代</w:t>
            </w:r>
          </w:p>
        </w:tc>
        <w:tc>
          <w:p w14:paraId="5F6760B0">
            <w:pPr>
              <w:jc w:val="left"/>
            </w:pPr>
            <w:r>
              <w:t>11:00-11:30</w:t>
            </w:r>
          </w:p>
        </w:tc>
      </w:tr>
    </w:tbl>
    <w:p w14:paraId="293D8E68">
      <w:pPr>
        <w:spacing w:before="240"/>
        <w:ind w:left="0" w:leftChars="0" w:firstLine="0" w:firstLineChars="0"/>
      </w:pPr>
    </w:p>
    <w:p w14:paraId="2C53C778">
      <w:pPr>
        <w:spacing w:after="120"/>
        <w:jc w:val="left"/>
      </w:pPr>
      <w:r>
        <w:t>重点关注：</w:t>
      </w:r>
    </w:p>
    <w:p w14:paraId="7B3E8B07">
      <w:pPr>
        <w:pStyle w:val="16"/>
        <w:numPr>
          <w:ilvl w:val="0"/>
          <w:numId w:val="1"/>
        </w:numPr>
        <w:spacing w:after="100"/>
        <w:ind w:left="240"/>
        <w:jc w:val="left"/>
      </w:pPr>
      <w:r>
        <w:t>京能电力(600578)（棕色→争议？）：查是否有环保罚单，有则转入争议组</w:t>
      </w:r>
    </w:p>
    <w:p w14:paraId="7CB06AA5">
      <w:pPr>
        <w:pStyle w:val="16"/>
        <w:numPr>
          <w:ilvl w:val="0"/>
          <w:numId w:val="1"/>
        </w:numPr>
        <w:spacing w:after="100"/>
        <w:ind w:left="240"/>
        <w:jc w:val="left"/>
      </w:pPr>
      <w:r>
        <w:t>华电能源(600726)（棕色→争议？）：查是否有超标排放处罚，有则转入争议组</w:t>
      </w:r>
    </w:p>
    <w:p w14:paraId="60AF75EF">
      <w:pPr>
        <w:pStyle w:val="16"/>
        <w:numPr>
          <w:ilvl w:val="0"/>
          <w:numId w:val="1"/>
        </w:numPr>
        <w:spacing w:after="100"/>
        <w:ind w:left="240"/>
        <w:jc w:val="left"/>
      </w:pPr>
      <w:r>
        <w:t>安阳钢铁：已被中央环保督察点名，可直接改为争议组</w:t>
      </w:r>
    </w:p>
    <w:p w14:paraId="1D944689">
      <w:pPr>
        <w:spacing w:after="200"/>
      </w:pPr>
      <w:r>
        <w:t xml:space="preserve"> </w:t>
      </w:r>
    </w:p>
    <w:p w14:paraId="69C68EB3">
      <w:pPr>
        <w:spacing w:after="120"/>
        <w:jc w:val="left"/>
      </w:pPr>
      <w:r>
        <w:rPr>
          <w:b/>
          <w:bCs/>
        </w:rPr>
        <w:t>替代企业备选池</w:t>
      </w:r>
      <w:r>
        <w:t>：</w:t>
      </w:r>
    </w:p>
    <w:p w14:paraId="73045A44">
      <w:pPr>
        <w:pStyle w:val="16"/>
        <w:numPr>
          <w:ilvl w:val="0"/>
          <w:numId w:val="1"/>
        </w:numPr>
        <w:spacing w:after="100"/>
        <w:ind w:left="240"/>
        <w:jc w:val="left"/>
      </w:pPr>
      <w:r>
        <w:t>发电：浙能电力(600023)、华能水电(600025)、长江电力(600900)备选扩充</w:t>
      </w:r>
    </w:p>
    <w:p w14:paraId="45F91EB9">
      <w:pPr>
        <w:pStyle w:val="16"/>
        <w:numPr>
          <w:ilvl w:val="0"/>
          <w:numId w:val="1"/>
        </w:numPr>
        <w:spacing w:after="100"/>
        <w:ind w:left="240"/>
        <w:jc w:val="left"/>
      </w:pPr>
      <w:r>
        <w:t>航空：上海机场(600009)、深圳机场(000089)备选扩充</w:t>
      </w:r>
    </w:p>
    <w:p w14:paraId="1F145224">
      <w:pPr>
        <w:pStyle w:val="16"/>
        <w:numPr>
          <w:ilvl w:val="0"/>
          <w:numId w:val="1"/>
        </w:numPr>
        <w:spacing w:after="100"/>
        <w:ind w:left="240"/>
        <w:jc w:val="left"/>
      </w:pPr>
    </w:p>
    <w:p w14:paraId="601ABB2C">
      <w:pPr>
        <w:pStyle w:val="16"/>
        <w:numPr>
          <w:ilvl w:val="0"/>
          <w:numId w:val="1"/>
        </w:numPr>
        <w:spacing w:after="100"/>
        <w:ind w:left="240"/>
        <w:jc w:val="left"/>
      </w:pPr>
    </w:p>
    <w:p w14:paraId="532A36DC">
      <w:pPr>
        <w:spacing w:after="200"/>
      </w:pPr>
      <w:r>
        <w:t>独立测试集核验：发电行业2家（永泰能源600157、天富能源600509）+ 航空1家（海南航空600221）需逐家核实漂绿证据</w:t>
      </w:r>
    </w:p>
    <w:p w14:paraId="05430E39">
      <w:pPr>
        <w:pStyle w:val="4"/>
        <w:spacing w:after="200"/>
        <w:jc w:val="left"/>
      </w:pPr>
      <w:r>
        <w:t>会计A</w:t>
      </w:r>
    </w:p>
    <w:p w14:paraId="78A8BADB">
      <w:pPr>
        <w:spacing w:after="120"/>
        <w:jc w:val="left"/>
      </w:pPr>
      <w:r>
        <w:t>负责行业：钢铁（7家建模+2标杆=9家）、建材（7家建模+2标杆=9家）</w:t>
      </w:r>
    </w:p>
    <w:p w14:paraId="2246E1B7">
      <w:pPr>
        <w:spacing w:after="120"/>
        <w:jc w:val="left"/>
      </w:pPr>
      <w:r>
        <w:rPr>
          <w:b/>
          <w:bCs/>
        </w:rPr>
        <w:t>核验任务</w:t>
      </w:r>
      <w: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13"/>
        <w:gridCol w:w="5106"/>
        <w:gridCol w:w="2647"/>
      </w:tblGrid>
      <w:tr w14:paraId="010C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B569470">
            <w:pPr>
              <w:jc w:val="left"/>
            </w:pPr>
            <w:r>
              <w:t>步骤</w:t>
            </w:r>
          </w:p>
        </w:tc>
        <w:tc>
          <w:p w14:paraId="617CB3C1">
            <w:pPr>
              <w:jc w:val="left"/>
            </w:pPr>
            <w:r>
              <w:t>任务</w:t>
            </w:r>
          </w:p>
        </w:tc>
        <w:tc>
          <w:p w14:paraId="5F1B3E92">
            <w:pPr>
              <w:jc w:val="left"/>
            </w:pPr>
            <w:r>
              <w:t>时间</w:t>
            </w:r>
          </w:p>
        </w:tc>
      </w:tr>
      <w:tr w14:paraId="5A37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50AFADD">
            <w:pPr>
              <w:jc w:val="left"/>
            </w:pPr>
            <w:r>
              <w:t>1</w:t>
            </w:r>
          </w:p>
        </w:tc>
        <w:tc>
          <w:p w14:paraId="29F2BC3C">
            <w:pPr>
              <w:jc w:val="left"/>
            </w:pPr>
            <w:r>
              <w:t>定位钢铁和建材行业企业</w:t>
            </w:r>
          </w:p>
        </w:tc>
        <w:tc>
          <w:p w14:paraId="0223F338">
            <w:pPr>
              <w:jc w:val="left"/>
            </w:pPr>
            <w:r>
              <w:t>9:30-9:35</w:t>
            </w:r>
          </w:p>
        </w:tc>
      </w:tr>
      <w:tr w14:paraId="10D53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1CDE3F">
            <w:pPr>
              <w:jc w:val="left"/>
            </w:pPr>
            <w:r>
              <w:t>2</w:t>
            </w:r>
          </w:p>
        </w:tc>
        <w:tc>
          <w:p w14:paraId="45514793">
            <w:pPr>
              <w:jc w:val="left"/>
            </w:pPr>
            <w:r>
              <w:t>逐家核验绿色工厂资质</w:t>
            </w:r>
          </w:p>
        </w:tc>
        <w:tc>
          <w:p w14:paraId="3CE8BFDE">
            <w:pPr>
              <w:jc w:val="left"/>
            </w:pPr>
            <w:r>
              <w:t>9:35-10:00</w:t>
            </w:r>
          </w:p>
        </w:tc>
      </w:tr>
      <w:tr w14:paraId="1B80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B7B6E6">
            <w:pPr>
              <w:jc w:val="left"/>
            </w:pPr>
            <w:r>
              <w:t>3</w:t>
            </w:r>
          </w:p>
        </w:tc>
        <w:tc>
          <w:p w14:paraId="45EF2C24">
            <w:pPr>
              <w:jc w:val="left"/>
            </w:pPr>
            <w:r>
              <w:t>逐家核验环保处罚</w:t>
            </w:r>
          </w:p>
        </w:tc>
        <w:tc>
          <w:p w14:paraId="6ED6CCDE">
            <w:pPr>
              <w:jc w:val="left"/>
            </w:pPr>
            <w:r>
              <w:t>10:00-10:30</w:t>
            </w:r>
          </w:p>
        </w:tc>
      </w:tr>
      <w:tr w14:paraId="7C72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E51704">
            <w:pPr>
              <w:jc w:val="left"/>
            </w:pPr>
            <w:r>
              <w:t>4</w:t>
            </w:r>
          </w:p>
        </w:tc>
        <w:tc>
          <w:p w14:paraId="6BA13E04">
            <w:pPr>
              <w:jc w:val="left"/>
            </w:pPr>
            <w:r>
              <w:t>逐家核验财务数据完整性（重点！Tushare测试）</w:t>
            </w:r>
          </w:p>
        </w:tc>
        <w:tc>
          <w:p w14:paraId="622F2F72">
            <w:pPr>
              <w:jc w:val="left"/>
            </w:pPr>
            <w:r>
              <w:t>10:30-11:00</w:t>
            </w:r>
          </w:p>
        </w:tc>
      </w:tr>
      <w:tr w14:paraId="5959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5F2241">
            <w:pPr>
              <w:jc w:val="left"/>
            </w:pPr>
            <w:r>
              <w:t>5</w:t>
            </w:r>
          </w:p>
        </w:tc>
        <w:tc>
          <w:p w14:paraId="27336B9B">
            <w:pPr>
              <w:jc w:val="left"/>
            </w:pPr>
            <w:r>
              <w:t>标记不合格企业，找替代</w:t>
            </w:r>
          </w:p>
        </w:tc>
        <w:tc>
          <w:p w14:paraId="057B4755">
            <w:pPr>
              <w:jc w:val="left"/>
            </w:pPr>
            <w:r>
              <w:t>11:00-11:30</w:t>
            </w:r>
          </w:p>
        </w:tc>
      </w:tr>
    </w:tbl>
    <w:p w14:paraId="050135C0">
      <w:pPr>
        <w:spacing w:before="240"/>
      </w:pPr>
      <w:r>
        <w:t xml:space="preserve"> </w:t>
      </w:r>
    </w:p>
    <w:p w14:paraId="41E3218E">
      <w:pPr>
        <w:spacing w:after="120"/>
        <w:jc w:val="left"/>
      </w:pPr>
      <w:r>
        <w:t>重点关注：</w:t>
      </w:r>
    </w:p>
    <w:p w14:paraId="1818DCA0">
      <w:pPr>
        <w:pStyle w:val="16"/>
        <w:numPr>
          <w:ilvl w:val="0"/>
          <w:numId w:val="1"/>
        </w:numPr>
        <w:spacing w:after="100"/>
        <w:ind w:left="240"/>
        <w:jc w:val="left"/>
      </w:pPr>
      <w:r>
        <w:t>柳钢股份(601003)（绿色→争议？）：查是否有超标排放处罚，有则转入争议组</w:t>
      </w:r>
    </w:p>
    <w:p w14:paraId="2CA535A7">
      <w:pPr>
        <w:pStyle w:val="16"/>
        <w:numPr>
          <w:ilvl w:val="0"/>
          <w:numId w:val="1"/>
        </w:numPr>
        <w:spacing w:after="100"/>
        <w:ind w:left="240"/>
        <w:jc w:val="left"/>
      </w:pPr>
      <w:r>
        <w:t>同时完成Tushare接口测试，拉取2家企业的2019-2021年财务数据样本</w:t>
      </w:r>
    </w:p>
    <w:p w14:paraId="59B822E9">
      <w:pPr>
        <w:spacing w:after="120"/>
        <w:jc w:val="left"/>
      </w:pPr>
      <w:r>
        <w:rPr>
          <w:b/>
          <w:bCs/>
        </w:rPr>
        <w:t>替代企业备选池</w:t>
      </w:r>
      <w:r>
        <w:t>：</w:t>
      </w:r>
    </w:p>
    <w:p w14:paraId="55E2F0C7">
      <w:pPr>
        <w:pStyle w:val="16"/>
        <w:numPr>
          <w:ilvl w:val="0"/>
          <w:numId w:val="1"/>
        </w:numPr>
        <w:spacing w:after="100"/>
        <w:ind w:left="240"/>
        <w:jc w:val="left"/>
      </w:pPr>
      <w:r>
        <w:t>钢铁：马钢股份(600808)、包钢股份(600010)</w:t>
      </w:r>
    </w:p>
    <w:p w14:paraId="2DFAB3DF">
      <w:pPr>
        <w:pStyle w:val="16"/>
        <w:numPr>
          <w:ilvl w:val="0"/>
          <w:numId w:val="1"/>
        </w:numPr>
        <w:spacing w:after="100"/>
        <w:ind w:left="240"/>
        <w:jc w:val="left"/>
      </w:pPr>
      <w:r>
        <w:t>建材：金隅集团(601992)、天山股份(000877)</w:t>
      </w:r>
    </w:p>
    <w:p w14:paraId="2FB59D66">
      <w:pPr>
        <w:pStyle w:val="16"/>
        <w:numPr>
          <w:ilvl w:val="0"/>
          <w:numId w:val="1"/>
        </w:numPr>
        <w:spacing w:after="100"/>
        <w:ind w:left="240"/>
        <w:jc w:val="left"/>
      </w:pPr>
      <w:r>
        <w:t>建材棕色：福建水泥(600802)</w:t>
      </w:r>
    </w:p>
    <w:p w14:paraId="71D53730">
      <w:pPr>
        <w:pStyle w:val="4"/>
        <w:spacing w:after="200"/>
        <w:jc w:val="left"/>
      </w:pPr>
      <w:r>
        <w:t>会计B</w:t>
      </w:r>
    </w:p>
    <w:p w14:paraId="534F94E4">
      <w:pPr>
        <w:spacing w:after="120"/>
        <w:jc w:val="left"/>
      </w:pPr>
      <w:r>
        <w:t>负责行业：有色（6家建模+2标杆=8家）、石化（6家建模+2标杆=8家）</w:t>
      </w:r>
    </w:p>
    <w:p w14:paraId="5E6A73EE">
      <w:pPr>
        <w:spacing w:after="120"/>
        <w:jc w:val="left"/>
      </w:pPr>
      <w:r>
        <w:rPr>
          <w:b/>
          <w:bCs/>
        </w:rPr>
        <w:t>核验任务</w:t>
      </w:r>
      <w: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83"/>
        <w:gridCol w:w="5189"/>
        <w:gridCol w:w="2594"/>
      </w:tblGrid>
      <w:tr w14:paraId="7172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D876670">
            <w:pPr>
              <w:jc w:val="left"/>
            </w:pPr>
            <w:r>
              <w:t>步骤</w:t>
            </w:r>
          </w:p>
        </w:tc>
        <w:tc>
          <w:p w14:paraId="4F4C5155">
            <w:pPr>
              <w:jc w:val="left"/>
            </w:pPr>
            <w:r>
              <w:t>任务</w:t>
            </w:r>
          </w:p>
        </w:tc>
        <w:tc>
          <w:p w14:paraId="6A3A1649">
            <w:pPr>
              <w:jc w:val="left"/>
            </w:pPr>
            <w:r>
              <w:t>时间</w:t>
            </w:r>
          </w:p>
        </w:tc>
      </w:tr>
      <w:tr w14:paraId="569E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B1305E5">
            <w:pPr>
              <w:jc w:val="left"/>
            </w:pPr>
            <w:r>
              <w:t>1</w:t>
            </w:r>
          </w:p>
        </w:tc>
        <w:tc>
          <w:p w14:paraId="2352D42D">
            <w:pPr>
              <w:jc w:val="left"/>
            </w:pPr>
            <w:r>
              <w:t>定位有色和石化行业企业</w:t>
            </w:r>
          </w:p>
        </w:tc>
        <w:tc>
          <w:p w14:paraId="10116C31">
            <w:pPr>
              <w:jc w:val="left"/>
            </w:pPr>
            <w:r>
              <w:t>9:30-9:35</w:t>
            </w:r>
          </w:p>
        </w:tc>
      </w:tr>
      <w:tr w14:paraId="376F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F3346A">
            <w:pPr>
              <w:jc w:val="left"/>
            </w:pPr>
            <w:r>
              <w:t>2</w:t>
            </w:r>
          </w:p>
        </w:tc>
        <w:tc>
          <w:p w14:paraId="62EE20ED">
            <w:pPr>
              <w:jc w:val="left"/>
            </w:pPr>
            <w:r>
              <w:t>逐家核验绿色工厂资质</w:t>
            </w:r>
          </w:p>
        </w:tc>
        <w:tc>
          <w:p w14:paraId="0AFD33C6">
            <w:pPr>
              <w:jc w:val="left"/>
            </w:pPr>
            <w:r>
              <w:t>9:35-10:00</w:t>
            </w:r>
          </w:p>
        </w:tc>
      </w:tr>
      <w:tr w14:paraId="4C80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55D76E9">
            <w:pPr>
              <w:jc w:val="left"/>
            </w:pPr>
            <w:r>
              <w:t>3</w:t>
            </w:r>
          </w:p>
        </w:tc>
        <w:tc>
          <w:p w14:paraId="71E0A28D">
            <w:pPr>
              <w:jc w:val="left"/>
            </w:pPr>
            <w:r>
              <w:t>逐家核验环保处罚和漂绿案例</w:t>
            </w:r>
          </w:p>
        </w:tc>
        <w:tc>
          <w:p w14:paraId="72F68D55">
            <w:pPr>
              <w:jc w:val="left"/>
            </w:pPr>
            <w:r>
              <w:t>10:00-10:30</w:t>
            </w:r>
          </w:p>
        </w:tc>
      </w:tr>
      <w:tr w14:paraId="7534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0F28161">
            <w:pPr>
              <w:jc w:val="left"/>
            </w:pPr>
            <w:r>
              <w:t>4</w:t>
            </w:r>
          </w:p>
        </w:tc>
        <w:tc>
          <w:p w14:paraId="0BE1C4C1">
            <w:pPr>
              <w:jc w:val="left"/>
            </w:pPr>
            <w:r>
              <w:t>逐家核验数据完整性</w:t>
            </w:r>
          </w:p>
        </w:tc>
        <w:tc>
          <w:p w14:paraId="045D22D3">
            <w:pPr>
              <w:jc w:val="left"/>
            </w:pPr>
            <w:r>
              <w:t>10:30-11:00</w:t>
            </w:r>
          </w:p>
        </w:tc>
      </w:tr>
      <w:tr w14:paraId="3276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385E145">
            <w:pPr>
              <w:jc w:val="left"/>
            </w:pPr>
            <w:r>
              <w:t>5</w:t>
            </w:r>
          </w:p>
        </w:tc>
        <w:tc>
          <w:p w14:paraId="436589B0">
            <w:pPr>
              <w:jc w:val="left"/>
            </w:pPr>
            <w:r>
              <w:t>收集10家独立测试集的漂绿证据（跨行业逐家核验）</w:t>
            </w:r>
          </w:p>
        </w:tc>
        <w:tc>
          <w:p w14:paraId="2C7A032E">
            <w:pPr>
              <w:jc w:val="left"/>
            </w:pPr>
            <w:r>
              <w:t>11:00-11:30</w:t>
            </w:r>
          </w:p>
        </w:tc>
      </w:tr>
    </w:tbl>
    <w:p w14:paraId="26F21B07">
      <w:pPr>
        <w:spacing w:before="240"/>
        <w:ind w:left="0" w:leftChars="0" w:firstLine="0" w:firstLineChars="0"/>
      </w:pPr>
    </w:p>
    <w:p w14:paraId="2FA7349C">
      <w:pPr>
        <w:spacing w:after="120"/>
        <w:jc w:val="left"/>
      </w:pPr>
      <w:r>
        <w:t>重点关注：</w:t>
      </w:r>
    </w:p>
    <w:p w14:paraId="2C64E190">
      <w:pPr>
        <w:pStyle w:val="16"/>
        <w:numPr>
          <w:ilvl w:val="0"/>
          <w:numId w:val="1"/>
        </w:numPr>
        <w:spacing w:after="100"/>
        <w:ind w:left="240"/>
        <w:jc w:val="left"/>
      </w:pPr>
      <w:r>
        <w:t>10家独立测试集（跨行业）：发电2家+航空1家+其余从备选池补充至10家，必须核实每一家的漂绿案例来源，确保能查到可引用的公开证据</w:t>
      </w:r>
    </w:p>
    <w:p w14:paraId="1C4E3666">
      <w:pPr>
        <w:pStyle w:val="16"/>
        <w:numPr>
          <w:ilvl w:val="0"/>
          <w:numId w:val="1"/>
        </w:numPr>
        <w:spacing w:after="100"/>
        <w:ind w:left="240"/>
        <w:jc w:val="left"/>
      </w:pPr>
      <w:r>
        <w:t>漂绿案例来源需截图保存，后续申报书要用</w:t>
      </w:r>
    </w:p>
    <w:p w14:paraId="415CDE3D">
      <w:pPr>
        <w:spacing w:after="120"/>
        <w:jc w:val="left"/>
      </w:pPr>
      <w:r>
        <w:rPr>
          <w:b/>
          <w:bCs/>
        </w:rPr>
        <w:t>替代企业备选池</w:t>
      </w:r>
      <w:r>
        <w:t>：</w:t>
      </w:r>
    </w:p>
    <w:p w14:paraId="6C0E48AD">
      <w:pPr>
        <w:pStyle w:val="16"/>
        <w:numPr>
          <w:ilvl w:val="0"/>
          <w:numId w:val="1"/>
        </w:numPr>
        <w:spacing w:after="100"/>
        <w:ind w:left="240"/>
        <w:jc w:val="left"/>
      </w:pPr>
      <w:r>
        <w:t>有色：中金岭南(000060)、南山铝业(600219)</w:t>
      </w:r>
    </w:p>
    <w:p w14:paraId="7314BCAE">
      <w:pPr>
        <w:pStyle w:val="16"/>
        <w:numPr>
          <w:ilvl w:val="0"/>
          <w:numId w:val="1"/>
        </w:numPr>
        <w:spacing w:after="100"/>
        <w:ind w:left="240"/>
        <w:jc w:val="left"/>
      </w:pPr>
      <w:r>
        <w:t>石化：恒力石化(600346)如查到罚单可转入</w:t>
      </w:r>
    </w:p>
    <w:p w14:paraId="0C783E7A">
      <w:pPr>
        <w:pStyle w:val="16"/>
        <w:numPr>
          <w:ilvl w:val="0"/>
          <w:numId w:val="1"/>
        </w:numPr>
        <w:spacing w:after="100"/>
        <w:ind w:left="240"/>
        <w:jc w:val="left"/>
      </w:pPr>
      <w:r>
        <w:t>独立测试集备用：中泰化学(002092)、兰花科创(600123)</w:t>
      </w:r>
    </w:p>
    <w:p w14:paraId="073EB249">
      <w:pPr>
        <w:pStyle w:val="4"/>
        <w:spacing w:after="200"/>
        <w:jc w:val="left"/>
      </w:pPr>
      <w:r>
        <w:t>经济统计A</w:t>
      </w:r>
    </w:p>
    <w:p w14:paraId="5F081D55">
      <w:pPr>
        <w:spacing w:after="120"/>
        <w:jc w:val="left"/>
      </w:pPr>
      <w:r>
        <w:t>负责行业：化工（6家建模+2标杆=8家，本轮已核验填充）</w:t>
      </w:r>
    </w:p>
    <w:p w14:paraId="4ECDBDD2">
      <w:pPr>
        <w:spacing w:after="120"/>
        <w:jc w:val="left"/>
      </w:pPr>
      <w:r>
        <w:rPr>
          <w:b/>
          <w:bCs/>
        </w:rPr>
        <w:t>核验任务</w:t>
      </w:r>
      <w: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53"/>
        <w:gridCol w:w="5269"/>
        <w:gridCol w:w="2544"/>
      </w:tblGrid>
      <w:tr w14:paraId="32471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4DB7709">
            <w:pPr>
              <w:jc w:val="left"/>
            </w:pPr>
            <w:r>
              <w:t>步骤</w:t>
            </w:r>
          </w:p>
        </w:tc>
        <w:tc>
          <w:p w14:paraId="508547BC">
            <w:pPr>
              <w:jc w:val="left"/>
            </w:pPr>
            <w:r>
              <w:t>任务</w:t>
            </w:r>
          </w:p>
        </w:tc>
        <w:tc>
          <w:p w14:paraId="7E3A708D">
            <w:pPr>
              <w:jc w:val="left"/>
            </w:pPr>
            <w:r>
              <w:t>时间</w:t>
            </w:r>
          </w:p>
        </w:tc>
      </w:tr>
      <w:tr w14:paraId="0E31E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B90A844">
            <w:pPr>
              <w:jc w:val="left"/>
            </w:pPr>
            <w:r>
              <w:t>1</w:t>
            </w:r>
          </w:p>
        </w:tc>
        <w:tc>
          <w:p w14:paraId="5AC35794">
            <w:pPr>
              <w:jc w:val="left"/>
            </w:pPr>
            <w:r>
              <w:t>定位化工行业企业（待填充，优先从备选池筛选）</w:t>
            </w:r>
          </w:p>
        </w:tc>
        <w:tc>
          <w:p w14:paraId="5480845F">
            <w:pPr>
              <w:jc w:val="left"/>
            </w:pPr>
            <w:r>
              <w:t>9:30-9:35</w:t>
            </w:r>
          </w:p>
        </w:tc>
      </w:tr>
      <w:tr w14:paraId="5970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77F97485">
            <w:pPr>
              <w:jc w:val="left"/>
            </w:pPr>
            <w:r>
              <w:t>2</w:t>
            </w:r>
          </w:p>
        </w:tc>
        <w:tc>
          <w:p w14:paraId="56111872">
            <w:pPr>
              <w:jc w:val="left"/>
            </w:pPr>
            <w:r>
              <w:t>从备选池筛选化工行业候选企业并逐家核验绿色工厂资质</w:t>
            </w:r>
          </w:p>
        </w:tc>
        <w:tc>
          <w:p w14:paraId="02F6C2CF">
            <w:pPr>
              <w:jc w:val="left"/>
            </w:pPr>
            <w:r>
              <w:t>9:35-9:50</w:t>
            </w:r>
          </w:p>
        </w:tc>
      </w:tr>
      <w:tr w14:paraId="6A15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D6B4E5">
            <w:pPr>
              <w:jc w:val="left"/>
            </w:pPr>
            <w:r>
              <w:t>3</w:t>
            </w:r>
          </w:p>
        </w:tc>
        <w:tc>
          <w:p w14:paraId="2115092D">
            <w:pPr>
              <w:jc w:val="left"/>
            </w:pPr>
            <w:r>
              <w:t>逐家核验环保处罚</w:t>
            </w:r>
          </w:p>
        </w:tc>
        <w:tc>
          <w:p w14:paraId="1344EA52">
            <w:pPr>
              <w:jc w:val="left"/>
            </w:pPr>
            <w:r>
              <w:t>9:50-10:15</w:t>
            </w:r>
          </w:p>
        </w:tc>
      </w:tr>
      <w:tr w14:paraId="3CB25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38177F">
            <w:pPr>
              <w:jc w:val="left"/>
            </w:pPr>
            <w:r>
              <w:t>4</w:t>
            </w:r>
          </w:p>
        </w:tc>
        <w:tc>
          <w:p w14:paraId="25700DA8">
            <w:pPr>
              <w:jc w:val="left"/>
            </w:pPr>
            <w:r>
              <w:t>逐家核验ESG报告/年报可用性（重点！巨潮资讯网测试）</w:t>
            </w:r>
          </w:p>
        </w:tc>
        <w:tc>
          <w:p w14:paraId="5D825BE4">
            <w:pPr>
              <w:jc w:val="left"/>
            </w:pPr>
            <w:r>
              <w:t>10:15-10:45</w:t>
            </w:r>
          </w:p>
        </w:tc>
      </w:tr>
      <w:tr w14:paraId="6FEF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52CE9F">
            <w:pPr>
              <w:jc w:val="left"/>
            </w:pPr>
            <w:r>
              <w:t>5</w:t>
            </w:r>
          </w:p>
        </w:tc>
        <w:tc>
          <w:p w14:paraId="3E0DE335">
            <w:pPr>
              <w:jc w:val="left"/>
            </w:pPr>
            <w:r>
              <w:t>标记不合格企业，找替代</w:t>
            </w:r>
          </w:p>
        </w:tc>
        <w:tc>
          <w:p w14:paraId="3C7B7480">
            <w:pPr>
              <w:jc w:val="left"/>
            </w:pPr>
            <w:r>
              <w:t>10:45-11:00</w:t>
            </w:r>
          </w:p>
        </w:tc>
      </w:tr>
      <w:tr w14:paraId="4E80F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E270AD">
            <w:pPr>
              <w:jc w:val="left"/>
            </w:pPr>
            <w:r>
              <w:t>6</w:t>
            </w:r>
          </w:p>
        </w:tc>
        <w:tc>
          <w:p w14:paraId="5810CE54">
            <w:pPr>
              <w:jc w:val="left"/>
            </w:pPr>
            <w:r>
              <w:t>搭建在线协作表格，核验所有成员的结果汇总到此表</w:t>
            </w:r>
          </w:p>
        </w:tc>
        <w:tc>
          <w:p w14:paraId="524FC68C">
            <w:pPr>
              <w:jc w:val="left"/>
            </w:pPr>
            <w:r>
              <w:t>11:00-11:30</w:t>
            </w:r>
          </w:p>
        </w:tc>
      </w:tr>
    </w:tbl>
    <w:p w14:paraId="50BBEC6F">
      <w:pPr>
        <w:spacing w:before="240"/>
        <w:ind w:left="0" w:leftChars="0" w:firstLine="0" w:firstLineChars="0"/>
      </w:pPr>
    </w:p>
    <w:p w14:paraId="55335BD9">
      <w:pPr>
        <w:spacing w:after="120"/>
        <w:jc w:val="left"/>
      </w:pPr>
      <w:r>
        <w:t>重点关注：化工行业企业需从备选池筛选填充，同时完成巨潮资讯网批量下载测试</w:t>
      </w:r>
    </w:p>
    <w:p w14:paraId="3B1027B8">
      <w:pPr>
        <w:pStyle w:val="16"/>
        <w:numPr>
          <w:ilvl w:val="0"/>
          <w:numId w:val="1"/>
        </w:numPr>
        <w:spacing w:after="100"/>
        <w:ind w:left="240"/>
        <w:jc w:val="left"/>
      </w:pPr>
      <w:r>
        <w:t>在线协作表格格式见下方模板</w:t>
      </w:r>
    </w:p>
    <w:p w14:paraId="27A8D981">
      <w:pPr>
        <w:pStyle w:val="16"/>
        <w:numPr>
          <w:ilvl w:val="0"/>
          <w:numId w:val="1"/>
        </w:numPr>
        <w:spacing w:after="100"/>
        <w:ind w:left="240"/>
        <w:jc w:val="left"/>
      </w:pPr>
    </w:p>
    <w:p w14:paraId="521520C9">
      <w:pPr>
        <w:spacing w:after="120"/>
        <w:jc w:val="left"/>
      </w:pPr>
      <w:r>
        <w:t>替代企业备选池：</w:t>
      </w:r>
    </w:p>
    <w:p w14:paraId="498E2A89">
      <w:pPr>
        <w:pStyle w:val="16"/>
        <w:numPr>
          <w:ilvl w:val="0"/>
          <w:numId w:val="1"/>
        </w:numPr>
        <w:spacing w:after="100"/>
        <w:ind w:left="240"/>
        <w:jc w:val="left"/>
      </w:pPr>
      <w:r>
        <w:t>化工绿色：卫星化学(002648)、中泰化学(002135)</w:t>
      </w:r>
    </w:p>
    <w:p w14:paraId="20D78AC7">
      <w:pPr>
        <w:pStyle w:val="16"/>
        <w:numPr>
          <w:ilvl w:val="0"/>
          <w:numId w:val="1"/>
        </w:numPr>
        <w:spacing w:after="100"/>
        <w:ind w:left="240"/>
        <w:jc w:val="left"/>
      </w:pPr>
      <w:r>
        <w:t>化工争议：沧州大化(600230)、鲁西化工(000830)</w:t>
      </w:r>
    </w:p>
    <w:p w14:paraId="4E6E4CA8">
      <w:pPr>
        <w:spacing w:after="200"/>
      </w:pPr>
      <w:r>
        <w:t>化工棕色：三友化工(600409)</w:t>
      </w:r>
    </w:p>
    <w:p w14:paraId="392A92C5">
      <w:pPr>
        <w:pStyle w:val="4"/>
        <w:spacing w:after="200"/>
        <w:jc w:val="left"/>
      </w:pPr>
      <w:r>
        <w:t>经济统计B</w:t>
      </w:r>
    </w:p>
    <w:p w14:paraId="5B2F3BB2">
      <w:pPr>
        <w:spacing w:after="120"/>
        <w:jc w:val="left"/>
      </w:pPr>
      <w:r>
        <w:t>负责行业：造纸（7家建模+2标杆=9家，本轮已核验填充）</w:t>
      </w:r>
    </w:p>
    <w:p w14:paraId="74429818">
      <w:pPr>
        <w:spacing w:after="120"/>
        <w:jc w:val="left"/>
      </w:pPr>
      <w:r>
        <w:rPr>
          <w:b/>
          <w:bCs/>
        </w:rPr>
        <w:t>核验任务</w:t>
      </w:r>
      <w: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53"/>
        <w:gridCol w:w="5269"/>
        <w:gridCol w:w="2544"/>
      </w:tblGrid>
      <w:tr w14:paraId="7ED7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D222B46">
            <w:pPr>
              <w:jc w:val="left"/>
            </w:pPr>
            <w:r>
              <w:t>步骤</w:t>
            </w:r>
          </w:p>
        </w:tc>
        <w:tc>
          <w:p w14:paraId="1338D9C1">
            <w:pPr>
              <w:jc w:val="left"/>
            </w:pPr>
            <w:r>
              <w:t>任务</w:t>
            </w:r>
          </w:p>
        </w:tc>
        <w:tc>
          <w:p w14:paraId="404E3DF2">
            <w:pPr>
              <w:jc w:val="left"/>
            </w:pPr>
            <w:r>
              <w:t>时间</w:t>
            </w:r>
          </w:p>
        </w:tc>
      </w:tr>
      <w:tr w14:paraId="37F27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29AEE2">
            <w:pPr>
              <w:jc w:val="left"/>
            </w:pPr>
            <w:r>
              <w:t>1</w:t>
            </w:r>
          </w:p>
        </w:tc>
        <w:tc>
          <w:p w14:paraId="625B8875">
            <w:pPr>
              <w:jc w:val="left"/>
            </w:pPr>
            <w:r>
              <w:t>定位造纸行业企业（待填充，优先从备选池筛选）</w:t>
            </w:r>
          </w:p>
        </w:tc>
        <w:tc>
          <w:p w14:paraId="5F91D2D5">
            <w:pPr>
              <w:jc w:val="left"/>
            </w:pPr>
            <w:r>
              <w:t>9:30-9:35</w:t>
            </w:r>
          </w:p>
        </w:tc>
      </w:tr>
      <w:tr w14:paraId="5E2B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C7630D">
            <w:pPr>
              <w:jc w:val="left"/>
            </w:pPr>
            <w:r>
              <w:t>2</w:t>
            </w:r>
          </w:p>
        </w:tc>
        <w:tc>
          <w:p w14:paraId="3687136E">
            <w:pPr>
              <w:jc w:val="left"/>
            </w:pPr>
            <w:r>
              <w:t>从备选池筛选造纸行业候选企业并逐家核验绿色工厂资质</w:t>
            </w:r>
          </w:p>
        </w:tc>
        <w:tc>
          <w:p w14:paraId="07F77AE3">
            <w:pPr>
              <w:jc w:val="left"/>
            </w:pPr>
            <w:r>
              <w:t>9:35-9:50</w:t>
            </w:r>
          </w:p>
        </w:tc>
      </w:tr>
      <w:tr w14:paraId="15A0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41B04D">
            <w:pPr>
              <w:jc w:val="left"/>
            </w:pPr>
            <w:r>
              <w:t>3</w:t>
            </w:r>
          </w:p>
        </w:tc>
        <w:tc>
          <w:p w14:paraId="455A9E63">
            <w:pPr>
              <w:jc w:val="left"/>
            </w:pPr>
            <w:r>
              <w:t>逐家核验环保处罚</w:t>
            </w:r>
          </w:p>
        </w:tc>
        <w:tc>
          <w:p w14:paraId="187CB5F0">
            <w:pPr>
              <w:jc w:val="left"/>
            </w:pPr>
            <w:r>
              <w:t>9:50-10:15</w:t>
            </w:r>
          </w:p>
        </w:tc>
      </w:tr>
      <w:tr w14:paraId="505C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9FA059">
            <w:pPr>
              <w:jc w:val="left"/>
            </w:pPr>
            <w:r>
              <w:t>4</w:t>
            </w:r>
          </w:p>
        </w:tc>
        <w:tc>
          <w:p w14:paraId="10BF71CE">
            <w:pPr>
              <w:jc w:val="left"/>
            </w:pPr>
            <w:r>
              <w:t>逐家核验遥感影像可用性（重点！Copernicus/GEE测试）</w:t>
            </w:r>
          </w:p>
        </w:tc>
        <w:tc>
          <w:p w14:paraId="32D820FA">
            <w:pPr>
              <w:jc w:val="left"/>
            </w:pPr>
            <w:r>
              <w:t>10:15-10:45</w:t>
            </w:r>
          </w:p>
        </w:tc>
      </w:tr>
      <w:tr w14:paraId="59F3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536A7C">
            <w:pPr>
              <w:jc w:val="left"/>
            </w:pPr>
            <w:r>
              <w:t>5</w:t>
            </w:r>
          </w:p>
        </w:tc>
        <w:tc>
          <w:p w14:paraId="5682E31B">
            <w:pPr>
              <w:jc w:val="left"/>
            </w:pPr>
            <w:r>
              <w:t>标记不合格企业，找替代</w:t>
            </w:r>
          </w:p>
        </w:tc>
        <w:tc>
          <w:p w14:paraId="3196CFB5">
            <w:pPr>
              <w:jc w:val="left"/>
            </w:pPr>
            <w:r>
              <w:t>10:45-11:00</w:t>
            </w:r>
          </w:p>
        </w:tc>
      </w:tr>
      <w:tr w14:paraId="6050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9DF0E8">
            <w:pPr>
              <w:jc w:val="left"/>
              <w:rPr>
                <w:strike/>
                <w:dstrike w:val="0"/>
              </w:rPr>
            </w:pPr>
            <w:r>
              <w:rPr>
                <w:strike/>
                <w:dstrike w:val="0"/>
              </w:rPr>
              <w:t>6</w:t>
            </w:r>
          </w:p>
        </w:tc>
        <w:tc>
          <w:p w14:paraId="73024EAE">
            <w:pPr>
              <w:jc w:val="left"/>
              <w:rPr>
                <w:strike/>
                <w:dstrike w:val="0"/>
              </w:rPr>
            </w:pPr>
            <w:r>
              <w:rPr>
                <w:strike/>
                <w:dstrike w:val="0"/>
              </w:rPr>
              <w:t>搭建共享文件夹，标准化目录结构</w:t>
            </w:r>
          </w:p>
        </w:tc>
        <w:tc>
          <w:p w14:paraId="22406817">
            <w:pPr>
              <w:jc w:val="left"/>
              <w:rPr>
                <w:strike/>
                <w:dstrike w:val="0"/>
              </w:rPr>
            </w:pPr>
            <w:r>
              <w:rPr>
                <w:strike/>
                <w:dstrike w:val="0"/>
              </w:rPr>
              <w:t>11:00-11:30</w:t>
            </w:r>
          </w:p>
        </w:tc>
      </w:tr>
    </w:tbl>
    <w:p w14:paraId="7CA20000">
      <w:pPr>
        <w:spacing w:before="240"/>
      </w:pPr>
      <w:r>
        <w:t xml:space="preserve"> </w:t>
      </w:r>
    </w:p>
    <w:p w14:paraId="7A7D83EB">
      <w:pPr>
        <w:spacing w:after="120"/>
        <w:jc w:val="left"/>
      </w:pPr>
      <w:r>
        <w:t>重点关注：造纸行业企业需从备选池筛选填充，同时完成Sentinel-2影像可用性测试</w:t>
      </w:r>
    </w:p>
    <w:p w14:paraId="50442C64">
      <w:pPr>
        <w:pStyle w:val="16"/>
        <w:numPr>
          <w:ilvl w:val="0"/>
          <w:numId w:val="1"/>
        </w:numPr>
        <w:spacing w:after="100"/>
        <w:ind w:left="240"/>
        <w:jc w:val="left"/>
      </w:pPr>
      <w:r>
        <w:t>若Copernicus下载慢，立即测试GEE在线导出</w:t>
      </w:r>
    </w:p>
    <w:p w14:paraId="265623C4">
      <w:pPr>
        <w:pStyle w:val="16"/>
        <w:numPr>
          <w:ilvl w:val="0"/>
          <w:numId w:val="1"/>
        </w:numPr>
        <w:spacing w:after="100"/>
        <w:ind w:left="240"/>
        <w:jc w:val="left"/>
      </w:pPr>
      <w:r>
        <w:t>共享文件夹结构见下方模板</w:t>
      </w:r>
    </w:p>
    <w:p w14:paraId="5FAB4BD6">
      <w:pPr>
        <w:pStyle w:val="16"/>
        <w:numPr>
          <w:ilvl w:val="0"/>
          <w:numId w:val="1"/>
        </w:numPr>
        <w:spacing w:after="100"/>
        <w:ind w:left="240"/>
        <w:jc w:val="left"/>
      </w:pPr>
      <w:r>
        <w:t>共享文件夹结构见下方模板</w:t>
      </w:r>
    </w:p>
    <w:p w14:paraId="32378A79">
      <w:pPr>
        <w:pStyle w:val="3"/>
        <w:spacing w:after="200"/>
        <w:jc w:val="left"/>
      </w:pPr>
      <w:r>
        <w:t>四、共享工具与模板</w:t>
      </w:r>
    </w:p>
    <w:p w14:paraId="18625ED5">
      <w:pPr>
        <w:pStyle w:val="4"/>
        <w:spacing w:after="200"/>
        <w:jc w:val="left"/>
      </w:pPr>
      <w:r>
        <w:t>4.1 在线协作表格模板（经济统计A负责搭建）</w:t>
      </w:r>
    </w:p>
    <w:p w14:paraId="40476EE2">
      <w:pPr>
        <w:spacing w:after="240"/>
      </w:pPr>
      <w:r>
        <w:t xml:space="preserve"> </w:t>
      </w:r>
    </w:p>
    <w:tbl>
      <w:tblPr>
        <w:tblStyle w:val="11"/>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481"/>
        <w:gridCol w:w="481"/>
        <w:gridCol w:w="960"/>
        <w:gridCol w:w="665"/>
        <w:gridCol w:w="946"/>
        <w:gridCol w:w="946"/>
        <w:gridCol w:w="947"/>
        <w:gridCol w:w="887"/>
        <w:gridCol w:w="947"/>
        <w:gridCol w:w="583"/>
        <w:gridCol w:w="706"/>
        <w:gridCol w:w="706"/>
      </w:tblGrid>
      <w:tr w14:paraId="0302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60" w:type="pct"/>
          </w:tcPr>
          <w:p w14:paraId="71759658">
            <w:pPr>
              <w:ind w:left="0" w:leftChars="0" w:firstLine="0" w:firstLineChars="0"/>
              <w:jc w:val="left"/>
            </w:pPr>
            <w:r>
              <w:rPr>
                <w:b/>
                <w:bCs/>
              </w:rPr>
              <w:t>行业</w:t>
            </w:r>
          </w:p>
        </w:tc>
        <w:tc>
          <w:tcPr>
            <w:tcW w:w="260" w:type="pct"/>
          </w:tcPr>
          <w:p w14:paraId="2ED38A05">
            <w:pPr>
              <w:ind w:left="0" w:leftChars="0" w:firstLine="0" w:firstLineChars="0"/>
              <w:jc w:val="left"/>
            </w:pPr>
            <w:r>
              <w:rPr>
                <w:b/>
                <w:bCs/>
              </w:rPr>
              <w:t>组别</w:t>
            </w:r>
          </w:p>
        </w:tc>
        <w:tc>
          <w:tcPr>
            <w:tcW w:w="392" w:type="pct"/>
          </w:tcPr>
          <w:p w14:paraId="48E5988D">
            <w:pPr>
              <w:ind w:left="0" w:leftChars="0" w:firstLine="0" w:firstLineChars="0"/>
              <w:jc w:val="left"/>
            </w:pPr>
            <w:r>
              <w:rPr>
                <w:b/>
                <w:bCs/>
              </w:rPr>
              <w:t>股票代码</w:t>
            </w:r>
          </w:p>
        </w:tc>
        <w:tc>
          <w:tcPr>
            <w:tcW w:w="392" w:type="pct"/>
          </w:tcPr>
          <w:p w14:paraId="011DB99A">
            <w:pPr>
              <w:ind w:left="0" w:leftChars="0" w:firstLine="0" w:firstLineChars="0"/>
              <w:jc w:val="left"/>
            </w:pPr>
            <w:r>
              <w:rPr>
                <w:b/>
                <w:bCs/>
              </w:rPr>
              <w:t>企业全称</w:t>
            </w:r>
          </w:p>
        </w:tc>
        <w:tc>
          <w:tcPr>
            <w:tcW w:w="522" w:type="pct"/>
          </w:tcPr>
          <w:p w14:paraId="0FC19F1A">
            <w:pPr>
              <w:ind w:left="0" w:leftChars="0" w:firstLine="0" w:firstLineChars="0"/>
              <w:jc w:val="left"/>
            </w:pPr>
            <w:r>
              <w:rPr>
                <w:b/>
                <w:bCs/>
              </w:rPr>
              <w:t>绿色工厂(√/×)</w:t>
            </w:r>
          </w:p>
        </w:tc>
        <w:tc>
          <w:tcPr>
            <w:tcW w:w="522" w:type="pct"/>
          </w:tcPr>
          <w:p w14:paraId="01AC3795">
            <w:pPr>
              <w:ind w:left="0" w:leftChars="0" w:firstLine="0" w:firstLineChars="0"/>
              <w:jc w:val="left"/>
            </w:pPr>
            <w:r>
              <w:rPr>
                <w:b/>
                <w:bCs/>
              </w:rPr>
              <w:t>环保处罚(√/×)</w:t>
            </w:r>
          </w:p>
        </w:tc>
        <w:tc>
          <w:tcPr>
            <w:tcW w:w="522" w:type="pct"/>
          </w:tcPr>
          <w:p w14:paraId="41A175C8">
            <w:pPr>
              <w:ind w:left="0" w:leftChars="0" w:firstLine="0" w:firstLineChars="0"/>
              <w:jc w:val="left"/>
            </w:pPr>
            <w:r>
              <w:rPr>
                <w:b/>
                <w:bCs/>
              </w:rPr>
              <w:t>财务数据(√/×)</w:t>
            </w:r>
          </w:p>
        </w:tc>
        <w:tc>
          <w:tcPr>
            <w:tcW w:w="490" w:type="pct"/>
          </w:tcPr>
          <w:p w14:paraId="2BACA13B">
            <w:pPr>
              <w:ind w:left="0" w:leftChars="0" w:firstLine="0" w:firstLineChars="0"/>
              <w:jc w:val="left"/>
            </w:pPr>
            <w:r>
              <w:rPr>
                <w:b/>
                <w:bCs/>
              </w:rPr>
              <w:t>ESG报告(√/×)</w:t>
            </w:r>
          </w:p>
        </w:tc>
        <w:tc>
          <w:tcPr>
            <w:tcW w:w="522" w:type="pct"/>
          </w:tcPr>
          <w:p w14:paraId="302FA2B5">
            <w:pPr>
              <w:ind w:left="0" w:leftChars="0" w:firstLine="0" w:firstLineChars="0"/>
              <w:jc w:val="left"/>
            </w:pPr>
            <w:r>
              <w:rPr>
                <w:b/>
                <w:bCs/>
              </w:rPr>
              <w:t>遥感影像(√/×)</w:t>
            </w:r>
          </w:p>
        </w:tc>
        <w:tc>
          <w:tcPr>
            <w:tcW w:w="326" w:type="pct"/>
          </w:tcPr>
          <w:p w14:paraId="211F2C76">
            <w:pPr>
              <w:ind w:left="0" w:leftChars="0" w:firstLine="0" w:firstLineChars="0"/>
              <w:jc w:val="left"/>
            </w:pPr>
            <w:r>
              <w:rPr>
                <w:b/>
                <w:bCs/>
              </w:rPr>
              <w:t>核验人</w:t>
            </w:r>
          </w:p>
        </w:tc>
        <w:tc>
          <w:tcPr>
            <w:tcW w:w="392" w:type="pct"/>
          </w:tcPr>
          <w:p w14:paraId="036A6AAD">
            <w:pPr>
              <w:ind w:left="0" w:leftChars="0" w:firstLine="0" w:firstLineChars="0"/>
              <w:jc w:val="left"/>
            </w:pPr>
            <w:r>
              <w:rPr>
                <w:b/>
                <w:bCs/>
              </w:rPr>
              <w:t>核验结果</w:t>
            </w:r>
          </w:p>
        </w:tc>
        <w:tc>
          <w:tcPr>
            <w:tcW w:w="392" w:type="pct"/>
          </w:tcPr>
          <w:p w14:paraId="4099E0D6">
            <w:pPr>
              <w:ind w:left="0" w:leftChars="0" w:firstLine="0" w:firstLineChars="0"/>
              <w:jc w:val="left"/>
            </w:pPr>
            <w:r>
              <w:rPr>
                <w:b/>
                <w:bCs/>
              </w:rPr>
              <w:t>问题备注</w:t>
            </w:r>
          </w:p>
        </w:tc>
      </w:tr>
      <w:tr w14:paraId="6356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60" w:type="pct"/>
          </w:tcPr>
          <w:p w14:paraId="2C4B497F">
            <w:pPr>
              <w:ind w:left="0" w:leftChars="0" w:firstLine="0" w:firstLineChars="0"/>
              <w:jc w:val="left"/>
            </w:pPr>
            <w:r>
              <w:t>发电</w:t>
            </w:r>
          </w:p>
        </w:tc>
        <w:tc>
          <w:tcPr>
            <w:tcW w:w="260" w:type="pct"/>
          </w:tcPr>
          <w:p w14:paraId="54A82D14">
            <w:pPr>
              <w:ind w:left="0" w:leftChars="0" w:firstLine="0" w:firstLineChars="0"/>
              <w:jc w:val="left"/>
            </w:pPr>
            <w:r>
              <w:t>绿色</w:t>
            </w:r>
          </w:p>
        </w:tc>
        <w:tc>
          <w:tcPr>
            <w:tcW w:w="392" w:type="pct"/>
          </w:tcPr>
          <w:p w14:paraId="78C728FF">
            <w:pPr>
              <w:ind w:left="0" w:leftChars="0" w:firstLine="0" w:firstLineChars="0"/>
              <w:jc w:val="left"/>
            </w:pPr>
            <w:r>
              <w:t>600011</w:t>
            </w:r>
          </w:p>
        </w:tc>
        <w:tc>
          <w:tcPr>
            <w:tcW w:w="392" w:type="pct"/>
          </w:tcPr>
          <w:p w14:paraId="7E35C5EB">
            <w:pPr>
              <w:ind w:left="0" w:leftChars="0" w:firstLine="0" w:firstLineChars="0"/>
              <w:jc w:val="left"/>
            </w:pPr>
            <w:r>
              <w:t>华能国际</w:t>
            </w:r>
          </w:p>
        </w:tc>
        <w:tc>
          <w:tcPr>
            <w:tcW w:w="522" w:type="pct"/>
          </w:tcPr>
          <w:p w14:paraId="06C5DC34">
            <w:pPr>
              <w:jc w:val="left"/>
            </w:pPr>
          </w:p>
        </w:tc>
        <w:tc>
          <w:tcPr>
            <w:tcW w:w="522" w:type="pct"/>
          </w:tcPr>
          <w:p w14:paraId="6BB295CB">
            <w:pPr>
              <w:jc w:val="left"/>
            </w:pPr>
          </w:p>
        </w:tc>
        <w:tc>
          <w:tcPr>
            <w:tcW w:w="522" w:type="pct"/>
          </w:tcPr>
          <w:p w14:paraId="37EF80D6">
            <w:pPr>
              <w:jc w:val="left"/>
            </w:pPr>
          </w:p>
        </w:tc>
        <w:tc>
          <w:tcPr>
            <w:tcW w:w="490" w:type="pct"/>
          </w:tcPr>
          <w:p w14:paraId="7602D9C9">
            <w:pPr>
              <w:jc w:val="left"/>
            </w:pPr>
          </w:p>
        </w:tc>
        <w:tc>
          <w:tcPr>
            <w:tcW w:w="522" w:type="pct"/>
          </w:tcPr>
          <w:p w14:paraId="394A5E42">
            <w:pPr>
              <w:jc w:val="left"/>
            </w:pPr>
          </w:p>
        </w:tc>
        <w:tc>
          <w:tcPr>
            <w:tcW w:w="326" w:type="pct"/>
          </w:tcPr>
          <w:p w14:paraId="6D1EF342">
            <w:pPr>
              <w:jc w:val="left"/>
            </w:pPr>
          </w:p>
        </w:tc>
        <w:tc>
          <w:tcPr>
            <w:tcW w:w="392" w:type="pct"/>
          </w:tcPr>
          <w:p w14:paraId="352EA75B">
            <w:pPr>
              <w:jc w:val="left"/>
            </w:pPr>
          </w:p>
        </w:tc>
        <w:tc>
          <w:tcPr>
            <w:tcW w:w="392" w:type="pct"/>
          </w:tcPr>
          <w:p w14:paraId="15E9A42B">
            <w:pPr>
              <w:jc w:val="left"/>
            </w:pPr>
          </w:p>
        </w:tc>
      </w:tr>
      <w:tr w14:paraId="3E09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60" w:type="pct"/>
          </w:tcPr>
          <w:p w14:paraId="52E08F95">
            <w:pPr>
              <w:ind w:left="0" w:leftChars="0" w:firstLine="0" w:firstLineChars="0"/>
              <w:jc w:val="left"/>
            </w:pPr>
            <w:r>
              <w:t>发电</w:t>
            </w:r>
          </w:p>
        </w:tc>
        <w:tc>
          <w:tcPr>
            <w:tcW w:w="260" w:type="pct"/>
          </w:tcPr>
          <w:p w14:paraId="308410CB">
            <w:pPr>
              <w:ind w:left="0" w:leftChars="0" w:firstLine="0" w:firstLineChars="0"/>
              <w:jc w:val="left"/>
            </w:pPr>
            <w:r>
              <w:t>争议</w:t>
            </w:r>
          </w:p>
        </w:tc>
        <w:tc>
          <w:tcPr>
            <w:tcW w:w="392" w:type="pct"/>
          </w:tcPr>
          <w:p w14:paraId="099C1C7E">
            <w:pPr>
              <w:ind w:left="0" w:leftChars="0" w:firstLine="0" w:firstLineChars="0"/>
              <w:jc w:val="left"/>
            </w:pPr>
            <w:r>
              <w:t>600795</w:t>
            </w:r>
          </w:p>
        </w:tc>
        <w:tc>
          <w:tcPr>
            <w:tcW w:w="392" w:type="pct"/>
          </w:tcPr>
          <w:p w14:paraId="3A978BAA">
            <w:pPr>
              <w:ind w:left="0" w:leftChars="0" w:firstLine="0" w:firstLineChars="0"/>
              <w:jc w:val="left"/>
            </w:pPr>
            <w:r>
              <w:t>国电电力</w:t>
            </w:r>
          </w:p>
        </w:tc>
        <w:tc>
          <w:tcPr>
            <w:tcW w:w="522" w:type="pct"/>
          </w:tcPr>
          <w:p w14:paraId="0508EFA9">
            <w:pPr>
              <w:jc w:val="left"/>
            </w:pPr>
          </w:p>
        </w:tc>
        <w:tc>
          <w:tcPr>
            <w:tcW w:w="522" w:type="pct"/>
          </w:tcPr>
          <w:p w14:paraId="7DBAAC99">
            <w:pPr>
              <w:jc w:val="left"/>
            </w:pPr>
          </w:p>
        </w:tc>
        <w:tc>
          <w:tcPr>
            <w:tcW w:w="522" w:type="pct"/>
          </w:tcPr>
          <w:p w14:paraId="1BA804FA">
            <w:pPr>
              <w:jc w:val="left"/>
            </w:pPr>
          </w:p>
        </w:tc>
        <w:tc>
          <w:tcPr>
            <w:tcW w:w="490" w:type="pct"/>
          </w:tcPr>
          <w:p w14:paraId="269E86BB">
            <w:pPr>
              <w:jc w:val="left"/>
            </w:pPr>
          </w:p>
        </w:tc>
        <w:tc>
          <w:tcPr>
            <w:tcW w:w="522" w:type="pct"/>
          </w:tcPr>
          <w:p w14:paraId="10629BA7">
            <w:pPr>
              <w:jc w:val="left"/>
            </w:pPr>
          </w:p>
        </w:tc>
        <w:tc>
          <w:tcPr>
            <w:tcW w:w="326" w:type="pct"/>
          </w:tcPr>
          <w:p w14:paraId="5F9A1C22">
            <w:pPr>
              <w:jc w:val="left"/>
            </w:pPr>
          </w:p>
        </w:tc>
        <w:tc>
          <w:tcPr>
            <w:tcW w:w="392" w:type="pct"/>
          </w:tcPr>
          <w:p w14:paraId="1FA31675">
            <w:pPr>
              <w:jc w:val="left"/>
            </w:pPr>
          </w:p>
        </w:tc>
        <w:tc>
          <w:tcPr>
            <w:tcW w:w="392" w:type="pct"/>
          </w:tcPr>
          <w:p w14:paraId="12C36FF3">
            <w:pPr>
              <w:jc w:val="left"/>
            </w:pPr>
          </w:p>
        </w:tc>
      </w:tr>
    </w:tbl>
    <w:p w14:paraId="2EDCCA30">
      <w:pPr>
        <w:spacing w:before="240"/>
        <w:ind w:left="0" w:leftChars="0" w:firstLine="0" w:firstLineChars="0"/>
      </w:pPr>
    </w:p>
    <w:p w14:paraId="54DA2D63">
      <w:pPr>
        <w:spacing w:after="120"/>
        <w:jc w:val="left"/>
      </w:pPr>
      <w:r>
        <w:rPr>
          <w:b/>
          <w:bCs/>
        </w:rPr>
        <w:t>填写规则</w:t>
      </w:r>
      <w:r>
        <w:t>：</w:t>
      </w:r>
    </w:p>
    <w:p w14:paraId="38757088">
      <w:pPr>
        <w:pStyle w:val="16"/>
        <w:numPr>
          <w:ilvl w:val="0"/>
          <w:numId w:val="1"/>
        </w:numPr>
        <w:spacing w:after="100"/>
        <w:ind w:left="240"/>
        <w:jc w:val="left"/>
      </w:pPr>
      <w:r>
        <w:t>√ = 通过核验</w:t>
      </w:r>
    </w:p>
    <w:p w14:paraId="1DE24606">
      <w:pPr>
        <w:pStyle w:val="16"/>
        <w:numPr>
          <w:ilvl w:val="0"/>
          <w:numId w:val="1"/>
        </w:numPr>
        <w:spacing w:after="100"/>
        <w:ind w:left="240"/>
        <w:jc w:val="left"/>
      </w:pPr>
      <w:r>
        <w:t>× = 不通过（在问题备注列说明原因）</w:t>
      </w:r>
    </w:p>
    <w:p w14:paraId="384DE154">
      <w:pPr>
        <w:pStyle w:val="16"/>
        <w:numPr>
          <w:ilvl w:val="0"/>
          <w:numId w:val="1"/>
        </w:numPr>
        <w:spacing w:after="100"/>
        <w:ind w:left="240"/>
        <w:jc w:val="left"/>
      </w:pPr>
      <w:r>
        <w:t>○ = 待确认</w:t>
      </w:r>
    </w:p>
    <w:p w14:paraId="4C376605">
      <w:pPr>
        <w:spacing w:after="200"/>
      </w:pPr>
      <w:r>
        <w:t xml:space="preserve"> </w:t>
      </w:r>
    </w:p>
    <w:p w14:paraId="63F05771">
      <w:pPr>
        <w:spacing w:after="200"/>
      </w:pPr>
    </w:p>
    <w:p w14:paraId="46B4EC9F">
      <w:pPr>
        <w:spacing w:after="200"/>
      </w:pPr>
    </w:p>
    <w:p w14:paraId="2F5FB8D9">
      <w:pPr>
        <w:spacing w:after="200"/>
      </w:pPr>
    </w:p>
    <w:p w14:paraId="4586F27C">
      <w:pPr>
        <w:pStyle w:val="4"/>
        <w:spacing w:after="200"/>
        <w:jc w:val="left"/>
      </w:pPr>
      <w:r>
        <w:t>4.2 共享文件夹结构模板（经济统计B负责搭建）</w:t>
      </w:r>
    </w:p>
    <w:p w14:paraId="3B671408">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绿色信贷项目/    </w:t>
      </w:r>
      <w:r>
        <w:br w:type="textWrapping"/>
      </w:r>
      <w:r>
        <w:rPr>
          <w:rFonts w:ascii="Courier New" w:hAnsi="Courier New" w:eastAsia="Courier New" w:cs="Courier New"/>
          <w:color w:val="FFFFFF"/>
          <w:sz w:val="20"/>
          <w:szCs w:val="20"/>
        </w:rPr>
        <w:t xml:space="preserve">    ├── 01_原始数据/    </w:t>
      </w:r>
      <w:r>
        <w:br w:type="textWrapping"/>
      </w:r>
      <w:r>
        <w:rPr>
          <w:rFonts w:ascii="Courier New" w:hAnsi="Courier New" w:eastAsia="Courier New" w:cs="Courier New"/>
          <w:color w:val="FFFFFF"/>
          <w:sz w:val="20"/>
          <w:szCs w:val="20"/>
        </w:rPr>
        <w:t xml:space="preserve">    │   ├── 财务数据/          （会计A上传）    </w:t>
      </w:r>
      <w:r>
        <w:br w:type="textWrapping"/>
      </w:r>
      <w:r>
        <w:rPr>
          <w:rFonts w:ascii="Courier New" w:hAnsi="Courier New" w:eastAsia="Courier New" w:cs="Courier New"/>
          <w:color w:val="FFFFFF"/>
          <w:sz w:val="20"/>
          <w:szCs w:val="20"/>
        </w:rPr>
        <w:t xml:space="preserve">    │   ├── ESG报告/           （经济统计A上传）    </w:t>
      </w:r>
      <w:r>
        <w:br w:type="textWrapping"/>
      </w:r>
      <w:r>
        <w:rPr>
          <w:rFonts w:ascii="Courier New" w:hAnsi="Courier New" w:eastAsia="Courier New" w:cs="Courier New"/>
          <w:color w:val="FFFFFF"/>
          <w:sz w:val="20"/>
          <w:szCs w:val="20"/>
        </w:rPr>
        <w:t xml:space="preserve">    │   ├── 遥感影像/          （经济统计B上传）    </w:t>
      </w:r>
      <w:r>
        <w:br w:type="textWrapping"/>
      </w:r>
      <w:r>
        <w:rPr>
          <w:rFonts w:ascii="Courier New" w:hAnsi="Courier New" w:eastAsia="Courier New" w:cs="Courier New"/>
          <w:color w:val="FFFFFF"/>
          <w:sz w:val="20"/>
          <w:szCs w:val="20"/>
        </w:rPr>
        <w:t xml:space="preserve">    │   └── 其他数据/          （会计B上传）    </w:t>
      </w:r>
      <w:r>
        <w:br w:type="textWrapping"/>
      </w:r>
      <w:r>
        <w:rPr>
          <w:rFonts w:ascii="Courier New" w:hAnsi="Courier New" w:eastAsia="Courier New" w:cs="Courier New"/>
          <w:color w:val="FFFFFF"/>
          <w:sz w:val="20"/>
          <w:szCs w:val="20"/>
        </w:rPr>
        <w:t xml:space="preserve">    ├── 02_预处理数据/    </w:t>
      </w:r>
      <w:r>
        <w:br w:type="textWrapping"/>
      </w:r>
      <w:r>
        <w:rPr>
          <w:rFonts w:ascii="Courier New" w:hAnsi="Courier New" w:eastAsia="Courier New" w:cs="Courier New"/>
          <w:color w:val="FFFFFF"/>
          <w:sz w:val="20"/>
          <w:szCs w:val="20"/>
        </w:rPr>
        <w:t xml:space="preserve">    │   ├── 财务指标/    </w:t>
      </w:r>
      <w:r>
        <w:br w:type="textWrapping"/>
      </w:r>
      <w:r>
        <w:rPr>
          <w:rFonts w:ascii="Courier New" w:hAnsi="Courier New" w:eastAsia="Courier New" w:cs="Courier New"/>
          <w:color w:val="FFFFFF"/>
          <w:sz w:val="20"/>
          <w:szCs w:val="20"/>
        </w:rPr>
        <w:t xml:space="preserve">    │   ├── 文本特征/    </w:t>
      </w:r>
      <w:r>
        <w:br w:type="textWrapping"/>
      </w:r>
      <w:r>
        <w:rPr>
          <w:rFonts w:ascii="Courier New" w:hAnsi="Courier New" w:eastAsia="Courier New" w:cs="Courier New"/>
          <w:color w:val="FFFFFF"/>
          <w:sz w:val="20"/>
          <w:szCs w:val="20"/>
        </w:rPr>
        <w:t xml:space="preserve">    │   └── 遥感特征/    </w:t>
      </w:r>
      <w:r>
        <w:br w:type="textWrapping"/>
      </w:r>
      <w:r>
        <w:rPr>
          <w:rFonts w:ascii="Courier New" w:hAnsi="Courier New" w:eastAsia="Courier New" w:cs="Courier New"/>
          <w:color w:val="FFFFFF"/>
          <w:sz w:val="20"/>
          <w:szCs w:val="20"/>
        </w:rPr>
        <w:t xml:space="preserve">    ├── 03_代码/    </w:t>
      </w:r>
      <w:r>
        <w:br w:type="textWrapping"/>
      </w:r>
      <w:r>
        <w:rPr>
          <w:rFonts w:ascii="Courier New" w:hAnsi="Courier New" w:eastAsia="Courier New" w:cs="Courier New"/>
          <w:color w:val="FFFFFF"/>
          <w:sz w:val="20"/>
          <w:szCs w:val="20"/>
        </w:rPr>
        <w:t xml:space="preserve">    │   ├── 数据爬取/    </w:t>
      </w:r>
      <w:r>
        <w:br w:type="textWrapping"/>
      </w:r>
      <w:r>
        <w:rPr>
          <w:rFonts w:ascii="Courier New" w:hAnsi="Courier New" w:eastAsia="Courier New" w:cs="Courier New"/>
          <w:color w:val="FFFFFF"/>
          <w:sz w:val="20"/>
          <w:szCs w:val="20"/>
        </w:rPr>
        <w:t xml:space="preserve">    │   ├── 模型训练/    </w:t>
      </w:r>
      <w:r>
        <w:br w:type="textWrapping"/>
      </w:r>
      <w:r>
        <w:rPr>
          <w:rFonts w:ascii="Courier New" w:hAnsi="Courier New" w:eastAsia="Courier New" w:cs="Courier New"/>
          <w:color w:val="FFFFFF"/>
          <w:sz w:val="20"/>
          <w:szCs w:val="20"/>
        </w:rPr>
        <w:t xml:space="preserve">    │   └── 沙盘/    </w:t>
      </w:r>
      <w:r>
        <w:br w:type="textWrapping"/>
      </w:r>
      <w:r>
        <w:rPr>
          <w:rFonts w:ascii="Courier New" w:hAnsi="Courier New" w:eastAsia="Courier New" w:cs="Courier New"/>
          <w:color w:val="FFFFFF"/>
          <w:sz w:val="20"/>
          <w:szCs w:val="20"/>
        </w:rPr>
        <w:t xml:space="preserve">    ├── 04_文档/    </w:t>
      </w:r>
      <w:r>
        <w:br w:type="textWrapping"/>
      </w:r>
      <w:r>
        <w:rPr>
          <w:rFonts w:ascii="Courier New" w:hAnsi="Courier New" w:eastAsia="Courier New" w:cs="Courier New"/>
          <w:color w:val="FFFFFF"/>
          <w:sz w:val="20"/>
          <w:szCs w:val="20"/>
        </w:rPr>
        <w:t xml:space="preserve">    │   ├── 申报书/    </w:t>
      </w:r>
      <w:r>
        <w:br w:type="textWrapping"/>
      </w:r>
      <w:r>
        <w:rPr>
          <w:rFonts w:ascii="Courier New" w:hAnsi="Courier New" w:eastAsia="Courier New" w:cs="Courier New"/>
          <w:color w:val="FFFFFF"/>
          <w:sz w:val="20"/>
          <w:szCs w:val="20"/>
        </w:rPr>
        <w:t xml:space="preserve">    │   ├── 技术文档/    </w:t>
      </w:r>
      <w:r>
        <w:br w:type="textWrapping"/>
      </w:r>
      <w:r>
        <w:rPr>
          <w:rFonts w:ascii="Courier New" w:hAnsi="Courier New" w:eastAsia="Courier New" w:cs="Courier New"/>
          <w:color w:val="FFFFFF"/>
          <w:sz w:val="20"/>
          <w:szCs w:val="20"/>
        </w:rPr>
        <w:t xml:space="preserve">    │   └── 文献综述/    </w:t>
      </w:r>
      <w:r>
        <w:br w:type="textWrapping"/>
      </w:r>
      <w:r>
        <w:rPr>
          <w:rFonts w:ascii="Courier New" w:hAnsi="Courier New" w:eastAsia="Courier New" w:cs="Courier New"/>
          <w:color w:val="FFFFFF"/>
          <w:sz w:val="20"/>
          <w:szCs w:val="20"/>
        </w:rPr>
        <w:t xml:space="preserve">    ├── 05_答辩材料/    </w:t>
      </w:r>
      <w:r>
        <w:br w:type="textWrapping"/>
      </w:r>
      <w:r>
        <w:rPr>
          <w:rFonts w:ascii="Courier New" w:hAnsi="Courier New" w:eastAsia="Courier New" w:cs="Courier New"/>
          <w:color w:val="FFFFFF"/>
          <w:sz w:val="20"/>
          <w:szCs w:val="20"/>
        </w:rPr>
        <w:t xml:space="preserve">    │   ├── PPT/    </w:t>
      </w:r>
      <w:r>
        <w:br w:type="textWrapping"/>
      </w:r>
      <w:r>
        <w:rPr>
          <w:rFonts w:ascii="Courier New" w:hAnsi="Courier New" w:eastAsia="Courier New" w:cs="Courier New"/>
          <w:color w:val="FFFFFF"/>
          <w:sz w:val="20"/>
          <w:szCs w:val="20"/>
        </w:rPr>
        <w:t xml:space="preserve">    │   └── 演示视频/    </w:t>
      </w:r>
      <w:r>
        <w:br w:type="textWrapping"/>
      </w:r>
      <w:r>
        <w:rPr>
          <w:rFonts w:ascii="Courier New" w:hAnsi="Courier New" w:eastAsia="Courier New" w:cs="Courier New"/>
          <w:color w:val="FFFFFF"/>
          <w:sz w:val="20"/>
          <w:szCs w:val="20"/>
        </w:rPr>
        <w:t xml:space="preserve">    └── 06_企业名单与资质/    </w:t>
      </w:r>
      <w:r>
        <w:br w:type="textWrapping"/>
      </w:r>
      <w:r>
        <w:rPr>
          <w:rFonts w:ascii="Courier New" w:hAnsi="Courier New" w:eastAsia="Courier New" w:cs="Courier New"/>
          <w:color w:val="FFFFFF"/>
          <w:sz w:val="20"/>
          <w:szCs w:val="20"/>
        </w:rPr>
        <w:t xml:space="preserve">        ├── 75家企业最终名单.xlsx    </w:t>
      </w:r>
      <w:r>
        <w:br w:type="textWrapping"/>
      </w:r>
      <w:r>
        <w:rPr>
          <w:rFonts w:ascii="Courier New" w:hAnsi="Courier New" w:eastAsia="Courier New" w:cs="Courier New"/>
          <w:color w:val="FFFFFF"/>
          <w:sz w:val="20"/>
          <w:szCs w:val="20"/>
        </w:rPr>
        <w:t xml:space="preserve">        └── 资质核验记录.xlsx    </w:t>
      </w:r>
      <w:r>
        <w:br w:type="textWrapping"/>
      </w:r>
      <w:r>
        <w:rPr>
          <w:rFonts w:ascii="Courier New" w:hAnsi="Courier New" w:eastAsia="Courier New" w:cs="Courier New"/>
          <w:color w:val="FFFFFF"/>
          <w:sz w:val="20"/>
          <w:szCs w:val="20"/>
        </w:rPr>
        <w:t xml:space="preserve">         </w:t>
      </w:r>
    </w:p>
    <w:p w14:paraId="6DA99A80">
      <w:pPr>
        <w:spacing w:after="200"/>
      </w:pPr>
      <w:r>
        <w:t xml:space="preserve"> </w:t>
      </w:r>
    </w:p>
    <w:p w14:paraId="23415C5B">
      <w:pPr>
        <w:spacing w:after="200"/>
      </w:pPr>
    </w:p>
    <w:p w14:paraId="55F2007A">
      <w:pPr>
        <w:spacing w:after="200"/>
      </w:pPr>
    </w:p>
    <w:p w14:paraId="7E4C39EF">
      <w:pPr>
        <w:spacing w:after="200"/>
      </w:pPr>
      <w:r>
        <w:t xml:space="preserve"> </w:t>
      </w:r>
    </w:p>
    <w:p w14:paraId="3C2BCD54">
      <w:pPr>
        <w:pStyle w:val="3"/>
        <w:spacing w:after="200"/>
        <w:jc w:val="left"/>
      </w:pPr>
      <w:r>
        <w:t>五、汇总与最终确认流程（11:30-12:00）</w:t>
      </w:r>
    </w:p>
    <w:p w14:paraId="1D7F5812">
      <w:pPr>
        <w:pStyle w:val="4"/>
        <w:spacing w:after="200"/>
        <w:jc w:val="left"/>
      </w:pPr>
      <w:r>
        <w:t>5.1 总负责人汇总</w:t>
      </w:r>
    </w:p>
    <w:p w14:paraId="5C85FDD0">
      <w:pPr>
        <w:spacing w:after="100"/>
        <w:ind w:left="20"/>
        <w:jc w:val="left"/>
      </w:pPr>
      <w:r>
        <w:t>1. 打开在线协作表格，逐行业检查核验结果</w:t>
      </w:r>
    </w:p>
    <w:p w14:paraId="64B27E4D">
      <w:pPr>
        <w:spacing w:after="100"/>
        <w:ind w:left="20"/>
        <w:jc w:val="left"/>
      </w:pPr>
      <w:r>
        <w:t>2. 统计不合格企业数量</w:t>
      </w:r>
    </w:p>
    <w:p w14:paraId="6755F394">
      <w:pPr>
        <w:spacing w:after="100"/>
        <w:ind w:left="20"/>
        <w:jc w:val="left"/>
      </w:pPr>
      <w:r>
        <w:t>3. 确认各组别数量是否满足要求（绿20+争议20+棕10）</w:t>
      </w:r>
    </w:p>
    <w:p w14:paraId="32B561E9">
      <w:pPr>
        <w:spacing w:after="200"/>
      </w:pPr>
      <w:r>
        <w:t xml:space="preserve"> </w:t>
      </w:r>
    </w:p>
    <w:p w14:paraId="1E92BA33">
      <w:pPr>
        <w:pStyle w:val="4"/>
        <w:spacing w:after="200"/>
        <w:jc w:val="left"/>
      </w:pPr>
      <w:r>
        <w:t>5.2 集体讨论替代方案</w:t>
      </w:r>
    </w:p>
    <w:p w14:paraId="1A9DBEBD">
      <w:pPr>
        <w:pStyle w:val="16"/>
        <w:numPr>
          <w:ilvl w:val="0"/>
          <w:numId w:val="1"/>
        </w:numPr>
        <w:spacing w:after="100"/>
        <w:ind w:left="240"/>
        <w:jc w:val="left"/>
      </w:pPr>
      <w:r>
        <w:t>每位成员报告自己负责行业中不合格的企业</w:t>
      </w:r>
    </w:p>
    <w:p w14:paraId="6A0ADB77">
      <w:pPr>
        <w:pStyle w:val="16"/>
        <w:numPr>
          <w:ilvl w:val="0"/>
          <w:numId w:val="1"/>
        </w:numPr>
        <w:spacing w:after="100"/>
        <w:ind w:left="240"/>
        <w:jc w:val="left"/>
      </w:pPr>
      <w:r>
        <w:t>从备选池或自行搜索中提出替代企业</w:t>
      </w:r>
    </w:p>
    <w:p w14:paraId="20560D0D">
      <w:pPr>
        <w:pStyle w:val="16"/>
        <w:numPr>
          <w:ilvl w:val="0"/>
          <w:numId w:val="1"/>
        </w:numPr>
        <w:spacing w:after="100"/>
        <w:ind w:left="240"/>
        <w:jc w:val="left"/>
      </w:pPr>
      <w:r>
        <w:t>快速交叉核验替代企业的资质</w:t>
      </w:r>
    </w:p>
    <w:p w14:paraId="57508502">
      <w:pPr>
        <w:pStyle w:val="16"/>
        <w:numPr>
          <w:ilvl w:val="0"/>
          <w:numId w:val="1"/>
        </w:numPr>
        <w:spacing w:after="100"/>
        <w:ind w:left="240"/>
        <w:jc w:val="left"/>
      </w:pPr>
      <w:r>
        <w:t>全票通过后替换</w:t>
      </w:r>
    </w:p>
    <w:p w14:paraId="20A560E0">
      <w:pPr>
        <w:spacing w:after="200"/>
      </w:pPr>
      <w:r>
        <w:t xml:space="preserve"> </w:t>
      </w:r>
    </w:p>
    <w:p w14:paraId="3CA31EE9">
      <w:pPr>
        <w:pStyle w:val="4"/>
        <w:spacing w:after="200"/>
        <w:jc w:val="left"/>
      </w:pPr>
      <w:r>
        <w:t>5.3 最终签字确认</w:t>
      </w:r>
    </w:p>
    <w:p w14:paraId="023993B7">
      <w:pPr>
        <w:pStyle w:val="16"/>
        <w:numPr>
          <w:ilvl w:val="0"/>
          <w:numId w:val="1"/>
        </w:numPr>
        <w:spacing w:after="100"/>
        <w:ind w:left="240"/>
        <w:jc w:val="left"/>
      </w:pPr>
      <w:r>
        <w:t>打印最终75家企业名单</w:t>
      </w:r>
    </w:p>
    <w:p w14:paraId="06F6046A">
      <w:pPr>
        <w:pStyle w:val="16"/>
        <w:numPr>
          <w:ilvl w:val="0"/>
          <w:numId w:val="1"/>
        </w:numPr>
        <w:spacing w:after="100"/>
        <w:ind w:left="240"/>
        <w:jc w:val="left"/>
      </w:pPr>
      <w:r>
        <w:t>全员签字确认</w:t>
      </w:r>
    </w:p>
    <w:p w14:paraId="52DA3E23">
      <w:pPr>
        <w:pStyle w:val="16"/>
        <w:numPr>
          <w:ilvl w:val="0"/>
          <w:numId w:val="1"/>
        </w:numPr>
        <w:spacing w:after="100"/>
        <w:ind w:left="240"/>
        <w:jc w:val="left"/>
      </w:pPr>
      <w:r>
        <w:t>名单冻结，Day 1之后不再修改（除非Day 2发现数据缺失）</w:t>
      </w:r>
    </w:p>
    <w:p w14:paraId="4BAF9DCE">
      <w:pPr>
        <w:spacing w:after="200"/>
      </w:pPr>
      <w:r>
        <w:t xml:space="preserve"> </w:t>
      </w:r>
    </w:p>
    <w:p w14:paraId="3CE85152">
      <w:pPr>
        <w:spacing w:after="200"/>
      </w:pPr>
      <w:r>
        <w:t xml:space="preserve"> </w:t>
      </w:r>
    </w:p>
    <w:p w14:paraId="6371050D">
      <w:pPr>
        <w:pStyle w:val="3"/>
        <w:spacing w:after="200"/>
        <w:jc w:val="left"/>
      </w:pPr>
      <w:r>
        <w:t>六、各行业备选企业池（快速替换用）</w:t>
      </w:r>
    </w:p>
    <w:p w14:paraId="72968CE4">
      <w:pPr>
        <w:spacing w:after="24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030"/>
        <w:gridCol w:w="3089"/>
        <w:gridCol w:w="3089"/>
        <w:gridCol w:w="2059"/>
      </w:tblGrid>
      <w:tr w14:paraId="533D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A75748C">
            <w:pPr>
              <w:jc w:val="left"/>
            </w:pPr>
            <w:r>
              <w:t>行业</w:t>
            </w:r>
          </w:p>
        </w:tc>
        <w:tc>
          <w:p w14:paraId="23D7AADD">
            <w:pPr>
              <w:jc w:val="left"/>
            </w:pPr>
            <w:r>
              <w:t>绿色组备选</w:t>
            </w:r>
          </w:p>
        </w:tc>
        <w:tc>
          <w:p w14:paraId="51D9C544">
            <w:pPr>
              <w:jc w:val="left"/>
            </w:pPr>
            <w:r>
              <w:t>争议组备选</w:t>
            </w:r>
          </w:p>
        </w:tc>
        <w:tc>
          <w:p w14:paraId="1F7551E0">
            <w:pPr>
              <w:jc w:val="left"/>
            </w:pPr>
            <w:r>
              <w:t>棕色组备选</w:t>
            </w:r>
          </w:p>
        </w:tc>
      </w:tr>
      <w:tr w14:paraId="710B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BEE362A">
            <w:pPr>
              <w:jc w:val="left"/>
            </w:pPr>
            <w:r>
              <w:t>发电</w:t>
            </w:r>
          </w:p>
        </w:tc>
        <w:tc>
          <w:p w14:paraId="793762EC">
            <w:pPr>
              <w:jc w:val="left"/>
            </w:pPr>
            <w:r>
              <w:t>浙能电力(600023)、华能水电(600025)、长江电力(600900)</w:t>
            </w:r>
          </w:p>
        </w:tc>
        <w:tc>
          <w:p w14:paraId="2E74E7DE">
            <w:pPr>
              <w:jc w:val="left"/>
            </w:pPr>
            <w:r>
              <w:t>深圳能源(000027)、广州发展(600098)</w:t>
            </w:r>
          </w:p>
        </w:tc>
        <w:tc>
          <w:p w14:paraId="642C07C5">
            <w:pPr>
              <w:jc w:val="left"/>
            </w:pPr>
            <w:r>
              <w:t>内蒙华电(600863)</w:t>
            </w:r>
          </w:p>
        </w:tc>
      </w:tr>
      <w:tr w14:paraId="21EA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8B5A2C">
            <w:pPr>
              <w:jc w:val="left"/>
            </w:pPr>
            <w:r>
              <w:t>钢铁</w:t>
            </w:r>
          </w:p>
        </w:tc>
        <w:tc>
          <w:p w14:paraId="23D2F67D">
            <w:pPr>
              <w:jc w:val="left"/>
            </w:pPr>
            <w:r>
              <w:t>马钢股份(600808)、包钢股份(600010)</w:t>
            </w:r>
          </w:p>
        </w:tc>
        <w:tc>
          <w:p w14:paraId="207C36F2">
            <w:pPr>
              <w:jc w:val="left"/>
            </w:pPr>
            <w:r>
              <w:t>首钢股份(000959)、山东钢铁(600022)</w:t>
            </w:r>
          </w:p>
        </w:tc>
        <w:tc>
          <w:p w14:paraId="09F6FFE6">
            <w:pPr>
              <w:jc w:val="left"/>
            </w:pPr>
            <w:r>
              <w:t>杭钢股份(600126)</w:t>
            </w:r>
          </w:p>
        </w:tc>
      </w:tr>
      <w:tr w14:paraId="6C7F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5D77CB">
            <w:pPr>
              <w:jc w:val="left"/>
            </w:pPr>
            <w:r>
              <w:t>建材</w:t>
            </w:r>
          </w:p>
        </w:tc>
        <w:tc>
          <w:p w14:paraId="4E83DC95">
            <w:pPr>
              <w:jc w:val="left"/>
            </w:pPr>
            <w:r>
              <w:t>中国建材(03323)、金隅集团(601992)</w:t>
            </w:r>
          </w:p>
        </w:tc>
        <w:tc>
          <w:p w14:paraId="3A5AB8A2">
            <w:pPr>
              <w:jc w:val="left"/>
            </w:pPr>
            <w:r>
              <w:t>天山股份(000877)、祁连山(600720)</w:t>
            </w:r>
          </w:p>
        </w:tc>
        <w:tc>
          <w:p w14:paraId="09AAC5BB">
            <w:pPr>
              <w:jc w:val="left"/>
            </w:pPr>
            <w:r>
              <w:t>福建水泥(600802)</w:t>
            </w:r>
          </w:p>
        </w:tc>
      </w:tr>
      <w:tr w14:paraId="58842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270E75">
            <w:pPr>
              <w:jc w:val="left"/>
            </w:pPr>
            <w:r>
              <w:t>有色</w:t>
            </w:r>
          </w:p>
        </w:tc>
        <w:tc>
          <w:p w14:paraId="7622F8AD">
            <w:pPr>
              <w:jc w:val="left"/>
            </w:pPr>
            <w:r>
              <w:t>中金岭南(000060)、南山铝业(600219)、江西铜业(600362)</w:t>
            </w:r>
          </w:p>
        </w:tc>
        <w:tc>
          <w:p w14:paraId="1774E6AF">
            <w:pPr>
              <w:jc w:val="left"/>
            </w:pPr>
            <w:r>
              <w:t>中孚实业(600595)、云铝股份(000807)</w:t>
            </w:r>
          </w:p>
        </w:tc>
        <w:tc>
          <w:p w14:paraId="5697F57D">
            <w:pPr>
              <w:jc w:val="left"/>
            </w:pPr>
            <w:r>
              <w:t>焦作万方(000612)</w:t>
            </w:r>
          </w:p>
        </w:tc>
      </w:tr>
      <w:tr w14:paraId="0F98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A5CA7B">
            <w:pPr>
              <w:jc w:val="left"/>
            </w:pPr>
            <w:r>
              <w:t>石化</w:t>
            </w:r>
          </w:p>
        </w:tc>
        <w:tc>
          <w:p w14:paraId="1A5472AC">
            <w:pPr>
              <w:jc w:val="left"/>
            </w:pPr>
            <w:r>
              <w:t>恒力石化(600346)、荣盛石化(002493)</w:t>
            </w:r>
          </w:p>
        </w:tc>
        <w:tc>
          <w:p w14:paraId="3651EEAF">
            <w:pPr>
              <w:jc w:val="left"/>
            </w:pPr>
            <w:r>
              <w:t>恒逸石化(000703)、桐昆股份(601233)</w:t>
            </w:r>
          </w:p>
        </w:tc>
        <w:tc>
          <w:p w14:paraId="2C5C291D">
            <w:pPr>
              <w:jc w:val="left"/>
            </w:pPr>
            <w:r>
              <w:t>沈阳化工(000698)</w:t>
            </w:r>
          </w:p>
        </w:tc>
      </w:tr>
      <w:tr w14:paraId="63AAC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9ADF7F">
            <w:pPr>
              <w:jc w:val="left"/>
            </w:pPr>
            <w:r>
              <w:t>化工</w:t>
            </w:r>
          </w:p>
        </w:tc>
        <w:tc>
          <w:p w14:paraId="6C886F78">
            <w:pPr>
              <w:jc w:val="left"/>
            </w:pPr>
            <w:r>
              <w:t>卫星化学(002648)、中泰化学(002135)</w:t>
            </w:r>
          </w:p>
        </w:tc>
        <w:tc>
          <w:p w14:paraId="25FA54D8">
            <w:pPr>
              <w:jc w:val="left"/>
            </w:pPr>
            <w:r>
              <w:t>沧州大化(600230)、鲁西化工(000830)</w:t>
            </w:r>
          </w:p>
        </w:tc>
        <w:tc>
          <w:p w14:paraId="18EFEFA6">
            <w:pPr>
              <w:jc w:val="left"/>
            </w:pPr>
            <w:r>
              <w:t>三友化工(600409)</w:t>
            </w:r>
          </w:p>
        </w:tc>
      </w:tr>
      <w:tr w14:paraId="1D4A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80FEAE">
            <w:pPr>
              <w:jc w:val="left"/>
            </w:pPr>
            <w:r>
              <w:t>造纸</w:t>
            </w:r>
          </w:p>
        </w:tc>
        <w:tc>
          <w:p w14:paraId="22A2FB50">
            <w:pPr>
              <w:jc w:val="left"/>
            </w:pPr>
            <w:r>
              <w:t>景兴纸业(002067)、博汇纸业(600966)</w:t>
            </w:r>
          </w:p>
        </w:tc>
        <w:tc>
          <w:p w14:paraId="3D39E496">
            <w:pPr>
              <w:jc w:val="left"/>
            </w:pPr>
            <w:r>
              <w:t>美利云(000815)、冠豪高新(600433)</w:t>
            </w:r>
          </w:p>
        </w:tc>
        <w:tc>
          <w:p w14:paraId="1609FC7F">
            <w:pPr>
              <w:jc w:val="left"/>
            </w:pPr>
            <w:r>
              <w:t>恒丰纸业(600356)</w:t>
            </w:r>
          </w:p>
        </w:tc>
      </w:tr>
      <w:tr w14:paraId="0C03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E64AD9">
            <w:pPr>
              <w:jc w:val="left"/>
            </w:pPr>
            <w:r>
              <w:t>航空</w:t>
            </w:r>
          </w:p>
        </w:tc>
        <w:tc>
          <w:p w14:paraId="79164A92">
            <w:pPr>
              <w:jc w:val="left"/>
            </w:pPr>
            <w:r>
              <w:t>上海机场(600009)、深圳机场(000089)</w:t>
            </w:r>
          </w:p>
        </w:tc>
        <w:tc>
          <w:p w14:paraId="0CD3690D">
            <w:pPr>
              <w:jc w:val="left"/>
            </w:pPr>
            <w:r>
              <w:t>华夏航空(002928)、吉祥航空(603885)</w:t>
            </w:r>
          </w:p>
        </w:tc>
        <w:tc>
          <w:p w14:paraId="0023FE19">
            <w:pPr>
              <w:jc w:val="left"/>
            </w:pPr>
            <w:r>
              <w:t>中信海直(000099)</w:t>
            </w:r>
          </w:p>
        </w:tc>
      </w:tr>
    </w:tbl>
    <w:p w14:paraId="1F7DDFE5">
      <w:pPr>
        <w:spacing w:before="240"/>
      </w:pPr>
      <w:r>
        <w:t xml:space="preserve"> </w:t>
      </w:r>
    </w:p>
    <w:p w14:paraId="3235C17E">
      <w:pPr>
        <w:pStyle w:val="3"/>
        <w:spacing w:after="200"/>
        <w:jc w:val="left"/>
      </w:pPr>
      <w:r>
        <w:t>七、执行检查清单</w:t>
      </w:r>
    </w:p>
    <w:p w14:paraId="6C771C6F">
      <w:pPr>
        <w:spacing w:after="24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634"/>
        <w:gridCol w:w="4179"/>
        <w:gridCol w:w="1453"/>
      </w:tblGrid>
      <w:tr w14:paraId="6E37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BA91389">
            <w:pPr>
              <w:jc w:val="left"/>
            </w:pPr>
            <w:r>
              <w:rPr>
                <w:b/>
                <w:bCs/>
              </w:rPr>
              <w:t>检查项</w:t>
            </w:r>
          </w:p>
        </w:tc>
        <w:tc>
          <w:p w14:paraId="5E219E30">
            <w:pPr>
              <w:jc w:val="left"/>
            </w:pPr>
            <w:r>
              <w:rPr>
                <w:b/>
                <w:bCs/>
              </w:rPr>
              <w:t>完成标准</w:t>
            </w:r>
          </w:p>
        </w:tc>
        <w:tc>
          <w:p w14:paraId="1CFEDBF1">
            <w:pPr>
              <w:jc w:val="left"/>
            </w:pPr>
            <w:r>
              <w:rPr>
                <w:b/>
                <w:bCs/>
              </w:rPr>
              <w:t>状态</w:t>
            </w:r>
          </w:p>
        </w:tc>
      </w:tr>
      <w:tr w14:paraId="55351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899626B">
            <w:pPr>
              <w:jc w:val="left"/>
            </w:pPr>
            <w:r>
              <w:t>75家企业资质全部核验完成</w:t>
            </w:r>
          </w:p>
        </w:tc>
        <w:tc>
          <w:p w14:paraId="0D31F301">
            <w:pPr>
              <w:jc w:val="left"/>
            </w:pPr>
            <w:r>
              <w:t>每家在在线表格中有核验记录</w:t>
            </w:r>
          </w:p>
        </w:tc>
        <w:tc>
          <w:p w14:paraId="6B0A7850">
            <w:pPr>
              <w:jc w:val="left"/>
            </w:pPr>
            <w:r>
              <w:t>⏳</w:t>
            </w:r>
          </w:p>
        </w:tc>
      </w:tr>
      <w:tr w14:paraId="7BD6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EED83A">
            <w:pPr>
              <w:jc w:val="left"/>
            </w:pPr>
            <w:r>
              <w:t>绿色组20家全部合格</w:t>
            </w:r>
          </w:p>
        </w:tc>
        <w:tc>
          <w:p w14:paraId="0006C120">
            <w:pPr>
              <w:jc w:val="left"/>
            </w:pPr>
            <w:r>
              <w:t>资质有效、无处罚、数据齐全</w:t>
            </w:r>
          </w:p>
        </w:tc>
        <w:tc>
          <w:p w14:paraId="331958D7">
            <w:pPr>
              <w:jc w:val="left"/>
            </w:pPr>
            <w:r>
              <w:t>⏳</w:t>
            </w:r>
          </w:p>
        </w:tc>
      </w:tr>
      <w:tr w14:paraId="62E0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E51045">
            <w:pPr>
              <w:jc w:val="left"/>
            </w:pPr>
            <w:r>
              <w:t>争议组20家全部合格</w:t>
            </w:r>
          </w:p>
        </w:tc>
        <w:tc>
          <w:p w14:paraId="5582DE10">
            <w:pPr>
              <w:jc w:val="left"/>
            </w:pPr>
            <w:r>
              <w:t>有2022年前处罚记录、数据齐全</w:t>
            </w:r>
          </w:p>
        </w:tc>
        <w:tc>
          <w:p w14:paraId="5C8B43BD">
            <w:pPr>
              <w:jc w:val="left"/>
            </w:pPr>
            <w:r>
              <w:t>⏳</w:t>
            </w:r>
          </w:p>
        </w:tc>
      </w:tr>
      <w:tr w14:paraId="0327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7AD345">
            <w:pPr>
              <w:jc w:val="left"/>
            </w:pPr>
            <w:r>
              <w:t>棕色组10家全部合格</w:t>
            </w:r>
          </w:p>
        </w:tc>
        <w:tc>
          <w:p w14:paraId="7A8F8EC0">
            <w:pPr>
              <w:jc w:val="left"/>
            </w:pPr>
            <w:r>
              <w:t>未获评绿色工厂、数据齐全</w:t>
            </w:r>
          </w:p>
        </w:tc>
        <w:tc>
          <w:p w14:paraId="38D9746A">
            <w:pPr>
              <w:jc w:val="left"/>
            </w:pPr>
            <w:r>
              <w:t>⏳</w:t>
            </w:r>
          </w:p>
        </w:tc>
      </w:tr>
      <w:tr w14:paraId="3C48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7254F3">
            <w:pPr>
              <w:jc w:val="left"/>
            </w:pPr>
            <w:r>
              <w:t>独立测试集10家全部合格</w:t>
            </w:r>
          </w:p>
        </w:tc>
        <w:tc>
          <w:p w14:paraId="1DB4A46D">
            <w:pPr>
              <w:jc w:val="left"/>
            </w:pPr>
            <w:r>
              <w:t>有漂绿证据、不在建模样本中</w:t>
            </w:r>
          </w:p>
        </w:tc>
        <w:tc>
          <w:p w14:paraId="03B37A2C">
            <w:pPr>
              <w:jc w:val="left"/>
            </w:pPr>
            <w:r>
              <w:t>⏳</w:t>
            </w:r>
          </w:p>
        </w:tc>
      </w:tr>
      <w:tr w14:paraId="672F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0F95B3">
            <w:pPr>
              <w:jc w:val="left"/>
            </w:pPr>
            <w:r>
              <w:t>标杆15家全部合格</w:t>
            </w:r>
          </w:p>
        </w:tc>
        <w:tc>
          <w:p w14:paraId="7612BDB2">
            <w:pPr>
              <w:jc w:val="left"/>
            </w:pPr>
            <w:r>
              <w:t>2019年前获评、零处罚、独立于样本</w:t>
            </w:r>
          </w:p>
        </w:tc>
        <w:tc>
          <w:p w14:paraId="68F20F62">
            <w:pPr>
              <w:jc w:val="left"/>
            </w:pPr>
            <w:r>
              <w:t>⏳</w:t>
            </w:r>
          </w:p>
        </w:tc>
      </w:tr>
      <w:tr w14:paraId="4470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FDBD41">
            <w:pPr>
              <w:jc w:val="left"/>
            </w:pPr>
            <w:r>
              <w:t>Tushare接口测试通过</w:t>
            </w:r>
          </w:p>
        </w:tc>
        <w:tc>
          <w:p w14:paraId="5D7D6CB0">
            <w:pPr>
              <w:jc w:val="left"/>
            </w:pPr>
            <w:r>
              <w:t>可拉取2家企业财务数据</w:t>
            </w:r>
          </w:p>
        </w:tc>
        <w:tc>
          <w:p w14:paraId="4DB7091A">
            <w:pPr>
              <w:jc w:val="left"/>
            </w:pPr>
            <w:r>
              <w:t>⏳</w:t>
            </w:r>
          </w:p>
        </w:tc>
      </w:tr>
      <w:tr w14:paraId="7AA2C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AE2059">
            <w:pPr>
              <w:jc w:val="left"/>
            </w:pPr>
            <w:r>
              <w:t>巨潮资讯网下载测试通过</w:t>
            </w:r>
          </w:p>
        </w:tc>
        <w:tc>
          <w:p w14:paraId="7FAD1CC5">
            <w:pPr>
              <w:jc w:val="left"/>
            </w:pPr>
            <w:r>
              <w:t>可下载2家企业年报PDF</w:t>
            </w:r>
          </w:p>
        </w:tc>
        <w:tc>
          <w:p w14:paraId="1DCADA4B">
            <w:pPr>
              <w:jc w:val="left"/>
            </w:pPr>
            <w:r>
              <w:t>⏳</w:t>
            </w:r>
          </w:p>
        </w:tc>
      </w:tr>
      <w:tr w14:paraId="56A7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C6C571">
            <w:pPr>
              <w:jc w:val="left"/>
            </w:pPr>
            <w:r>
              <w:t>Copernicus/GEE测试通过</w:t>
            </w:r>
          </w:p>
        </w:tc>
        <w:tc>
          <w:p w14:paraId="531E3535">
            <w:pPr>
              <w:jc w:val="left"/>
            </w:pPr>
            <w:r>
              <w:t>可搜索到可用影像</w:t>
            </w:r>
          </w:p>
        </w:tc>
        <w:tc>
          <w:p w14:paraId="2081BDD8">
            <w:pPr>
              <w:jc w:val="left"/>
            </w:pPr>
            <w:r>
              <w:t>⏳</w:t>
            </w:r>
          </w:p>
        </w:tc>
      </w:tr>
      <w:tr w14:paraId="55C6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408530">
            <w:pPr>
              <w:jc w:val="left"/>
            </w:pPr>
            <w:r>
              <w:t>共享文件夹搭建完成</w:t>
            </w:r>
          </w:p>
        </w:tc>
        <w:tc>
          <w:p w14:paraId="1A17E476">
            <w:pPr>
              <w:jc w:val="left"/>
            </w:pPr>
            <w:r>
              <w:t>目录结构规范</w:t>
            </w:r>
          </w:p>
        </w:tc>
        <w:tc>
          <w:p w14:paraId="13ABC7D7">
            <w:pPr>
              <w:jc w:val="left"/>
            </w:pPr>
            <w:r>
              <w:t>⏳</w:t>
            </w:r>
          </w:p>
        </w:tc>
      </w:tr>
      <w:tr w14:paraId="4958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F1B7FA">
            <w:pPr>
              <w:jc w:val="left"/>
            </w:pPr>
            <w:r>
              <w:t>在线协作表格搭建完成</w:t>
            </w:r>
          </w:p>
        </w:tc>
        <w:tc>
          <w:p w14:paraId="297D02D5">
            <w:pPr>
              <w:jc w:val="left"/>
            </w:pPr>
            <w:r>
              <w:t>全员可编辑</w:t>
            </w:r>
          </w:p>
        </w:tc>
        <w:tc>
          <w:p w14:paraId="19299BC8">
            <w:pPr>
              <w:jc w:val="left"/>
            </w:pPr>
            <w:r>
              <w:t>⏳</w:t>
            </w:r>
          </w:p>
        </w:tc>
      </w:tr>
      <w:tr w14:paraId="21B5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6B873BB">
            <w:pPr>
              <w:jc w:val="left"/>
            </w:pPr>
            <w:r>
              <w:t>全员签字确认</w:t>
            </w:r>
          </w:p>
        </w:tc>
        <w:tc>
          <w:p w14:paraId="1D6E4F03">
            <w:pPr>
              <w:jc w:val="left"/>
            </w:pPr>
            <w:r>
              <w:t>纸质或电子签名</w:t>
            </w:r>
          </w:p>
        </w:tc>
        <w:tc>
          <w:p w14:paraId="265D1E70">
            <w:pPr>
              <w:jc w:val="left"/>
            </w:pPr>
            <w:r>
              <w:t>⏳</w:t>
            </w:r>
          </w:p>
        </w:tc>
      </w:tr>
    </w:tbl>
    <w:p w14:paraId="1A539BE2">
      <w:pPr>
        <w:pStyle w:val="9"/>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240" w:afterAutospacing="0"/>
        <w:ind w:left="0" w:right="0" w:firstLine="0"/>
        <w:rPr>
          <w:rFonts w:ascii="Arial" w:hAnsi="Arial" w:eastAsia="Arial" w:cs="Arial"/>
          <w:i w:val="0"/>
          <w:iCs w:val="0"/>
          <w:caps w:val="0"/>
          <w:color w:val="374151"/>
          <w:spacing w:val="0"/>
          <w:sz w:val="19"/>
          <w:szCs w:val="19"/>
        </w:rPr>
      </w:pPr>
      <w:r>
        <w:rPr>
          <w:rStyle w:val="13"/>
          <w:rFonts w:hint="default" w:ascii="Arial" w:hAnsi="Arial" w:eastAsia="Arial" w:cs="Arial"/>
          <w:b/>
          <w:bCs/>
          <w:i w:val="0"/>
          <w:iCs w:val="0"/>
          <w:caps w:val="0"/>
          <w:color w:val="111827"/>
          <w:spacing w:val="0"/>
          <w:sz w:val="19"/>
          <w:szCs w:val="19"/>
          <w:bdr w:val="single" w:color="E5E7EB" w:sz="2" w:space="0"/>
          <w:shd w:val="clear" w:fill="FFFFFF"/>
        </w:rPr>
        <w:t>目前的AI确实无法直接访问工信部内部数据库、生态环境部处罚系统、Tushare付费接口或Copernicus卫星影像平台进行实时查验。</w:t>
      </w:r>
    </w:p>
    <w:p w14:paraId="73C9A9BA">
      <w:pPr>
        <w:pStyle w:val="9"/>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240" w:beforeAutospacing="0" w:after="240" w:afterAutospacing="0"/>
        <w:ind w:left="0" w:right="0" w:firstLine="0"/>
      </w:pPr>
      <w:r>
        <w:rPr>
          <w:rFonts w:hint="default" w:ascii="Arial" w:hAnsi="Arial" w:eastAsia="Arial" w:cs="Arial"/>
          <w:i w:val="0"/>
          <w:iCs w:val="0"/>
          <w:caps w:val="0"/>
          <w:color w:val="374151"/>
          <w:spacing w:val="0"/>
          <w:sz w:val="19"/>
          <w:szCs w:val="19"/>
          <w:shd w:val="clear" w:fill="FFFFFF"/>
        </w:rPr>
        <w:t>我能做的是：</w:t>
      </w:r>
      <w:r>
        <w:rPr>
          <w:rFonts w:hint="default" w:ascii="Arial" w:hAnsi="Arial" w:eastAsia="Arial" w:cs="Arial"/>
          <w:i w:val="0"/>
          <w:iCs w:val="0"/>
          <w:caps w:val="0"/>
          <w:color w:val="374151"/>
          <w:spacing w:val="0"/>
          <w:sz w:val="19"/>
          <w:szCs w:val="19"/>
          <w:bdr w:val="single" w:color="E5E7EB" w:sz="2" w:space="0"/>
          <w:shd w:val="clear" w:fill="FFFFFF"/>
        </w:rPr>
        <w:t>基于公开报道、企业公告、行业知识整理预筛选名单</w:t>
      </w:r>
      <w:r>
        <w:rPr>
          <w:rFonts w:hint="eastAsia" w:ascii="Arial" w:hAnsi="Arial" w:eastAsia="宋体" w:cs="Arial"/>
          <w:i w:val="0"/>
          <w:iCs w:val="0"/>
          <w:caps w:val="0"/>
          <w:color w:val="374151"/>
          <w:spacing w:val="0"/>
          <w:sz w:val="19"/>
          <w:szCs w:val="19"/>
          <w:bdr w:val="single" w:color="E5E7EB" w:sz="2" w:space="0"/>
          <w:shd w:val="clear" w:fill="FFFFFF"/>
          <w:lang w:eastAsia="zh-CN"/>
        </w:rPr>
        <w:t>，</w:t>
      </w:r>
      <w:r>
        <w:rPr>
          <w:rFonts w:hint="default" w:ascii="Arial" w:hAnsi="Arial" w:eastAsia="Arial" w:cs="Arial"/>
          <w:i w:val="0"/>
          <w:iCs w:val="0"/>
          <w:caps w:val="0"/>
          <w:color w:val="374151"/>
          <w:spacing w:val="0"/>
          <w:sz w:val="19"/>
          <w:szCs w:val="19"/>
          <w:bdr w:val="single" w:color="E5E7EB" w:sz="2" w:space="0"/>
          <w:shd w:val="clear" w:fill="FFFFFF"/>
        </w:rPr>
        <w:t>提供核验渠道的网址和操作步骤</w:t>
      </w:r>
      <w:r>
        <w:rPr>
          <w:rFonts w:hint="eastAsia" w:ascii="Arial" w:hAnsi="Arial" w:eastAsia="宋体" w:cs="Arial"/>
          <w:i w:val="0"/>
          <w:iCs w:val="0"/>
          <w:caps w:val="0"/>
          <w:color w:val="374151"/>
          <w:spacing w:val="0"/>
          <w:sz w:val="19"/>
          <w:szCs w:val="19"/>
          <w:bdr w:val="single" w:color="E5E7EB" w:sz="2" w:space="0"/>
          <w:shd w:val="clear" w:fill="FFFFFF"/>
          <w:lang w:eastAsia="zh-CN"/>
        </w:rPr>
        <w:t>，</w:t>
      </w:r>
      <w:r>
        <w:rPr>
          <w:rFonts w:hint="default" w:ascii="Arial" w:hAnsi="Arial" w:eastAsia="Arial" w:cs="Arial"/>
          <w:i w:val="0"/>
          <w:iCs w:val="0"/>
          <w:caps w:val="0"/>
          <w:color w:val="374151"/>
          <w:spacing w:val="0"/>
          <w:sz w:val="19"/>
          <w:szCs w:val="19"/>
          <w:bdr w:val="single" w:color="E5E7EB" w:sz="2" w:space="0"/>
          <w:shd w:val="clear" w:fill="FFFFFF"/>
        </w:rPr>
        <w:t>给出判断标准</w:t>
      </w:r>
    </w:p>
    <w:p w14:paraId="34C7574F">
      <w:pPr>
        <w:pStyle w:val="9"/>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240" w:beforeAutospacing="0" w:after="240" w:afterAutospacing="0"/>
        <w:ind w:left="0" w:right="0" w:firstLine="0"/>
        <w:rPr>
          <w:rFonts w:hint="default" w:ascii="Arial" w:hAnsi="Arial" w:eastAsia="Arial" w:cs="Arial"/>
          <w:i w:val="0"/>
          <w:iCs w:val="0"/>
          <w:caps w:val="0"/>
          <w:color w:val="374151"/>
          <w:spacing w:val="0"/>
          <w:sz w:val="19"/>
          <w:szCs w:val="19"/>
        </w:rPr>
      </w:pPr>
      <w:r>
        <w:rPr>
          <w:rFonts w:hint="default" w:ascii="Arial" w:hAnsi="Arial" w:eastAsia="Arial" w:cs="Arial"/>
          <w:i w:val="0"/>
          <w:iCs w:val="0"/>
          <w:caps w:val="0"/>
          <w:color w:val="374151"/>
          <w:spacing w:val="0"/>
          <w:sz w:val="19"/>
          <w:szCs w:val="19"/>
          <w:shd w:val="clear" w:fill="FFFFFF"/>
        </w:rPr>
        <w:t>但最终的逐家核验——点击查询、输入企业名称、确认资质状态、测试数据接口——必须由人工完成。</w:t>
      </w:r>
    </w:p>
    <w:p w14:paraId="11A8851F">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19"/>
          <w:szCs w:val="19"/>
        </w:rPr>
      </w:pPr>
      <w:r>
        <w:rPr>
          <w:rFonts w:hint="default" w:ascii="Arial" w:hAnsi="Arial" w:eastAsia="Arial" w:cs="Arial"/>
          <w:i w:val="0"/>
          <w:iCs w:val="0"/>
          <w:caps w:val="0"/>
          <w:color w:val="374151"/>
          <w:spacing w:val="0"/>
          <w:sz w:val="19"/>
          <w:szCs w:val="19"/>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DFF1A8D">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68" w:afterAutospacing="0" w:line="16" w:lineRule="atLeast"/>
        <w:ind w:left="0" w:right="0" w:firstLine="0"/>
        <w:rPr>
          <w:rFonts w:hint="default" w:ascii="Arial" w:hAnsi="Arial" w:eastAsia="Arial" w:cs="Arial"/>
          <w:b/>
          <w:bCs/>
          <w:i w:val="0"/>
          <w:iCs w:val="0"/>
          <w:caps w:val="0"/>
          <w:color w:val="111827"/>
          <w:spacing w:val="0"/>
          <w:sz w:val="30"/>
          <w:szCs w:val="30"/>
        </w:rPr>
      </w:pPr>
      <w:r>
        <w:rPr>
          <w:rFonts w:hint="default" w:ascii="Arial" w:hAnsi="Arial" w:eastAsia="Arial" w:cs="Arial"/>
          <w:b/>
          <w:bCs/>
          <w:i w:val="0"/>
          <w:iCs w:val="0"/>
          <w:caps w:val="0"/>
          <w:color w:val="111827"/>
          <w:spacing w:val="0"/>
          <w:sz w:val="30"/>
          <w:szCs w:val="30"/>
          <w:bdr w:val="single" w:color="E5E7EB" w:sz="2" w:space="0"/>
          <w:shd w:val="clear" w:fill="FFFFFF"/>
        </w:rPr>
        <w:t>AI能做什么 vs 不能做什么</w:t>
      </w:r>
    </w:p>
    <w:tbl>
      <w:tblPr>
        <w:tblStyle w:val="11"/>
        <w:tblW w:w="683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96"/>
        <w:gridCol w:w="3009"/>
        <w:gridCol w:w="2530"/>
      </w:tblGrid>
      <w:tr w14:paraId="6735C346">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00E60994">
            <w:pPr>
              <w:keepNext w:val="0"/>
              <w:keepLines w:val="0"/>
              <w:widowControl/>
              <w:suppressLineNumbers w:val="0"/>
              <w:spacing w:line="18" w:lineRule="atLeast"/>
              <w:ind w:left="0" w:firstLine="0"/>
              <w:jc w:val="center"/>
              <w:textAlignment w:val="top"/>
              <w:rPr>
                <w:rFonts w:hint="default" w:ascii="Arial" w:hAnsi="Arial" w:eastAsia="Arial" w:cs="Arial"/>
                <w:b/>
                <w:bCs/>
                <w:i w:val="0"/>
                <w:iCs w:val="0"/>
                <w:caps w:val="0"/>
                <w:color w:val="111827"/>
                <w:spacing w:val="0"/>
                <w:sz w:val="20"/>
                <w:szCs w:val="20"/>
              </w:rPr>
            </w:pPr>
            <w:r>
              <w:rPr>
                <w:rFonts w:hint="default" w:ascii="Arial" w:hAnsi="Arial" w:eastAsia="Arial" w:cs="Arial"/>
                <w:b/>
                <w:bCs/>
                <w:i w:val="0"/>
                <w:iCs w:val="0"/>
                <w:caps w:val="0"/>
                <w:color w:val="111827"/>
                <w:spacing w:val="0"/>
                <w:kern w:val="0"/>
                <w:sz w:val="20"/>
                <w:szCs w:val="20"/>
                <w:lang w:val="en-US" w:eastAsia="zh-CN" w:bidi="ar"/>
              </w:rPr>
              <w:t>核验项</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54E385FC">
            <w:pPr>
              <w:keepNext w:val="0"/>
              <w:keepLines w:val="0"/>
              <w:widowControl/>
              <w:suppressLineNumbers w:val="0"/>
              <w:spacing w:line="18" w:lineRule="atLeast"/>
              <w:ind w:left="0" w:firstLine="0"/>
              <w:jc w:val="center"/>
              <w:textAlignment w:val="top"/>
              <w:rPr>
                <w:rFonts w:hint="default" w:ascii="Arial" w:hAnsi="Arial" w:eastAsia="Arial" w:cs="Arial"/>
                <w:b/>
                <w:bCs/>
                <w:i w:val="0"/>
                <w:iCs w:val="0"/>
                <w:caps w:val="0"/>
                <w:color w:val="111827"/>
                <w:spacing w:val="0"/>
                <w:sz w:val="20"/>
                <w:szCs w:val="20"/>
              </w:rPr>
            </w:pPr>
            <w:r>
              <w:rPr>
                <w:rFonts w:hint="default" w:ascii="Arial" w:hAnsi="Arial" w:eastAsia="Arial" w:cs="Arial"/>
                <w:b/>
                <w:bCs/>
                <w:i w:val="0"/>
                <w:iCs w:val="0"/>
                <w:caps w:val="0"/>
                <w:color w:val="111827"/>
                <w:spacing w:val="0"/>
                <w:kern w:val="0"/>
                <w:sz w:val="20"/>
                <w:szCs w:val="20"/>
                <w:lang w:val="en-US" w:eastAsia="zh-CN" w:bidi="ar"/>
              </w:rPr>
              <w:t>AI能做的</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56A16CAA">
            <w:pPr>
              <w:keepNext w:val="0"/>
              <w:keepLines w:val="0"/>
              <w:widowControl/>
              <w:suppressLineNumbers w:val="0"/>
              <w:spacing w:line="18" w:lineRule="atLeast"/>
              <w:ind w:left="0" w:firstLine="0"/>
              <w:jc w:val="center"/>
              <w:textAlignment w:val="top"/>
              <w:rPr>
                <w:rFonts w:hint="default" w:ascii="Arial" w:hAnsi="Arial" w:eastAsia="Arial" w:cs="Arial"/>
                <w:b/>
                <w:bCs/>
                <w:i w:val="0"/>
                <w:iCs w:val="0"/>
                <w:caps w:val="0"/>
                <w:color w:val="111827"/>
                <w:spacing w:val="0"/>
                <w:sz w:val="20"/>
                <w:szCs w:val="20"/>
              </w:rPr>
            </w:pPr>
            <w:r>
              <w:rPr>
                <w:rFonts w:hint="default" w:ascii="Arial" w:hAnsi="Arial" w:eastAsia="Arial" w:cs="Arial"/>
                <w:b/>
                <w:bCs/>
                <w:i w:val="0"/>
                <w:iCs w:val="0"/>
                <w:caps w:val="0"/>
                <w:color w:val="111827"/>
                <w:spacing w:val="0"/>
                <w:kern w:val="0"/>
                <w:sz w:val="20"/>
                <w:szCs w:val="20"/>
                <w:lang w:val="en-US" w:eastAsia="zh-CN" w:bidi="ar"/>
              </w:rPr>
              <w:t>AI不能做的</w:t>
            </w:r>
          </w:p>
        </w:tc>
      </w:tr>
      <w:tr w14:paraId="36649DB0">
        <w:tblPrEx>
          <w:tblBorders>
            <w:top w:val="single" w:color="E5E7EB" w:sz="2" w:space="0"/>
            <w:left w:val="single" w:color="E5E7EB" w:sz="2" w:space="0"/>
            <w:bottom w:val="single" w:color="E5E7EB" w:sz="4"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0C23C708">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绿色工厂资质</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64F742ED">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提供查询网址、提供历年公示名单PDF链接</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04664F69">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实时登录工信部系统查询某企业当前资质状态</w:t>
            </w:r>
          </w:p>
        </w:tc>
      </w:tr>
      <w:tr w14:paraId="5525D6A8">
        <w:tblPrEx>
          <w:tblBorders>
            <w:top w:val="single" w:color="E5E7EB" w:sz="2" w:space="0"/>
            <w:left w:val="single" w:color="E5E7EB" w:sz="2" w:space="0"/>
            <w:bottom w:val="single" w:color="E5E7EB" w:sz="4"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3964B5AC">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环保处罚</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3B0ACFE7">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提供天眼查/信用中国网址、提供操作步骤</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157BB3A7">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实时查询某企业是否有处罚记录</w:t>
            </w:r>
          </w:p>
        </w:tc>
      </w:tr>
      <w:tr w14:paraId="1E984EF7">
        <w:tblPrEx>
          <w:tblBorders>
            <w:top w:val="single" w:color="E5E7EB" w:sz="2" w:space="0"/>
            <w:left w:val="single" w:color="E5E7EB" w:sz="2" w:space="0"/>
            <w:bottom w:val="single" w:color="E5E7EB" w:sz="4"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1976F26A">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财务数据</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44400222">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提供Tushare/AKShare的安装命令和调用代码</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1762FA1E">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直接调用付费API获取数据</w:t>
            </w:r>
          </w:p>
        </w:tc>
      </w:tr>
      <w:tr w14:paraId="56649DE3">
        <w:tblPrEx>
          <w:tblBorders>
            <w:top w:val="single" w:color="E5E7EB" w:sz="2" w:space="0"/>
            <w:left w:val="single" w:color="E5E7EB" w:sz="2" w:space="0"/>
            <w:bottom w:val="single" w:color="E5E7EB" w:sz="4"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43DA7B30">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ESG报告</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16A9B839">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提供巨潮资讯网网址和Python爬虫代码</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042A7468">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实时验证某企业PDF是否可下载、是否扫描件</w:t>
            </w:r>
          </w:p>
        </w:tc>
      </w:tr>
      <w:tr w14:paraId="71916558">
        <w:tblPrEx>
          <w:tblBorders>
            <w:top w:val="single" w:color="E5E7EB" w:sz="2" w:space="0"/>
            <w:left w:val="single" w:color="E5E7EB" w:sz="2" w:space="0"/>
            <w:bottom w:val="single" w:color="E5E7EB" w:sz="4"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44EADCBF">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遥感影像</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8E62CBB">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提供Copernicus/GEE平台网址和搜索参数</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A860E6C">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登录平台验证某坐标某时间段是否有可用影像</w:t>
            </w:r>
          </w:p>
        </w:tc>
      </w:tr>
      <w:tr w14:paraId="45743BA0">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C415622">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漂绿案例</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36213802">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搜索公开报道、整理已知案例</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1DBA6FF6">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实时验证某企业是否被媒体曝光过</w:t>
            </w:r>
          </w:p>
        </w:tc>
      </w:tr>
    </w:tbl>
    <w:p w14:paraId="52E84E99">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19"/>
          <w:szCs w:val="19"/>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D47F23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68" w:afterAutospacing="0" w:line="16" w:lineRule="atLeast"/>
        <w:ind w:left="0" w:right="0" w:firstLine="0"/>
        <w:rPr>
          <w:rFonts w:hint="default" w:ascii="Arial" w:hAnsi="Arial" w:eastAsia="Arial" w:cs="Arial"/>
          <w:b/>
          <w:bCs/>
          <w:i w:val="0"/>
          <w:iCs w:val="0"/>
          <w:caps w:val="0"/>
          <w:color w:val="111827"/>
          <w:spacing w:val="0"/>
          <w:sz w:val="30"/>
          <w:szCs w:val="30"/>
        </w:rPr>
      </w:pPr>
      <w:r>
        <w:rPr>
          <w:rFonts w:hint="default" w:ascii="Arial" w:hAnsi="Arial" w:eastAsia="Arial" w:cs="Arial"/>
          <w:b/>
          <w:bCs/>
          <w:i w:val="0"/>
          <w:iCs w:val="0"/>
          <w:caps w:val="0"/>
          <w:color w:val="111827"/>
          <w:spacing w:val="0"/>
          <w:sz w:val="30"/>
          <w:szCs w:val="30"/>
          <w:bdr w:val="single" w:color="E5E7EB" w:sz="2" w:space="0"/>
          <w:shd w:val="clear" w:fill="FFFFFF"/>
        </w:rPr>
        <w:t>效率最大化方案</w:t>
      </w:r>
    </w:p>
    <w:p w14:paraId="41B629B4">
      <w:pPr>
        <w:pStyle w:val="9"/>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240" w:afterAutospacing="0"/>
        <w:ind w:left="0" w:right="0" w:firstLine="0"/>
        <w:rPr>
          <w:rFonts w:hint="default" w:ascii="Arial" w:hAnsi="Arial" w:eastAsia="Arial" w:cs="Arial"/>
          <w:i w:val="0"/>
          <w:iCs w:val="0"/>
          <w:caps w:val="0"/>
          <w:color w:val="374151"/>
          <w:spacing w:val="0"/>
          <w:sz w:val="19"/>
          <w:szCs w:val="19"/>
        </w:rPr>
      </w:pPr>
      <w:r>
        <w:rPr>
          <w:rFonts w:hint="default" w:ascii="Arial" w:hAnsi="Arial" w:eastAsia="Arial" w:cs="Arial"/>
          <w:i w:val="0"/>
          <w:iCs w:val="0"/>
          <w:caps w:val="0"/>
          <w:color w:val="374151"/>
          <w:spacing w:val="0"/>
          <w:sz w:val="19"/>
          <w:szCs w:val="19"/>
          <w:shd w:val="clear" w:fill="FFFFFF"/>
        </w:rPr>
        <w:t>核验顺序按从快到慢排列，每人花15分钟先完成自己负责行业的快速筛查，再集中处理存疑企业：</w:t>
      </w:r>
    </w:p>
    <w:tbl>
      <w:tblPr>
        <w:tblStyle w:val="11"/>
        <w:tblW w:w="683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50"/>
        <w:gridCol w:w="1746"/>
        <w:gridCol w:w="3105"/>
        <w:gridCol w:w="1134"/>
      </w:tblGrid>
      <w:tr w14:paraId="3F95913E">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927E716">
            <w:pPr>
              <w:keepNext w:val="0"/>
              <w:keepLines w:val="0"/>
              <w:widowControl/>
              <w:suppressLineNumbers w:val="0"/>
              <w:spacing w:line="18" w:lineRule="atLeast"/>
              <w:ind w:left="0" w:firstLine="0"/>
              <w:jc w:val="center"/>
              <w:textAlignment w:val="top"/>
              <w:rPr>
                <w:rFonts w:hint="default" w:ascii="Arial" w:hAnsi="Arial" w:eastAsia="Arial" w:cs="Arial"/>
                <w:b/>
                <w:bCs/>
                <w:i w:val="0"/>
                <w:iCs w:val="0"/>
                <w:caps w:val="0"/>
                <w:color w:val="111827"/>
                <w:spacing w:val="0"/>
                <w:sz w:val="20"/>
                <w:szCs w:val="20"/>
              </w:rPr>
            </w:pPr>
            <w:r>
              <w:rPr>
                <w:rFonts w:hint="default" w:ascii="Arial" w:hAnsi="Arial" w:eastAsia="Arial" w:cs="Arial"/>
                <w:b/>
                <w:bCs/>
                <w:i w:val="0"/>
                <w:iCs w:val="0"/>
                <w:caps w:val="0"/>
                <w:color w:val="111827"/>
                <w:spacing w:val="0"/>
                <w:kern w:val="0"/>
                <w:sz w:val="20"/>
                <w:szCs w:val="20"/>
                <w:lang w:val="en-US" w:eastAsia="zh-CN" w:bidi="ar"/>
              </w:rPr>
              <w:t>步骤</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579DB3B7">
            <w:pPr>
              <w:keepNext w:val="0"/>
              <w:keepLines w:val="0"/>
              <w:widowControl/>
              <w:suppressLineNumbers w:val="0"/>
              <w:spacing w:line="18" w:lineRule="atLeast"/>
              <w:ind w:left="0" w:firstLine="0"/>
              <w:jc w:val="center"/>
              <w:textAlignment w:val="top"/>
              <w:rPr>
                <w:rFonts w:hint="default" w:ascii="Arial" w:hAnsi="Arial" w:eastAsia="Arial" w:cs="Arial"/>
                <w:b/>
                <w:bCs/>
                <w:i w:val="0"/>
                <w:iCs w:val="0"/>
                <w:caps w:val="0"/>
                <w:color w:val="111827"/>
                <w:spacing w:val="0"/>
                <w:sz w:val="20"/>
                <w:szCs w:val="20"/>
              </w:rPr>
            </w:pPr>
            <w:r>
              <w:rPr>
                <w:rFonts w:hint="default" w:ascii="Arial" w:hAnsi="Arial" w:eastAsia="Arial" w:cs="Arial"/>
                <w:b/>
                <w:bCs/>
                <w:i w:val="0"/>
                <w:iCs w:val="0"/>
                <w:caps w:val="0"/>
                <w:color w:val="111827"/>
                <w:spacing w:val="0"/>
                <w:kern w:val="0"/>
                <w:sz w:val="20"/>
                <w:szCs w:val="20"/>
                <w:lang w:val="en-US" w:eastAsia="zh-CN" w:bidi="ar"/>
              </w:rPr>
              <w:t>核验内容</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5F9955F">
            <w:pPr>
              <w:keepNext w:val="0"/>
              <w:keepLines w:val="0"/>
              <w:widowControl/>
              <w:suppressLineNumbers w:val="0"/>
              <w:spacing w:line="18" w:lineRule="atLeast"/>
              <w:ind w:left="0" w:firstLine="0"/>
              <w:jc w:val="center"/>
              <w:textAlignment w:val="top"/>
              <w:rPr>
                <w:rFonts w:hint="default" w:ascii="Arial" w:hAnsi="Arial" w:eastAsia="Arial" w:cs="Arial"/>
                <w:b/>
                <w:bCs/>
                <w:i w:val="0"/>
                <w:iCs w:val="0"/>
                <w:caps w:val="0"/>
                <w:color w:val="111827"/>
                <w:spacing w:val="0"/>
                <w:sz w:val="20"/>
                <w:szCs w:val="20"/>
              </w:rPr>
            </w:pPr>
            <w:r>
              <w:rPr>
                <w:rFonts w:hint="default" w:ascii="Arial" w:hAnsi="Arial" w:eastAsia="Arial" w:cs="Arial"/>
                <w:b/>
                <w:bCs/>
                <w:i w:val="0"/>
                <w:iCs w:val="0"/>
                <w:caps w:val="0"/>
                <w:color w:val="111827"/>
                <w:spacing w:val="0"/>
                <w:kern w:val="0"/>
                <w:sz w:val="20"/>
                <w:szCs w:val="20"/>
                <w:lang w:val="en-US" w:eastAsia="zh-CN" w:bidi="ar"/>
              </w:rPr>
              <w:t>平台</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4B0096B0">
            <w:pPr>
              <w:keepNext w:val="0"/>
              <w:keepLines w:val="0"/>
              <w:widowControl/>
              <w:suppressLineNumbers w:val="0"/>
              <w:spacing w:line="18" w:lineRule="atLeast"/>
              <w:ind w:left="0" w:firstLine="0"/>
              <w:jc w:val="center"/>
              <w:textAlignment w:val="top"/>
              <w:rPr>
                <w:rFonts w:hint="default" w:ascii="Arial" w:hAnsi="Arial" w:eastAsia="Arial" w:cs="Arial"/>
                <w:b/>
                <w:bCs/>
                <w:i w:val="0"/>
                <w:iCs w:val="0"/>
                <w:caps w:val="0"/>
                <w:color w:val="111827"/>
                <w:spacing w:val="0"/>
                <w:sz w:val="20"/>
                <w:szCs w:val="20"/>
              </w:rPr>
            </w:pPr>
            <w:r>
              <w:rPr>
                <w:rFonts w:hint="default" w:ascii="Arial" w:hAnsi="Arial" w:eastAsia="Arial" w:cs="Arial"/>
                <w:b/>
                <w:bCs/>
                <w:i w:val="0"/>
                <w:iCs w:val="0"/>
                <w:caps w:val="0"/>
                <w:color w:val="111827"/>
                <w:spacing w:val="0"/>
                <w:kern w:val="0"/>
                <w:sz w:val="20"/>
                <w:szCs w:val="20"/>
                <w:lang w:val="en-US" w:eastAsia="zh-CN" w:bidi="ar"/>
              </w:rPr>
              <w:t>单家耗时</w:t>
            </w:r>
          </w:p>
        </w:tc>
      </w:tr>
      <w:tr w14:paraId="6FD56845">
        <w:tblPrEx>
          <w:tblBorders>
            <w:top w:val="single" w:color="E5E7EB" w:sz="2" w:space="0"/>
            <w:left w:val="single" w:color="E5E7EB" w:sz="2" w:space="0"/>
            <w:bottom w:val="single" w:color="E5E7EB" w:sz="4"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3483C22F">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1</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37794B44">
            <w:pPr>
              <w:keepNext w:val="0"/>
              <w:keepLines w:val="0"/>
              <w:widowControl/>
              <w:suppressLineNumbers w:val="0"/>
              <w:spacing w:line="18" w:lineRule="atLeast"/>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环保处罚（最快）</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8D32695">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天眼查APP/网页</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12C74C56">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30秒</w:t>
            </w:r>
          </w:p>
        </w:tc>
      </w:tr>
      <w:tr w14:paraId="001E403E">
        <w:tblPrEx>
          <w:tblBorders>
            <w:top w:val="single" w:color="E5E7EB" w:sz="2" w:space="0"/>
            <w:left w:val="single" w:color="E5E7EB" w:sz="2" w:space="0"/>
            <w:bottom w:val="single" w:color="E5E7EB" w:sz="4"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35FEC5FE">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2</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05F0956E">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ESG报告可用性</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4CC89BA">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巨潮资讯网</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54C4426">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30秒</w:t>
            </w:r>
          </w:p>
        </w:tc>
      </w:tr>
      <w:tr w14:paraId="216586C7">
        <w:tblPrEx>
          <w:tblBorders>
            <w:top w:val="single" w:color="E5E7EB" w:sz="2" w:space="0"/>
            <w:left w:val="single" w:color="E5E7EB" w:sz="2" w:space="0"/>
            <w:bottom w:val="single" w:color="E5E7EB" w:sz="4"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39103965">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3</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02F09E33">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绿色工厂资质</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508A6CD3">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工信部平台+公示PDF</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55DFB8D">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1分钟</w:t>
            </w:r>
          </w:p>
        </w:tc>
      </w:tr>
      <w:tr w14:paraId="059EBED4">
        <w:tblPrEx>
          <w:tblBorders>
            <w:top w:val="single" w:color="E5E7EB" w:sz="2" w:space="0"/>
            <w:left w:val="single" w:color="E5E7EB" w:sz="2" w:space="0"/>
            <w:bottom w:val="single" w:color="E5E7EB" w:sz="4"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2CB93B1A">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4</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187B3971">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财务数据完整性</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1F2507A0">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Tushare（测试几家即可）</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474BBABA">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2分钟</w:t>
            </w:r>
          </w:p>
        </w:tc>
      </w:tr>
      <w:tr w14:paraId="77FA41E0">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28A0DA36">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5</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37CDBCC7">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遥感影像可用性</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32425C15">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Copernicus/GEE（测试几家即可）</w:t>
            </w:r>
          </w:p>
        </w:tc>
        <w:tc>
          <w:tcPr>
            <w:tcW w:w="0" w:type="auto"/>
            <w:tcBorders>
              <w:top w:val="single" w:color="E5E7EB" w:sz="4" w:space="0"/>
              <w:left w:val="single" w:color="E5E7EB" w:sz="4" w:space="0"/>
              <w:bottom w:val="single" w:color="E5E7EB" w:sz="4" w:space="0"/>
              <w:right w:val="single" w:color="E5E7EB" w:sz="4" w:space="0"/>
            </w:tcBorders>
            <w:shd w:val="clear" w:color="auto" w:fill="FFFFFF"/>
            <w:vAlign w:val="top"/>
          </w:tcPr>
          <w:p w14:paraId="71F1F0CA">
            <w:pPr>
              <w:keepNext w:val="0"/>
              <w:keepLines w:val="0"/>
              <w:widowControl/>
              <w:suppressLineNumbers w:val="0"/>
              <w:spacing w:line="18" w:lineRule="atLeast"/>
              <w:ind w:left="0" w:firstLine="0"/>
              <w:jc w:val="left"/>
              <w:textAlignment w:val="top"/>
              <w:rPr>
                <w:rFonts w:hint="default" w:ascii="Arial" w:hAnsi="Arial" w:eastAsia="Arial" w:cs="Arial"/>
                <w:i w:val="0"/>
                <w:iCs w:val="0"/>
                <w:caps w:val="0"/>
                <w:color w:val="374151"/>
                <w:spacing w:val="0"/>
                <w:sz w:val="20"/>
                <w:szCs w:val="20"/>
              </w:rPr>
            </w:pPr>
            <w:r>
              <w:rPr>
                <w:rFonts w:hint="default" w:ascii="Arial" w:hAnsi="Arial" w:eastAsia="Arial" w:cs="Arial"/>
                <w:i w:val="0"/>
                <w:iCs w:val="0"/>
                <w:caps w:val="0"/>
                <w:color w:val="374151"/>
                <w:spacing w:val="0"/>
                <w:kern w:val="0"/>
                <w:sz w:val="20"/>
                <w:szCs w:val="20"/>
                <w:lang w:val="en-US" w:eastAsia="zh-CN" w:bidi="ar"/>
              </w:rPr>
              <w:t>3分钟</w:t>
            </w:r>
          </w:p>
        </w:tc>
      </w:tr>
    </w:tbl>
    <w:p w14:paraId="71F30F3F">
      <w:pPr>
        <w:pStyle w:val="9"/>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240" w:beforeAutospacing="0" w:after="240" w:afterAutospacing="0"/>
        <w:ind w:left="0" w:right="0" w:firstLine="0"/>
        <w:rPr>
          <w:rFonts w:hint="default" w:ascii="Arial" w:hAnsi="Arial" w:eastAsia="Arial" w:cs="Arial"/>
          <w:i w:val="0"/>
          <w:iCs w:val="0"/>
          <w:caps w:val="0"/>
          <w:color w:val="374151"/>
          <w:spacing w:val="0"/>
          <w:sz w:val="19"/>
          <w:szCs w:val="19"/>
        </w:rPr>
      </w:pPr>
      <w:r>
        <w:rPr>
          <w:rFonts w:hint="default" w:ascii="Arial" w:hAnsi="Arial" w:eastAsia="Arial" w:cs="Arial"/>
          <w:i w:val="0"/>
          <w:iCs w:val="0"/>
          <w:caps w:val="0"/>
          <w:color w:val="374151"/>
          <w:spacing w:val="0"/>
          <w:sz w:val="19"/>
          <w:szCs w:val="19"/>
          <w:shd w:val="clear" w:fill="FFFFFF"/>
        </w:rPr>
        <w:t>财务数据和遥感影像不需要逐家测试，只需在各自负责行业中抽2家测试接口是否可通，后续批量下载时再逐家验证。</w:t>
      </w:r>
    </w:p>
    <w:p w14:paraId="7C4EB15D">
      <w:pPr>
        <w:pStyle w:val="9"/>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240" w:beforeAutospacing="0" w:after="0" w:afterAutospacing="0"/>
        <w:ind w:left="0" w:right="0" w:firstLine="0"/>
      </w:pPr>
      <w:r>
        <w:rPr>
          <w:rStyle w:val="13"/>
          <w:rFonts w:hint="default" w:ascii="Arial" w:hAnsi="Arial" w:eastAsia="Arial" w:cs="Arial"/>
          <w:b/>
          <w:bCs/>
          <w:i w:val="0"/>
          <w:iCs w:val="0"/>
          <w:caps w:val="0"/>
          <w:color w:val="111827"/>
          <w:spacing w:val="0"/>
          <w:sz w:val="19"/>
          <w:szCs w:val="19"/>
          <w:bdr w:val="single" w:color="E5E7EB" w:sz="2" w:space="0"/>
          <w:shd w:val="clear" w:fill="FFFFFF"/>
        </w:rPr>
        <w:t>按此顺序，每人负责8-9家企业，核验总耗时约30-45分钟，加上替代企业查找，1.5小时内可全部完成。</w:t>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0C12DE3"/>
    <w:rsid w:val="5BC0474A"/>
    <w:rsid w:val="66D63646"/>
    <w:rsid w:val="7FA961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643" w:firstLineChars="200"/>
      <w:jc w:val="both"/>
    </w:pPr>
    <w:rPr>
      <w:rFonts w:ascii="Times New Roman" w:hAnsi="Times New Roman" w:eastAsia="宋体" w:cs="Times New Roman"/>
      <w:sz w:val="24"/>
      <w:szCs w:val="24"/>
    </w:rPr>
  </w:style>
  <w:style w:type="paragraph" w:styleId="2">
    <w:name w:val="heading 1"/>
    <w:next w:val="1"/>
    <w:qFormat/>
    <w:uiPriority w:val="0"/>
    <w:pPr>
      <w:jc w:val="left"/>
    </w:pPr>
    <w:rPr>
      <w:rFonts w:ascii="Times New Roman" w:hAnsi="Times New Roman" w:eastAsia="宋体" w:cs="Times New Roman"/>
      <w:b/>
      <w:bCs/>
      <w:color w:val="000000"/>
      <w:sz w:val="40"/>
      <w:szCs w:val="40"/>
    </w:rPr>
  </w:style>
  <w:style w:type="paragraph" w:styleId="3">
    <w:name w:val="heading 2"/>
    <w:next w:val="1"/>
    <w:qFormat/>
    <w:uiPriority w:val="0"/>
    <w:pPr>
      <w:jc w:val="left"/>
    </w:pPr>
    <w:rPr>
      <w:rFonts w:ascii="Times New Roman" w:hAnsi="Times New Roman" w:eastAsia="宋体" w:cs="Times New Roman"/>
      <w:b/>
      <w:bCs/>
      <w:color w:val="000000"/>
      <w:sz w:val="36"/>
      <w:szCs w:val="36"/>
    </w:rPr>
  </w:style>
  <w:style w:type="paragraph" w:styleId="4">
    <w:name w:val="heading 3"/>
    <w:next w:val="1"/>
    <w:qFormat/>
    <w:uiPriority w:val="0"/>
    <w:pPr>
      <w:jc w:val="left"/>
    </w:pPr>
    <w:rPr>
      <w:rFonts w:ascii="Times New Roman" w:hAnsi="Times New Roman" w:eastAsia="宋体" w:cs="Times New Roman"/>
      <w:b/>
      <w:bCs/>
      <w:color w:val="000000"/>
      <w:sz w:val="32"/>
      <w:szCs w:val="32"/>
    </w:rPr>
  </w:style>
  <w:style w:type="paragraph" w:styleId="5">
    <w:name w:val="heading 4"/>
    <w:next w:val="1"/>
    <w:qFormat/>
    <w:uiPriority w:val="0"/>
    <w:pPr>
      <w:jc w:val="left"/>
    </w:pPr>
    <w:rPr>
      <w:rFonts w:ascii="Times New Roman" w:hAnsi="Times New Roman" w:eastAsia="宋体" w:cs="Times New Roman"/>
      <w:b/>
      <w:bCs/>
      <w:color w:val="000000"/>
      <w:sz w:val="28"/>
      <w:szCs w:val="28"/>
    </w:rPr>
  </w:style>
  <w:style w:type="paragraph" w:styleId="6">
    <w:name w:val="heading 5"/>
    <w:next w:val="1"/>
    <w:qFormat/>
    <w:uiPriority w:val="0"/>
    <w:pPr>
      <w:jc w:val="left"/>
    </w:pPr>
    <w:rPr>
      <w:rFonts w:ascii="Times New Roman" w:hAnsi="Times New Roman" w:eastAsia="宋体" w:cs="Times New Roman"/>
      <w:b/>
      <w:bCs/>
      <w:color w:val="000000"/>
      <w:sz w:val="24"/>
      <w:szCs w:val="24"/>
    </w:rPr>
  </w:style>
  <w:style w:type="paragraph" w:styleId="7">
    <w:name w:val="heading 6"/>
    <w:next w:val="1"/>
    <w:qFormat/>
    <w:uiPriority w:val="0"/>
    <w:pPr>
      <w:jc w:val="left"/>
    </w:pPr>
    <w:rPr>
      <w:rFonts w:ascii="Times New Roman" w:hAnsi="Times New Roman" w:eastAsia="宋体" w:cs="Times New Roman"/>
      <w:b/>
      <w:bCs/>
      <w:color w:val="000000"/>
      <w:sz w:val="20"/>
      <w:szCs w:val="20"/>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note text"/>
    <w:link w:val="17"/>
    <w:semiHidden/>
    <w:unhideWhenUsed/>
    <w:qFormat/>
    <w:uiPriority w:val="99"/>
    <w:pPr>
      <w:spacing w:after="0" w:line="240" w:lineRule="auto"/>
      <w:jc w:val="left"/>
    </w:pPr>
    <w:rPr>
      <w:rFonts w:ascii="Times New Roman" w:hAnsi="Times New Roman" w:eastAsia="宋体" w:cs="Times New Roman"/>
      <w:sz w:val="20"/>
      <w:szCs w:val="20"/>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pPr>
      <w:jc w:val="left"/>
    </w:pPr>
    <w:rPr>
      <w:rFonts w:ascii="Times New Roman" w:hAnsi="Times New Roman" w:eastAsia="宋体" w:cs="Times New Roman"/>
      <w:sz w:val="56"/>
      <w:szCs w:val="56"/>
    </w:rPr>
  </w:style>
  <w:style w:type="character" w:styleId="13">
    <w:name w:val="Strong"/>
    <w:basedOn w:val="12"/>
    <w:qFormat/>
    <w:uiPriority w:val="0"/>
    <w:rPr>
      <w:b/>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jc w:val="left"/>
    </w:pPr>
    <w:rPr>
      <w:rFonts w:ascii="Times New Roman" w:hAnsi="Times New Roman" w:eastAsia="宋体" w:cs="Times New Roman"/>
      <w:sz w:val="24"/>
      <w:szCs w:val="24"/>
    </w:rPr>
  </w:style>
  <w:style w:type="character" w:customStyle="1" w:styleId="17">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2287</Words>
  <Characters>2970</Characters>
  <TotalTime>1412</TotalTime>
  <ScaleCrop>false</ScaleCrop>
  <LinksUpToDate>false</LinksUpToDate>
  <CharactersWithSpaces>3018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2026-05-27T04:39:00Z</dcterms:created>
  <dc:creator>Un-named</dc:creator>
  <cp:lastModifiedBy>滕燈</cp:lastModifiedBy>
  <dcterms:modified xsi:type="dcterms:W3CDTF">2026-06-05T07:49:43Z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eyJoZGlkIjoiZmViYTEwZmVkZmRhNjMwNmQ0YmZhNGMzZDJiNzFhMzgiLCJ1c2VySWQiOiI4MTQyMTE2NjcifQ==</vt:lpwstr>
  </property>
  <property fmtid="{D5CDD505-2E9C-101B-9397-08002B2CF9AE}" pid="3" name="KSOProductBuildVer">
    <vt:lpwstr>2052-12.1.0.26375</vt:lpwstr>
  </property>
  <property fmtid="{D5CDD505-2E9C-101B-9397-08002B2CF9AE}" pid="4" name="ICV">
    <vt:lpwstr>344C94E1CDA949CEBD26CF56CF64AF1D_13</vt:lpwstr>
  </property>
</Properties>
</file>