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rPr>
          <w:rStyle w:val="MarcadorPCMD"/>
        </w:rPr>
        <w:t>{{organizacao.nome}}</w:t>
      </w:r>
      <w:r>
        <w:t xml:space="preserve"> cadastra, identifica, classifica e mantém o histórico dos seus ativos de manutenção, com os registros do PCM Direto e os modelos PCMD.</w:t>
      </w:r>
    </w:p>
    <w:p>
      <w:pPr>
        <w:pStyle w:val="Heading1"/>
      </w:pPr>
      <w:r>
        <w:t>2.  ESCOPO E APLICAÇÃO</w:t>
      </w:r>
    </w:p>
    <w:p>
      <w:r>
        <w:t>Inclui cadastro e hierarquia, IDs e TAGs, setores, criticidade, responsáveis, histórico, requisitos e controle documental. Não inclui procedimentos de execução, indicadores sem regra aprovada nem declaração de conformidade legal.</w:t>
      </w:r>
    </w:p>
    <w:p>
      <w:r>
        <w:t xml:space="preserve">Referencial adotado: </w:t>
      </w:r>
      <w:r>
        <w:rPr>
          <w:rStyle w:val="MarcadorPCMD"/>
        </w:rPr>
        <w:t>{{organizacao.referencial}}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Requisitos) · região repetível «requisitos»: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{{requisito.referencia}}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{{requisito.versao}}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{{requisito.data}}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rPr>
                <w:rStyle w:val="MarcadorPCMD"/>
              </w:rPr>
              <w:t>{{requisito.fonte}}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{{requisito.status}}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Usá-lo cria um cadastro local, sem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locais, como este manual.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Pendente / 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Pendente: falta informação para concluir. A definir: valor ainda não definido pelo responsável; nunca é presumido.</w:t>
            </w:r>
          </w:p>
        </w:tc>
      </w:tr>
    </w:tbl>
    <w:p/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 e os cadastros de referência.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criticidade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Define o significado dos níveis 1, 2 e 3 e confere as notas.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pelo ID; renomear a pessoa não quebra o vínculo.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Pessoas) · região repetível «pessoas»: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{{pessoa.nome}}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rPr>
                <w:rStyle w:val="MarcadorPCMD"/>
              </w:rPr>
              <w:t>{{pessoa.funcao}}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{{pessoa.especialidade}}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{{pessoa.responsabilidade}}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Cadastro, IDs e TAGs</w:t>
      </w:r>
    </w:p>
    <w:p>
      <w:r>
        <w:t>Hierarquia: organização → setor → ativo → tarefas do plano. Cada ativo pertence a um setor e a um tipo de equipamento da biblioteca técnica.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4"/>
        <w:gridCol w:w="7654"/>
      </w:tblGrid>
      <w:tr>
        <w:trPr>
          <w:tblHeader w:val="true"/>
          <w:cantSplit/>
        </w:trPr>
        <w:tc>
          <w:tcPr>
            <w:tcW w:type="dxa" w:w="198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Item</w:t>
            </w:r>
          </w:p>
        </w:tc>
        <w:tc>
          <w:tcPr>
            <w:tcW w:type="dxa" w:w="765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Regra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ID técnico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Criado no cadastro e estável: não muda quando a descrição ou a TAG mudam.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TAG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SETOR-SIGLA-NNN: setor (2 a 4 letras ou números), sigla de 3 letras do tipo e número de 3 dígitos.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Vínculos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Sempre pelo ID. TAG, nome, número de linha ou título não substituem IDs.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Histórico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Execuções e falhas guardam a TAG e a descrição do momento do registro.</w:t>
            </w:r>
          </w:p>
        </w:tc>
      </w:tr>
    </w:tbl>
    <w:p/>
    <w:p>
      <w:pPr>
        <w:pStyle w:val="NotaPCMD"/>
        <w:keepNext/>
      </w:pPr>
      <w:r>
        <w:t>Setores cadastrados (PCMD-02, aba Setores) · região repetível «setores»: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Sigla</w:t>
            </w:r>
          </w:p>
        </w:tc>
        <w:tc>
          <w:tcPr>
            <w:tcW w:type="dxa" w:w="793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Descrição (manual)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rStyle w:val="MarcadorPCMD"/>
              </w:rPr>
              <w:t>{{setor.sigla}}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rPr>
                <w:rStyle w:val="MarcadorPCMD"/>
              </w:rPr>
              <w:t>{{setor.descricao}}</w:t>
            </w:r>
          </w:p>
        </w:tc>
      </w:tr>
    </w:tbl>
    <w:p/>
    <w:p>
      <w:pPr>
        <w:pStyle w:val="Heading2"/>
      </w:pPr>
      <w:r>
        <w:t>5.2  Criticidade</w:t>
      </w:r>
    </w:p>
    <w:p>
      <w:r>
        <w:t>Cinco critérios, nesta ordem: Segurança (N1), Qualidade (N2), Produção (N3), Frequência de falha (N4) e Custo/tempo de reparo (N5). Cada nota é um inteiro de 1 a 3; nota ausente é ausência, não zero.</w:t>
      </w:r>
    </w:p>
    <w:p>
      <w:pPr>
        <w:pStyle w:val="NotaPCMD"/>
        <w:keepNext/>
      </w:pPr>
      <w:r>
        <w:t>Regra de classificação, avaliada de cima para baixo (soma de 5 a 15; limites iniciais A = 12 e B = 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6803"/>
        <w:gridCol w:w="2835"/>
      </w:tblGrid>
      <w:tr>
        <w:trPr>
          <w:tblHeader w:val="true"/>
          <w:cantSplit/>
        </w:trPr>
        <w:tc>
          <w:tcPr>
            <w:tcW w:type="dxa" w:w="6803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Situação</w:t>
            </w:r>
          </w:p>
        </w:tc>
        <w:tc>
          <w:tcPr>
            <w:tcW w:type="dxa" w:w="2835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Classe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Alguma nota ausente ou inválida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Segurança = 3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Soma ≥ limite A (</w:t>
            </w:r>
            <w:r>
              <w:rPr>
                <w:rStyle w:val="MarcadorPCMD"/>
                <w:b/>
              </w:rPr>
              <w:t>{{criticidade.limite_a}}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Soma ≥ limite B (</w:t>
            </w:r>
            <w:r>
              <w:rPr>
                <w:rStyle w:val="MarcadorPCMD"/>
                <w:b/>
              </w:rPr>
              <w:t>{{criticidade.limite_b}}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Demais casos com cinco notas válidas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Limites fora de 5 ≤ B &lt; A ≤ 15 ou não inteiros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</w:tbl>
    <w:p/>
    <w:p>
      <w:pPr>
        <w:pStyle w:val="NotaPCMD"/>
        <w:keepNext/>
      </w:pPr>
      <w:r>
        <w:t>Significado dos níveis (definido pelo responsável; o PCM Direto não define)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494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49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Critério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Nível 1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Nível 2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Nível 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N1 Segurança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N2 Qualidade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N3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N4 Frequência de falha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N5 Custo/tempo de reparo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</w:tbl>
    <w:p/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A classe não altera frequências, tarefas nem proteções de segurança. Mudanças no plano são decisão registrada do profissional responsável.</w:t>
      </w:r>
    </w:p>
    <w:p>
      <w:pPr>
        <w:pStyle w:val="Heading2"/>
      </w:pPr>
      <w:r>
        <w:t>5.3  Histórico dos 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18"/>
        <w:gridCol w:w="6520"/>
      </w:tblGrid>
      <w:tr>
        <w:trPr>
          <w:tblHeader w:val="true"/>
          <w:cantSplit/>
        </w:trPr>
        <w:tc>
          <w:tcPr>
            <w:tcW w:type="dxa" w:w="311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Situação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 que acontece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Várias realizações da mesma tarefa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Cada execução é um registro com ID próprio.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Execução cancelada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Continua no histórico e sai da contagem do realizado.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Marcação antiga migrada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Aparece como legado sem vínculo e não multiplica realizações.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Ativo removido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e falhas continuam, com TAG e descrição preservadas.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Horas de parada vazias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Significam não informado; não viram zero.</w:t>
            </w:r>
          </w:p>
        </w:tc>
      </w:tr>
    </w:tbl>
    <w:p/>
    <w:p>
      <w:pPr>
        <w:pStyle w:val="Heading2"/>
      </w:pPr>
      <w:r>
        <w:t>5.4  Controle documental</w:t>
      </w:r>
    </w:p>
    <w:p>
      <w:r>
        <w:t>Os documentos PCMD ficam na lista mestra (PCMD-01) com revisão, datas, elaborador, aprovador e situação; cada revisão entra no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Código</w:t>
            </w:r>
          </w:p>
        </w:tc>
        <w:tc>
          <w:tcPr>
            <w:tcW w:type="dxa" w:w="793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Lista mestra de documentos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Ativos e criticidade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PCMD-03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Plano mestre de manutenção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PCMD-04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Cronograma e acompanhamento mensal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PCMD-05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Ficha de falha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PCMD-W1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PCMD-W2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Estratégia de Manutenção</w:t>
            </w:r>
          </w:p>
        </w:tc>
      </w:tr>
    </w:tbl>
    <w:p/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Ao usar um modelo do catálogo colaborativo, cria-se um ativo local; não há sincronização automática. Pessoas, organização, falhas e execuções são locais e não devem ser publicadas. Este manual e as planilhas não consultam a internet nem enviam dados.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Criticidade concluída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Ativos com classe A, B ou C ÷ ativos cadastrados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Ativos Pendente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ativos com classe Pendente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Requisitos verificados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Requisitos Verificado ÷ requisitos cadastrados (PCMD-01).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rPr>
                <w:rStyle w:val="MarcadorPCMD"/>
              </w:rPr>
              <w:t>{{metas.disponibilidade}}</w:t>
            </w:r>
          </w:p>
        </w:tc>
      </w:tr>
    </w:tbl>
    <w:p/>
    <w:p>
      <w:pPr>
        <w:pStyle w:val="Heading2"/>
      </w:pPr>
      <w:r>
        <w:t>5.6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Todo ativo tem ID, TAG no formato SETOR-SIGLA-NNN, setor e tipo; não há IDs repetidos.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O significado dos níveis 1, 2 e 3 foi definido; limites A e B respeitam 5 ≤ B &lt; A ≤ 15.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Ativos Pendente estão identificados e têm responsável pela avaliação.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Referências Verificado têm fonte HTTPS, versão e data; nenhuma norma citada sem fonte.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Histórico de execuções e falhas preservado após mudanças no cadastro.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Aprovador preenchido só após aprovação efetiva; lista mestra e revisões atualizadas.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{{documento.situacao}}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{{documento.proxima_revisao}}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{{origem.dados}}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{{emissao.data}}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Ativos e criticidade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PCMD-02 (abas Ativos, Critérios e Setores);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Pessoas, requisitos e revisões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PCMD-01 (abas Pessoas, Requisitos, Lista Mestra e Revisões)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Execuções e 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Execuções) e PCMD-05 (Ficha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 · região repetível «revisoes»: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{{revisao.numero}}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{{revisao.data}}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rPr>
                <w:rStyle w:val="MarcadorPCMD"/>
              </w:rPr>
              <w:t>{{revisao.descricao}}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{{revisao.responsavel}}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ATIVOS E CRITICIDADE</w:t>
      </w:r>
    </w:p>
    <w:p>
      <w:r>
        <w:t>Origem: PCMD-02, aba Ativos. Nota vazia = não avaliada; a pontuação só aparece com as cinco notas válidas.</w:t>
      </w:r>
    </w:p>
    <w:p>
      <w:pPr>
        <w:pStyle w:val="NotaPCMD"/>
        <w:keepNext/>
      </w:pPr>
      <w:r>
        <w:t>Ativos e criticidade · região repetível «ativos»: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3628"/>
        <w:gridCol w:w="794"/>
        <w:gridCol w:w="1928"/>
        <w:gridCol w:w="624"/>
        <w:gridCol w:w="624"/>
        <w:gridCol w:w="624"/>
        <w:gridCol w:w="624"/>
        <w:gridCol w:w="624"/>
        <w:gridCol w:w="1361"/>
        <w:gridCol w:w="1134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TAG</w:t>
            </w:r>
          </w:p>
        </w:tc>
        <w:tc>
          <w:tcPr>
            <w:tcW w:type="dxa" w:w="36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Descrição</w:t>
            </w:r>
          </w:p>
        </w:tc>
        <w:tc>
          <w:tcPr>
            <w:tcW w:type="dxa" w:w="79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Setor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Tipo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N1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N2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N3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N4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N5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Pontuação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Classe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rStyle w:val="MarcadorPCMD"/>
              </w:rPr>
              <w:t>{{ativo.tag}}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rPr>
                <w:rStyle w:val="MarcadorPCMD"/>
              </w:rPr>
              <w:t>{{ativo.descricao}}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rPr>
                <w:rStyle w:val="MarcadorPCMD"/>
              </w:rPr>
              <w:t>{{ativo.setor}}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{{ativo.tipo_nome}}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{{criticidade.nota_seguranca}}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{{criticidade.nota_qualidade}}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{{criticidade.nota_producao}}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{{criticidade.nota_frequencia_falha}}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{{criticidade.nota_custo_reparo}}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{{criticidade.pontuacao}}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{{criticidade.classe}}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PCMD-W1 · Rev. </w:t>
    </w:r>
    <w:r>
      <w:rPr>
        <w:rStyle w:val="MarcadorPCMD"/>
        <w:sz w:val="17"/>
      </w:rPr>
      <w:t>{{documento.revisao}}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512000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GESTÃO DE ATIVOS</w:t>
          </w:r>
        </w:p>
        <w:p>
          <w:pPr>
            <w:spacing w:after="0" w:line="240" w:lineRule="auto"/>
            <w:jc w:val="center"/>
          </w:pPr>
          <w:r>
            <w:rPr>
              <w:b/>
              <w:color w:val="B85C00"/>
              <w:sz w:val="17"/>
            </w:rPr>
            <w:t>PCMD-W1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{{documento.revisao}}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{{documento.data}}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{{documento.elaborador}}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{{documento.aprovador}}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3D63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rStyle w:val="MarcadorPCMD"/>
        <w:sz w:val="18"/>
      </w:rPr>
      <w:t>{{organizacao.nome}}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3D63"/>
      </w:pBdr>
    </w:pPr>
    <w:rPr>
      <w:rFonts w:ascii="Arial Black" w:hAnsi="Arial Black" w:cs="Arial Black" w:eastAsia="Arial Black"/>
      <w:b w:val="0"/>
      <w:bCs/>
      <w:i w:val="0"/>
      <w:color w:val="0B3D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3D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3D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