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Tomas Dorado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cje17u3daw72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CU8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Confirmar o rechazar pedido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restaurante confirma o cancela el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 y haber recibido un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el recibo de un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envía una notificación al restaurante.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restaurante confirma o rechaza el pedido.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envía una notificación al usuario.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Envía la respuesta al usuario y vuelve a la pantalla de pedidos pendientes.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 y descontento de los clientes.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Mediana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