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C3" w:rsidRDefault="00044DC3">
      <w:pPr>
        <w:pStyle w:val="Standard"/>
        <w:pageBreakBefore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jc w:val="center"/>
        <w:rPr>
          <w:rFonts w:ascii="Calibri" w:hAnsi="Calibri" w:cs="Calibri"/>
          <w:b/>
          <w:sz w:val="56"/>
          <w:szCs w:val="56"/>
        </w:rPr>
      </w:pPr>
    </w:p>
    <w:p w:rsidR="00044DC3" w:rsidRDefault="00044DC3">
      <w:pPr>
        <w:pStyle w:val="Standard"/>
        <w:jc w:val="center"/>
        <w:rPr>
          <w:rFonts w:ascii="Calibri" w:hAnsi="Calibri" w:cs="Calibri"/>
          <w:b/>
          <w:sz w:val="56"/>
          <w:szCs w:val="56"/>
        </w:rPr>
      </w:pPr>
    </w:p>
    <w:p w:rsidR="00044DC3" w:rsidRDefault="00044DC3">
      <w:pPr>
        <w:pStyle w:val="Standard"/>
        <w:jc w:val="center"/>
        <w:rPr>
          <w:rFonts w:ascii="Calibri" w:hAnsi="Calibri" w:cs="Calibri"/>
          <w:b/>
          <w:sz w:val="56"/>
          <w:szCs w:val="56"/>
        </w:rPr>
      </w:pPr>
    </w:p>
    <w:p w:rsidR="00044DC3" w:rsidRDefault="00044DC3">
      <w:pPr>
        <w:pStyle w:val="Standard"/>
        <w:jc w:val="center"/>
        <w:rPr>
          <w:rFonts w:ascii="Calibri" w:hAnsi="Calibri" w:cs="Calibri"/>
          <w:b/>
          <w:sz w:val="56"/>
          <w:szCs w:val="56"/>
        </w:rPr>
      </w:pPr>
    </w:p>
    <w:p w:rsidR="00044DC3" w:rsidRDefault="00044DC3">
      <w:pPr>
        <w:pStyle w:val="Standard"/>
        <w:jc w:val="center"/>
        <w:rPr>
          <w:rFonts w:ascii="Calibri" w:hAnsi="Calibri" w:cs="Calibri"/>
          <w:b/>
          <w:sz w:val="56"/>
          <w:szCs w:val="56"/>
        </w:rPr>
      </w:pPr>
    </w:p>
    <w:p w:rsidR="00044DC3" w:rsidRDefault="00653B48">
      <w:pPr>
        <w:pStyle w:val="Standard"/>
        <w:jc w:val="center"/>
        <w:rPr>
          <w:rFonts w:ascii="Calibri" w:hAnsi="Calibri" w:cs="Calibri"/>
          <w:b/>
          <w:sz w:val="56"/>
          <w:szCs w:val="56"/>
        </w:rPr>
      </w:pPr>
      <w:r>
        <w:rPr>
          <w:rFonts w:ascii="Calibri" w:hAnsi="Calibri" w:cs="Calibri"/>
          <w:b/>
          <w:sz w:val="56"/>
          <w:szCs w:val="56"/>
        </w:rPr>
        <w:t>2015 SQL Database Development</w:t>
      </w: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653B48">
      <w:pPr>
        <w:pStyle w:val="Standard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Timothy DaMour</w:t>
      </w: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Default="00044DC3">
      <w:pPr>
        <w:pStyle w:val="Standard"/>
        <w:rPr>
          <w:rFonts w:ascii="Calibri" w:hAnsi="Calibri" w:cs="Calibri"/>
          <w:b/>
          <w:sz w:val="36"/>
          <w:szCs w:val="36"/>
        </w:rPr>
      </w:pPr>
    </w:p>
    <w:p w:rsidR="00044DC3" w:rsidRPr="00D32905" w:rsidRDefault="00653B48">
      <w:pPr>
        <w:pStyle w:val="Standard"/>
        <w:rPr>
          <w:rFonts w:ascii="Calibri" w:hAnsi="Calibri" w:cs="Calibri"/>
          <w:b/>
          <w:sz w:val="32"/>
          <w:szCs w:val="32"/>
        </w:rPr>
      </w:pPr>
      <w:r w:rsidRPr="00D32905">
        <w:rPr>
          <w:rFonts w:ascii="Calibri" w:hAnsi="Calibri" w:cs="Calibri"/>
          <w:b/>
          <w:sz w:val="32"/>
          <w:szCs w:val="32"/>
        </w:rPr>
        <w:lastRenderedPageBreak/>
        <w:t>Description of Program</w:t>
      </w: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3C1C9B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purpose of this program is keep a database of the small grocery store, Sweet Aunt May’s Fruits, keeping track of the store’s employee information, item information and equipment information. Each </w:t>
      </w:r>
      <w:r w:rsidR="00D070ED">
        <w:rPr>
          <w:rFonts w:ascii="Calibri" w:hAnsi="Calibri" w:cs="Calibri"/>
        </w:rPr>
        <w:t>table will showcase information in regards to their subject matter as well as show relati</w:t>
      </w:r>
      <w:r w:rsidR="00A865C4">
        <w:rPr>
          <w:rFonts w:ascii="Calibri" w:hAnsi="Calibri" w:cs="Calibri"/>
        </w:rPr>
        <w:t xml:space="preserve">onships between selected tables as well as datatypes and keys. The goals of this database report is to give management a clear overview of the information organization and a readable yet in-depth look at the status of the business. </w:t>
      </w:r>
      <w:r w:rsidR="00D070ED">
        <w:rPr>
          <w:rFonts w:ascii="Calibri" w:hAnsi="Calibri" w:cs="Calibri"/>
        </w:rPr>
        <w:t xml:space="preserve"> </w:t>
      </w:r>
    </w:p>
    <w:p w:rsidR="00E20774" w:rsidRDefault="00E20774">
      <w:pPr>
        <w:pStyle w:val="Standard"/>
        <w:rPr>
          <w:rFonts w:ascii="Calibri" w:hAnsi="Calibri" w:cs="Calibri"/>
        </w:rPr>
      </w:pPr>
    </w:p>
    <w:p w:rsidR="00044DC3" w:rsidRDefault="00653B48">
      <w:pPr>
        <w:pStyle w:val="Standar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Dictionary</w:t>
      </w:r>
    </w:p>
    <w:p w:rsidR="00044DC3" w:rsidRDefault="00044DC3">
      <w:pPr>
        <w:pStyle w:val="Standard"/>
        <w:rPr>
          <w:rFonts w:ascii="Calibri" w:hAnsi="Calibri" w:cs="Calibri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044DC3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Attribute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Allow Nulls ?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 ?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Foreign Key ?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86518F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 w:rsidP="00850AC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="00F709A5">
              <w:rPr>
                <w:rFonts w:ascii="Calibri" w:hAnsi="Calibri" w:cs="Calibri"/>
              </w:rPr>
              <w:t>tem_id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9226A7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709A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709A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86518F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Item_</w:t>
            </w:r>
            <w:r w:rsidR="00F709A5">
              <w:rPr>
                <w:rFonts w:ascii="Calibri" w:hAnsi="Calibri" w:cs="Calibri"/>
              </w:rPr>
              <w:t>description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709A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709A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709A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86518F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company_name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BD43F2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C066C6">
              <w:rPr>
                <w:rFonts w:ascii="Calibri" w:hAnsi="Calibri" w:cs="Calibri"/>
              </w:rPr>
              <w:t>archar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86518F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Purchase_price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Decimal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C066C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86518F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AB6F3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Sales_price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AB6F3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Decimal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AB6F3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AB6F3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AB6F3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86518F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AB6F3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Stock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AB6F3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AB6F3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AB6F3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AB6F3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5C6CD7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Equipment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Equipment_id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5C6CD7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Equipment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Equp_description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E2077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5C6CD7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Equipment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Intial_cost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Decimal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5C6CD7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Equipment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Age</w:t>
            </w:r>
            <w:r w:rsidR="00D465D7">
              <w:rPr>
                <w:rFonts w:ascii="Calibri" w:hAnsi="Calibri" w:cs="Calibri"/>
              </w:rPr>
              <w:t>_months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Personnel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Personnel_id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Personnel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Job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7A76D2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Personnel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7A76D2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Personnel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Works_for_id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7A76D2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Personnel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Part_full_time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7A76D2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Personnel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Salary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Decimal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Contact 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Contact_id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06950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Contact 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Address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7A76D2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City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7A76D2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 w:rsidTr="007A76D2">
        <w:tc>
          <w:tcPr>
            <w:tcW w:w="166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7A76D2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044DC3" w:rsidTr="007A76D2">
        <w:tc>
          <w:tcPr>
            <w:tcW w:w="16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7A76D2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Phone_number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FE6BAB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:rsidR="00044DC3" w:rsidRDefault="00653B48">
      <w:pPr>
        <w:pStyle w:val="Standar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Entity Relationship Diagram</w:t>
      </w:r>
    </w:p>
    <w:p w:rsidR="00044DC3" w:rsidRDefault="00647F04">
      <w:pPr>
        <w:pStyle w:val="Standar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3F6CB5F2" wp14:editId="488CD9A8">
            <wp:simplePos x="0" y="0"/>
            <wp:positionH relativeFrom="margin">
              <wp:posOffset>-491490</wp:posOffset>
            </wp:positionH>
            <wp:positionV relativeFrom="margin">
              <wp:posOffset>413385</wp:posOffset>
            </wp:positionV>
            <wp:extent cx="6918960" cy="6905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Diagram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DC3" w:rsidRDefault="00044DC3">
      <w:pPr>
        <w:pStyle w:val="Standard"/>
        <w:rPr>
          <w:rFonts w:ascii="Calibri" w:hAnsi="Calibri" w:cs="Calibri"/>
          <w:b/>
          <w:bCs/>
        </w:rPr>
      </w:pP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653B48">
      <w:pPr>
        <w:pStyle w:val="Standar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Primary / Foreign Keys</w:t>
      </w:r>
    </w:p>
    <w:p w:rsidR="00044DC3" w:rsidRDefault="00044DC3">
      <w:pPr>
        <w:pStyle w:val="Standard"/>
        <w:rPr>
          <w:rFonts w:ascii="Calibri" w:hAnsi="Calibri" w:cs="Calibri"/>
          <w:b/>
          <w:bCs/>
        </w:rPr>
      </w:pPr>
    </w:p>
    <w:p w:rsidR="00044DC3" w:rsidRDefault="00653B48">
      <w:pPr>
        <w:pStyle w:val="Standar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ITEMS</w:t>
      </w:r>
    </w:p>
    <w:p w:rsidR="00044DC3" w:rsidRDefault="00653B48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Primary Key – ItemID</w:t>
      </w:r>
    </w:p>
    <w:p w:rsidR="00EB5370" w:rsidRDefault="00EB5370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Foreign Key – EquipmentID </w:t>
      </w: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653B48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Equipment</w:t>
      </w: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653B48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Primary Key- EquipmentID</w:t>
      </w:r>
    </w:p>
    <w:p w:rsidR="000637E7" w:rsidRDefault="000637E7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Foreign Key- PersonnelID </w:t>
      </w: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653B48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Personnel</w:t>
      </w: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653B48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Primary Key- PID (PersonnelID)</w:t>
      </w: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653B48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Contact</w:t>
      </w: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653B48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Primary Key – ContactID</w:t>
      </w:r>
    </w:p>
    <w:p w:rsidR="00044DC3" w:rsidRDefault="00653B48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Foreign Key- PersonnelID</w:t>
      </w: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Default="00582B0D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  <w:b/>
        </w:rPr>
        <w:t>Information</w:t>
      </w:r>
    </w:p>
    <w:p w:rsidR="00582B0D" w:rsidRPr="00582B0D" w:rsidRDefault="00582B0D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table Item is connect to Equipment table thru Equipment. The table Personnel connects to both the Contact table and the Equipment with the PersonnelID (PID in the Personnel Table). </w:t>
      </w:r>
      <w:r w:rsidR="004F030E">
        <w:rPr>
          <w:rFonts w:ascii="Calibri" w:hAnsi="Calibri" w:cs="Calibri"/>
        </w:rPr>
        <w:t xml:space="preserve">On the Item table, the stock is what is usually stocked in the store with the sell rate is how much each item sells per week. </w:t>
      </w:r>
    </w:p>
    <w:p w:rsidR="00044DC3" w:rsidRDefault="00653B48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 </w:t>
      </w:r>
    </w:p>
    <w:p w:rsidR="00044DC3" w:rsidRDefault="00044DC3">
      <w:pPr>
        <w:pStyle w:val="Standard"/>
        <w:rPr>
          <w:rFonts w:ascii="Calibri" w:hAnsi="Calibri" w:cs="Calibri"/>
        </w:rPr>
      </w:pPr>
    </w:p>
    <w:p w:rsidR="00044DC3" w:rsidRPr="001B56DD" w:rsidRDefault="00044DC3">
      <w:pPr>
        <w:pStyle w:val="Standard"/>
        <w:rPr>
          <w:rFonts w:ascii="Calibri" w:hAnsi="Calibri" w:cs="Calibri"/>
        </w:rPr>
      </w:pPr>
    </w:p>
    <w:p w:rsidR="00044DC3" w:rsidRDefault="00044DC3">
      <w:pPr>
        <w:pStyle w:val="Exercise"/>
        <w:ind w:left="0" w:firstLine="0"/>
        <w:rPr>
          <w:rFonts w:ascii="Calibri" w:hAnsi="Calibri" w:cs="Calibri"/>
          <w:b/>
          <w:szCs w:val="22"/>
        </w:rPr>
      </w:pPr>
    </w:p>
    <w:p w:rsidR="00044DC3" w:rsidRDefault="00653B48">
      <w:pPr>
        <w:pStyle w:val="Exercise"/>
        <w:ind w:left="0" w:firstLine="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Tables</w:t>
      </w:r>
    </w:p>
    <w:p w:rsidR="00044DC3" w:rsidRDefault="00653B48">
      <w:pPr>
        <w:pStyle w:val="Exercise"/>
        <w:ind w:left="0" w:firstLine="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ITEMS</w:t>
      </w:r>
    </w:p>
    <w:tbl>
      <w:tblPr>
        <w:tblW w:w="100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0"/>
        <w:gridCol w:w="1363"/>
        <w:gridCol w:w="1363"/>
        <w:gridCol w:w="1363"/>
        <w:gridCol w:w="1363"/>
        <w:gridCol w:w="1363"/>
        <w:gridCol w:w="601"/>
        <w:gridCol w:w="671"/>
        <w:gridCol w:w="601"/>
      </w:tblGrid>
      <w:tr w:rsidR="00293CE0" w:rsidTr="00293CE0">
        <w:trPr>
          <w:trHeight w:val="693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ItemID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EquipmentID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Company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Purchase Price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Sales Price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Stock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Sell Rate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3CE0" w:rsidTr="00293CE0">
        <w:trPr>
          <w:trHeight w:val="225"/>
        </w:trPr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Cheerios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General Mills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1.50/box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1.25/box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3CE0" w:rsidTr="00293CE0">
        <w:trPr>
          <w:trHeight w:val="452"/>
        </w:trPr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Ham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Big Thick Meats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10.00/lb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8.99/lb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3CE0" w:rsidTr="00293CE0">
        <w:trPr>
          <w:trHeight w:val="225"/>
        </w:trPr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Milk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Red Pill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4.00/gal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3.00/gal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3CE0" w:rsidTr="00293CE0">
        <w:trPr>
          <w:trHeight w:val="225"/>
        </w:trPr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Chili Beans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Hormel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6.00/lb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3.00/lb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3CE0" w:rsidTr="00293CE0">
        <w:trPr>
          <w:trHeight w:val="452"/>
        </w:trPr>
        <w:tc>
          <w:tcPr>
            <w:tcW w:w="13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White Bread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Dirty Joe's Bread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0.49/loaf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0.49/loaf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3CE0" w:rsidTr="00293CE0">
        <w:trPr>
          <w:trHeight w:val="466"/>
        </w:trPr>
        <w:tc>
          <w:tcPr>
            <w:tcW w:w="1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Cambell's Soup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Cambell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2.00/can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1.50/can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3CE0" w:rsidTr="00293CE0">
        <w:trPr>
          <w:trHeight w:val="212"/>
        </w:trPr>
        <w:tc>
          <w:tcPr>
            <w:tcW w:w="13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Grandma Smith's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5.50/lb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5.00/lb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3CE0" w:rsidTr="00293CE0">
        <w:trPr>
          <w:trHeight w:val="452"/>
        </w:trPr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Firewood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Dirty Joe's Wood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7.00/log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5.99/log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3CE0" w:rsidTr="00293CE0">
        <w:trPr>
          <w:trHeight w:val="225"/>
        </w:trPr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Bacon Bits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Hormel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5.00/bag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2.50/bag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3CE0" w:rsidTr="00293CE0">
        <w:trPr>
          <w:trHeight w:val="212"/>
        </w:trPr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Marshmellows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PuffPuff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4.00/bag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3.50/bag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93CE0" w:rsidRDefault="00293CE0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44DC3" w:rsidRDefault="00044DC3">
      <w:pPr>
        <w:pStyle w:val="Exercise"/>
        <w:ind w:left="0" w:firstLine="0"/>
        <w:rPr>
          <w:rFonts w:ascii="Calibri" w:hAnsi="Calibri" w:cs="Calibri"/>
          <w:szCs w:val="22"/>
        </w:rPr>
      </w:pPr>
    </w:p>
    <w:p w:rsidR="00044DC3" w:rsidRDefault="00044DC3">
      <w:pPr>
        <w:pStyle w:val="Exercise"/>
        <w:ind w:left="0" w:firstLine="0"/>
        <w:rPr>
          <w:rFonts w:ascii="Calibri" w:hAnsi="Calibri" w:cs="Calibri"/>
          <w:szCs w:val="22"/>
        </w:rPr>
      </w:pPr>
    </w:p>
    <w:p w:rsidR="00044DC3" w:rsidRDefault="00044DC3">
      <w:pPr>
        <w:pStyle w:val="Exercise"/>
        <w:ind w:left="0" w:firstLine="0"/>
        <w:rPr>
          <w:rFonts w:ascii="Calibri" w:hAnsi="Calibri" w:cs="Calibri"/>
          <w:szCs w:val="22"/>
        </w:rPr>
      </w:pPr>
    </w:p>
    <w:p w:rsidR="00044DC3" w:rsidRDefault="00653B48">
      <w:pPr>
        <w:pStyle w:val="Exercise"/>
        <w:ind w:left="0" w:firstLine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Equipment</w:t>
      </w:r>
    </w:p>
    <w:tbl>
      <w:tblPr>
        <w:tblW w:w="11473" w:type="dxa"/>
        <w:tblInd w:w="3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1639"/>
        <w:gridCol w:w="1639"/>
        <w:gridCol w:w="1639"/>
        <w:gridCol w:w="1639"/>
      </w:tblGrid>
      <w:tr w:rsidR="00910138" w:rsidTr="00910138">
        <w:trPr>
          <w:trHeight w:val="228"/>
        </w:trPr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Equipment ID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PersonnelID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Initial Cost ($)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Age (months)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Deprecation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*Info*</w:t>
            </w:r>
          </w:p>
        </w:tc>
      </w:tr>
      <w:tr w:rsidR="00910138" w:rsidTr="00910138">
        <w:trPr>
          <w:trHeight w:val="228"/>
        </w:trPr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 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Cash Register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250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1128C7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 Years 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Age-by month instead of year, weeks</w:t>
            </w:r>
          </w:p>
        </w:tc>
      </w:tr>
      <w:tr w:rsidR="00910138" w:rsidTr="00910138">
        <w:trPr>
          <w:trHeight w:val="602"/>
        </w:trPr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Stock Shelf (3 each)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6B6147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 </w:t>
            </w:r>
            <w:r w:rsidR="001128C7">
              <w:rPr>
                <w:rFonts w:ascii="Calibri" w:hAnsi="Calibri" w:cs="Calibri"/>
                <w:sz w:val="22"/>
                <w:szCs w:val="22"/>
              </w:rPr>
              <w:t xml:space="preserve">years 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 shelves, $2000 each </w:t>
            </w:r>
          </w:p>
        </w:tc>
      </w:tr>
      <w:tr w:rsidR="00910138" w:rsidTr="00910138">
        <w:trPr>
          <w:trHeight w:val="242"/>
        </w:trPr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Refrigerator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1200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1128C7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4.5</w:t>
            </w:r>
            <w:r w:rsidR="006B6147">
              <w:rPr>
                <w:rFonts w:ascii="Calibri" w:hAnsi="Calibri" w:cs="Calibri"/>
                <w:sz w:val="22"/>
                <w:szCs w:val="22"/>
              </w:rPr>
              <w:t xml:space="preserve"> years</w:t>
            </w:r>
            <w:bookmarkStart w:id="0" w:name="_GoBack"/>
            <w:bookmarkEnd w:id="0"/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10138" w:rsidTr="00910138">
        <w:trPr>
          <w:trHeight w:val="228"/>
        </w:trPr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Crates ( 5 each)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1128C7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 Years 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 crates, each $200</w:t>
            </w:r>
          </w:p>
        </w:tc>
      </w:tr>
      <w:tr w:rsidR="00910138" w:rsidTr="00910138">
        <w:trPr>
          <w:trHeight w:val="215"/>
        </w:trPr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Cash Register 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250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1128C7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 Years </w:t>
            </w:r>
          </w:p>
        </w:tc>
        <w:tc>
          <w:tcPr>
            <w:tcW w:w="1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0138" w:rsidRDefault="0091013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44DC3" w:rsidRDefault="00044DC3">
      <w:pPr>
        <w:pStyle w:val="Exercise"/>
        <w:ind w:left="0" w:firstLine="0"/>
        <w:rPr>
          <w:rFonts w:ascii="Calibri" w:hAnsi="Calibri" w:cs="Calibri"/>
          <w:b/>
          <w:szCs w:val="22"/>
        </w:rPr>
      </w:pPr>
    </w:p>
    <w:p w:rsidR="00044DC3" w:rsidRDefault="00044DC3">
      <w:pPr>
        <w:pStyle w:val="Exercise"/>
        <w:ind w:left="0" w:firstLine="0"/>
        <w:rPr>
          <w:rFonts w:ascii="Calibri" w:hAnsi="Calibri" w:cs="Calibri"/>
          <w:szCs w:val="22"/>
        </w:rPr>
      </w:pPr>
    </w:p>
    <w:p w:rsidR="00044DC3" w:rsidRDefault="00653B48">
      <w:pPr>
        <w:pStyle w:val="Exercise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bCs/>
          <w:szCs w:val="22"/>
        </w:rPr>
        <w:t>Personnel</w:t>
      </w:r>
    </w:p>
    <w:tbl>
      <w:tblPr>
        <w:tblW w:w="86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"/>
        <w:gridCol w:w="2880"/>
        <w:gridCol w:w="937"/>
        <w:gridCol w:w="1240"/>
        <w:gridCol w:w="1640"/>
        <w:gridCol w:w="1521"/>
      </w:tblGrid>
      <w:tr w:rsidR="00044DC3">
        <w:trPr>
          <w:trHeight w:val="300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Works for ID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 or Full Time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Salary</w:t>
            </w: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Shift 1 Supervisor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Will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 w:rsidP="00427DA6">
            <w:pPr>
              <w:pStyle w:val="Standard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$12 per hour</w:t>
            </w: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Shift 2 supervisor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CD4EE7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Billybob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 w:rsidP="00427DA6">
            <w:pPr>
              <w:pStyle w:val="Standard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$11 per hour</w:t>
            </w: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Worker 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BC180C" w:rsidP="00427DA6">
            <w:pPr>
              <w:pStyle w:val="Standard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$8 per hour</w:t>
            </w: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Worker 2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Andrea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BC180C" w:rsidP="00427DA6">
            <w:pPr>
              <w:pStyle w:val="Standard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$8 per hour</w:t>
            </w: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Accountant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FD51A2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BC180C" w:rsidP="00427DA6">
            <w:pPr>
              <w:pStyle w:val="Standard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$12 per hour</w:t>
            </w: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044DC3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4 more part time people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$7.50 per hour</w:t>
            </w: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Jared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 w:rsidP="00427DA6">
            <w:pPr>
              <w:pStyle w:val="Standard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044DC3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Cashier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Janet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 w:rsidP="00427DA6">
            <w:pPr>
              <w:pStyle w:val="Standard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044DC3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Butcher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Waldo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 w:rsidP="00427DA6">
            <w:pPr>
              <w:pStyle w:val="Standard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044DC3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4DC3">
        <w:trPr>
          <w:trHeight w:val="300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Cashier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Emily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 w:rsidP="00427DA6">
            <w:pPr>
              <w:pStyle w:val="Standard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653B48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44DC3" w:rsidRDefault="00044DC3">
            <w:pPr>
              <w:pStyle w:val="Standard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44DC3" w:rsidRDefault="00044DC3">
      <w:pPr>
        <w:pStyle w:val="Exercise"/>
        <w:ind w:left="0" w:firstLine="0"/>
        <w:rPr>
          <w:rFonts w:ascii="Calibri" w:hAnsi="Calibri" w:cs="Calibri"/>
          <w:szCs w:val="22"/>
        </w:rPr>
      </w:pPr>
    </w:p>
    <w:p w:rsidR="00044DC3" w:rsidRDefault="00044DC3">
      <w:pPr>
        <w:pStyle w:val="Exercise"/>
        <w:ind w:left="0" w:firstLine="0"/>
        <w:rPr>
          <w:rFonts w:ascii="Calibri" w:hAnsi="Calibri" w:cs="Calibri"/>
          <w:szCs w:val="22"/>
        </w:rPr>
      </w:pPr>
    </w:p>
    <w:p w:rsidR="00044DC3" w:rsidRDefault="00044DC3">
      <w:pPr>
        <w:pStyle w:val="Exercise"/>
        <w:ind w:left="0" w:firstLine="0"/>
        <w:rPr>
          <w:rFonts w:ascii="Calibri" w:hAnsi="Calibri" w:cs="Calibri"/>
          <w:szCs w:val="22"/>
        </w:rPr>
      </w:pPr>
    </w:p>
    <w:p w:rsidR="00044DC3" w:rsidRDefault="00044DC3">
      <w:pPr>
        <w:pStyle w:val="Exercise"/>
        <w:ind w:left="0" w:firstLine="0"/>
        <w:rPr>
          <w:rFonts w:ascii="Calibri" w:hAnsi="Calibri" w:cs="Calibri"/>
          <w:szCs w:val="22"/>
        </w:rPr>
      </w:pPr>
    </w:p>
    <w:p w:rsidR="00044DC3" w:rsidRDefault="00653B48">
      <w:pPr>
        <w:pStyle w:val="Exercise"/>
        <w:ind w:left="0" w:firstLine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Contact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  <w:gridCol w:w="1425"/>
        <w:gridCol w:w="1425"/>
        <w:gridCol w:w="1425"/>
        <w:gridCol w:w="1425"/>
        <w:gridCol w:w="1425"/>
        <w:gridCol w:w="1424"/>
      </w:tblGrid>
      <w:tr w:rsidR="00044DC3" w:rsidTr="0074325C"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Contact ID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Personel ID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Email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 Number</w:t>
            </w:r>
          </w:p>
        </w:tc>
      </w:tr>
      <w:tr w:rsidR="00044DC3" w:rsidTr="0074325C"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578 Big Boss Lane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Dearborn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57444F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="00653B48">
                <w:rPr>
                  <w:rFonts w:ascii="Calibri" w:hAnsi="Calibri" w:cs="Calibri"/>
                  <w:sz w:val="22"/>
                  <w:szCs w:val="22"/>
                </w:rPr>
                <w:t>boss@gmail.com</w:t>
              </w:r>
            </w:hyperlink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(313) 555-9021</w:t>
            </w:r>
          </w:p>
        </w:tc>
      </w:tr>
      <w:tr w:rsidR="00044DC3" w:rsidTr="0074325C"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666 Hot Avenue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Dearborn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57444F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653B48">
                <w:rPr>
                  <w:rFonts w:ascii="Calibri" w:hAnsi="Calibri" w:cs="Calibri"/>
                  <w:sz w:val="22"/>
                  <w:szCs w:val="22"/>
                </w:rPr>
                <w:t>will@hotmail.com</w:t>
              </w:r>
            </w:hyperlink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(313) 555-5343</w:t>
            </w:r>
          </w:p>
        </w:tc>
      </w:tr>
      <w:tr w:rsidR="00044DC3" w:rsidTr="0074325C"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776 Freedom St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Canton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mike76@gmail.com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(734) 444-8949</w:t>
            </w:r>
          </w:p>
        </w:tc>
      </w:tr>
      <w:tr w:rsidR="00044DC3" w:rsidTr="0074325C"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0889 Kaiser St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Taylor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mark@yahoo.com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(313) 980-4353</w:t>
            </w:r>
          </w:p>
        </w:tc>
      </w:tr>
      <w:tr w:rsidR="00044DC3" w:rsidTr="0074325C"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3321 Terry St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Oak Park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57444F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653B48">
                <w:rPr>
                  <w:rFonts w:ascii="Calibri" w:hAnsi="Calibri" w:cs="Calibri"/>
                  <w:sz w:val="22"/>
                  <w:szCs w:val="22"/>
                </w:rPr>
                <w:t>andrea@gmail.com</w:t>
              </w:r>
            </w:hyperlink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(708) 042-8888</w:t>
            </w:r>
          </w:p>
        </w:tc>
      </w:tr>
      <w:tr w:rsidR="00044DC3" w:rsidTr="0074325C"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943 Yellow Ave.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andrew@outlook.com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(248) 777-5454</w:t>
            </w:r>
          </w:p>
        </w:tc>
      </w:tr>
      <w:tr w:rsidR="00044DC3" w:rsidTr="0074325C"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310 Hallow St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Westland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57444F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="00653B48">
                <w:rPr>
                  <w:rFonts w:ascii="Calibri" w:hAnsi="Calibri" w:cs="Calibri"/>
                  <w:sz w:val="22"/>
                  <w:szCs w:val="22"/>
                </w:rPr>
                <w:t>jared@yahoo.com</w:t>
              </w:r>
            </w:hyperlink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(313) 874-9049</w:t>
            </w:r>
          </w:p>
        </w:tc>
      </w:tr>
      <w:tr w:rsidR="00044DC3" w:rsidTr="0074325C"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890 Nine St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Romulus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57444F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hyperlink r:id="rId11" w:history="1">
              <w:r w:rsidR="00653B48">
                <w:rPr>
                  <w:rFonts w:ascii="Calibri" w:hAnsi="Calibri" w:cs="Calibri"/>
                  <w:sz w:val="22"/>
                  <w:szCs w:val="22"/>
                </w:rPr>
                <w:t>Janet@aol.com</w:t>
              </w:r>
            </w:hyperlink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(734) 665-7894</w:t>
            </w:r>
          </w:p>
        </w:tc>
      </w:tr>
      <w:tr w:rsidR="00044DC3" w:rsidTr="0074325C"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999 Nelson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Plymouth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57444F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hyperlink r:id="rId12" w:history="1">
              <w:r w:rsidR="00653B48">
                <w:rPr>
                  <w:rFonts w:ascii="Calibri" w:hAnsi="Calibri" w:cs="Calibri"/>
                  <w:sz w:val="22"/>
                  <w:szCs w:val="22"/>
                </w:rPr>
                <w:t>waldo@outlook.com</w:t>
              </w:r>
            </w:hyperlink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(734) 674-9033</w:t>
            </w:r>
          </w:p>
        </w:tc>
      </w:tr>
      <w:tr w:rsidR="00044DC3" w:rsidTr="0074325C"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555 Fifth Ave.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Canton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emily@gmail.com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4DC3" w:rsidRDefault="00653B48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(734) 221-4365</w:t>
            </w:r>
          </w:p>
        </w:tc>
      </w:tr>
    </w:tbl>
    <w:p w:rsidR="00044DC3" w:rsidRDefault="00044DC3">
      <w:pPr>
        <w:pStyle w:val="Exercise"/>
        <w:ind w:left="0" w:firstLine="0"/>
        <w:rPr>
          <w:rFonts w:ascii="Calibri" w:hAnsi="Calibri" w:cs="Calibri"/>
          <w:szCs w:val="22"/>
        </w:rPr>
      </w:pPr>
    </w:p>
    <w:sectPr w:rsidR="00044DC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44F" w:rsidRDefault="0057444F">
      <w:r>
        <w:separator/>
      </w:r>
    </w:p>
  </w:endnote>
  <w:endnote w:type="continuationSeparator" w:id="0">
    <w:p w:rsidR="0057444F" w:rsidRDefault="0057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44F" w:rsidRDefault="0057444F">
      <w:r>
        <w:rPr>
          <w:color w:val="000000"/>
        </w:rPr>
        <w:separator/>
      </w:r>
    </w:p>
  </w:footnote>
  <w:footnote w:type="continuationSeparator" w:id="0">
    <w:p w:rsidR="0057444F" w:rsidRDefault="00574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C3"/>
    <w:rsid w:val="00016319"/>
    <w:rsid w:val="00024648"/>
    <w:rsid w:val="00036A2F"/>
    <w:rsid w:val="00041059"/>
    <w:rsid w:val="00044DC3"/>
    <w:rsid w:val="000637E7"/>
    <w:rsid w:val="0007620C"/>
    <w:rsid w:val="00090E26"/>
    <w:rsid w:val="00091B8A"/>
    <w:rsid w:val="001128C7"/>
    <w:rsid w:val="00113165"/>
    <w:rsid w:val="001240D8"/>
    <w:rsid w:val="00146765"/>
    <w:rsid w:val="001551D5"/>
    <w:rsid w:val="00184C3E"/>
    <w:rsid w:val="001B56DD"/>
    <w:rsid w:val="00207D66"/>
    <w:rsid w:val="00235C48"/>
    <w:rsid w:val="00255263"/>
    <w:rsid w:val="00277AE4"/>
    <w:rsid w:val="00293CE0"/>
    <w:rsid w:val="00295507"/>
    <w:rsid w:val="002A62B6"/>
    <w:rsid w:val="002B688E"/>
    <w:rsid w:val="002C3169"/>
    <w:rsid w:val="002D316F"/>
    <w:rsid w:val="002D64A3"/>
    <w:rsid w:val="0030143C"/>
    <w:rsid w:val="00301553"/>
    <w:rsid w:val="00312392"/>
    <w:rsid w:val="00313AE3"/>
    <w:rsid w:val="00323309"/>
    <w:rsid w:val="00383DC7"/>
    <w:rsid w:val="003C1C9B"/>
    <w:rsid w:val="003D38C4"/>
    <w:rsid w:val="003E36AF"/>
    <w:rsid w:val="003E7E33"/>
    <w:rsid w:val="003F544A"/>
    <w:rsid w:val="00427DA6"/>
    <w:rsid w:val="00437201"/>
    <w:rsid w:val="004579B3"/>
    <w:rsid w:val="004715C0"/>
    <w:rsid w:val="00476D71"/>
    <w:rsid w:val="004B0F3C"/>
    <w:rsid w:val="004F030E"/>
    <w:rsid w:val="004F37D4"/>
    <w:rsid w:val="00501185"/>
    <w:rsid w:val="00531F91"/>
    <w:rsid w:val="0057444F"/>
    <w:rsid w:val="00582B0D"/>
    <w:rsid w:val="0058705A"/>
    <w:rsid w:val="005C6B92"/>
    <w:rsid w:val="005C6CD7"/>
    <w:rsid w:val="005D285C"/>
    <w:rsid w:val="00606950"/>
    <w:rsid w:val="0061409C"/>
    <w:rsid w:val="0062088C"/>
    <w:rsid w:val="00636078"/>
    <w:rsid w:val="00647F04"/>
    <w:rsid w:val="00653B48"/>
    <w:rsid w:val="0066044D"/>
    <w:rsid w:val="006649A2"/>
    <w:rsid w:val="006B6147"/>
    <w:rsid w:val="006C3A3C"/>
    <w:rsid w:val="006C5FA7"/>
    <w:rsid w:val="006D454F"/>
    <w:rsid w:val="006E7231"/>
    <w:rsid w:val="0070153B"/>
    <w:rsid w:val="00702739"/>
    <w:rsid w:val="007034AA"/>
    <w:rsid w:val="00704D48"/>
    <w:rsid w:val="00706D77"/>
    <w:rsid w:val="00712797"/>
    <w:rsid w:val="0071755F"/>
    <w:rsid w:val="0074325C"/>
    <w:rsid w:val="00760A09"/>
    <w:rsid w:val="00772B81"/>
    <w:rsid w:val="00786D04"/>
    <w:rsid w:val="00787E07"/>
    <w:rsid w:val="00791398"/>
    <w:rsid w:val="00797023"/>
    <w:rsid w:val="007A3FD5"/>
    <w:rsid w:val="007A76D2"/>
    <w:rsid w:val="007D1B49"/>
    <w:rsid w:val="007F70C0"/>
    <w:rsid w:val="007F7D28"/>
    <w:rsid w:val="008033E7"/>
    <w:rsid w:val="00850ACB"/>
    <w:rsid w:val="00864F5C"/>
    <w:rsid w:val="0086518F"/>
    <w:rsid w:val="0089341F"/>
    <w:rsid w:val="00894418"/>
    <w:rsid w:val="008C1AE7"/>
    <w:rsid w:val="008C32A2"/>
    <w:rsid w:val="008E3A4D"/>
    <w:rsid w:val="00910138"/>
    <w:rsid w:val="009226A7"/>
    <w:rsid w:val="0092297C"/>
    <w:rsid w:val="00937B28"/>
    <w:rsid w:val="009442DE"/>
    <w:rsid w:val="009513EE"/>
    <w:rsid w:val="00985D53"/>
    <w:rsid w:val="009D14F0"/>
    <w:rsid w:val="009F4896"/>
    <w:rsid w:val="00A07415"/>
    <w:rsid w:val="00A23529"/>
    <w:rsid w:val="00A23718"/>
    <w:rsid w:val="00A4405F"/>
    <w:rsid w:val="00A4775D"/>
    <w:rsid w:val="00A85069"/>
    <w:rsid w:val="00A865C4"/>
    <w:rsid w:val="00A90C77"/>
    <w:rsid w:val="00A91B82"/>
    <w:rsid w:val="00A92264"/>
    <w:rsid w:val="00AA2453"/>
    <w:rsid w:val="00AB6F35"/>
    <w:rsid w:val="00AC0167"/>
    <w:rsid w:val="00AF42CF"/>
    <w:rsid w:val="00B21ABD"/>
    <w:rsid w:val="00B3285F"/>
    <w:rsid w:val="00B3435A"/>
    <w:rsid w:val="00B41F5A"/>
    <w:rsid w:val="00B81B7D"/>
    <w:rsid w:val="00B82FE8"/>
    <w:rsid w:val="00BB35A3"/>
    <w:rsid w:val="00BC180C"/>
    <w:rsid w:val="00BC54DC"/>
    <w:rsid w:val="00BD43F2"/>
    <w:rsid w:val="00BE489F"/>
    <w:rsid w:val="00BF0A1F"/>
    <w:rsid w:val="00BF279D"/>
    <w:rsid w:val="00C066C6"/>
    <w:rsid w:val="00C31825"/>
    <w:rsid w:val="00C34A28"/>
    <w:rsid w:val="00C34B0B"/>
    <w:rsid w:val="00C43B6E"/>
    <w:rsid w:val="00C46B83"/>
    <w:rsid w:val="00C578BB"/>
    <w:rsid w:val="00C6696D"/>
    <w:rsid w:val="00C700C4"/>
    <w:rsid w:val="00C75BBB"/>
    <w:rsid w:val="00CA4175"/>
    <w:rsid w:val="00CC575F"/>
    <w:rsid w:val="00CD4D81"/>
    <w:rsid w:val="00CD4EE7"/>
    <w:rsid w:val="00CE5AD3"/>
    <w:rsid w:val="00CF3FCA"/>
    <w:rsid w:val="00D021A7"/>
    <w:rsid w:val="00D070ED"/>
    <w:rsid w:val="00D15479"/>
    <w:rsid w:val="00D16834"/>
    <w:rsid w:val="00D2543A"/>
    <w:rsid w:val="00D32905"/>
    <w:rsid w:val="00D40CF0"/>
    <w:rsid w:val="00D465D7"/>
    <w:rsid w:val="00D557DA"/>
    <w:rsid w:val="00D66AD0"/>
    <w:rsid w:val="00D701E1"/>
    <w:rsid w:val="00D76C0F"/>
    <w:rsid w:val="00D95CE8"/>
    <w:rsid w:val="00DF7A56"/>
    <w:rsid w:val="00E044DF"/>
    <w:rsid w:val="00E20774"/>
    <w:rsid w:val="00E432D7"/>
    <w:rsid w:val="00E43F6C"/>
    <w:rsid w:val="00E576F6"/>
    <w:rsid w:val="00EA194E"/>
    <w:rsid w:val="00EB0A51"/>
    <w:rsid w:val="00EB18F2"/>
    <w:rsid w:val="00EB1FF5"/>
    <w:rsid w:val="00EB5370"/>
    <w:rsid w:val="00EB5F5B"/>
    <w:rsid w:val="00EE0866"/>
    <w:rsid w:val="00F06B16"/>
    <w:rsid w:val="00F11FAD"/>
    <w:rsid w:val="00F17090"/>
    <w:rsid w:val="00F5154B"/>
    <w:rsid w:val="00F640D3"/>
    <w:rsid w:val="00F709A5"/>
    <w:rsid w:val="00FC1382"/>
    <w:rsid w:val="00FD51A2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20637-195F-4562-B3FA-4B080B65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xercise">
    <w:name w:val="Exercise"/>
    <w:basedOn w:val="Standard"/>
    <w:pPr>
      <w:spacing w:after="120"/>
      <w:ind w:left="360" w:hanging="360"/>
    </w:pPr>
    <w:rPr>
      <w:sz w:val="22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7D4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7D4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@hot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oss@gmail.com" TargetMode="External"/><Relationship Id="rId12" Type="http://schemas.openxmlformats.org/officeDocument/2006/relationships/hyperlink" Target="mailto:waldo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Janet@aol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jared@yahoo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ndre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Damour</dc:creator>
  <cp:lastModifiedBy>Tim Damour</cp:lastModifiedBy>
  <cp:revision>205</cp:revision>
  <cp:lastPrinted>2015-11-02T21:47:00Z</cp:lastPrinted>
  <dcterms:created xsi:type="dcterms:W3CDTF">2015-11-02T19:15:00Z</dcterms:created>
  <dcterms:modified xsi:type="dcterms:W3CDTF">2015-11-04T00:15:00Z</dcterms:modified>
</cp:coreProperties>
</file>