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Times New Roman" w:cs="Calibri" w:cstheme="minorHAnsi"/>
          <w:b/>
          <w:smallCaps/>
        </w:rPr>
      </w:pPr>
      <w:r>
        <w:rPr>
          <w:rFonts w:eastAsia="Times New Roman" w:cs="Calibri" w:cstheme="minorHAnsi"/>
          <w:b/>
          <w:smallCaps/>
        </w:rPr>
      </w:r>
    </w:p>
    <w:p>
      <w:pPr>
        <w:pStyle w:val="Normal"/>
        <w:jc w:val="center"/>
        <w:rPr>
          <w:rFonts w:eastAsia="Times New Roman" w:cs="Calibri" w:cstheme="minorHAnsi"/>
          <w:b/>
          <w:smallCaps/>
          <w:sz w:val="36"/>
          <w:szCs w:val="36"/>
        </w:rPr>
      </w:pPr>
      <w:r>
        <w:rPr>
          <w:rFonts w:eastAsia="Times New Roman" w:cs="Calibri" w:cstheme="minorHAnsi"/>
          <w:b/>
          <w:smallCaps/>
          <w:sz w:val="36"/>
          <w:szCs w:val="36"/>
        </w:rPr>
        <w:t>Use Case Document Template</w:t>
      </w:r>
    </w:p>
    <w:p>
      <w:pPr>
        <w:pStyle w:val="Normal"/>
        <w:jc w:val="center"/>
        <w:rPr>
          <w:rFonts w:eastAsia="Times New Roman" w:cs="Calibri" w:cstheme="minorHAnsi"/>
        </w:rPr>
      </w:pPr>
      <w:r>
        <w:rPr>
          <w:rFonts w:eastAsia="Times New Roman" w:cs="Calibri" w:cstheme="minorHAnsi"/>
        </w:rPr>
        <w:t xml:space="preserve">This Use Case Document Template is free for you to copy and use on your project </w:t>
      </w:r>
    </w:p>
    <w:p>
      <w:pPr>
        <w:pStyle w:val="Normal"/>
        <w:jc w:val="center"/>
        <w:rPr>
          <w:rFonts w:eastAsia="Times New Roman" w:cs="Calibri" w:cstheme="minorHAnsi"/>
        </w:rPr>
      </w:pPr>
      <w:r>
        <w:rPr>
          <w:rFonts w:eastAsia="Times New Roman" w:cs="Calibri" w:cstheme="minorHAnsi"/>
        </w:rPr>
        <w:t>and within your organization. We hope that you find this template useful and</w:t>
      </w:r>
    </w:p>
    <w:p>
      <w:pPr>
        <w:pStyle w:val="Normal"/>
        <w:jc w:val="center"/>
        <w:rPr>
          <w:rFonts w:eastAsia="Times New Roman" w:cs="Calibri" w:cstheme="minorHAnsi"/>
        </w:rPr>
      </w:pPr>
      <w:r>
        <w:rPr>
          <w:rFonts w:eastAsia="Times New Roman" w:cs="Calibri" w:cstheme="minorHAnsi"/>
        </w:rPr>
        <w:t>welcome your comments. Public distribution of this document is only permitted</w:t>
      </w:r>
    </w:p>
    <w:p>
      <w:pPr>
        <w:pStyle w:val="Normal"/>
        <w:jc w:val="center"/>
        <w:rPr>
          <w:rFonts w:eastAsia="Times New Roman" w:cs="Calibri" w:cstheme="minorHAnsi"/>
        </w:rPr>
      </w:pPr>
      <w:r>
        <w:rPr>
          <w:rFonts w:eastAsia="Times New Roman" w:cs="Calibri" w:cstheme="minorHAnsi"/>
        </w:rPr>
        <w:t>from the Project Management Docs official website at:</w:t>
      </w:r>
    </w:p>
    <w:p>
      <w:pPr>
        <w:pStyle w:val="Normal"/>
        <w:jc w:val="center"/>
        <w:rPr>
          <w:rFonts w:eastAsia="Times New Roman" w:cs="Calibri" w:cstheme="minorHAnsi"/>
        </w:rPr>
      </w:pPr>
      <w:hyperlink r:id="rId2">
        <w:r>
          <w:rPr>
            <w:rStyle w:val="Hyperlink"/>
            <w:rFonts w:eastAsia="Times New Roman" w:cs="Calibri" w:cstheme="minorHAnsi"/>
          </w:rPr>
          <w:t>ProjectManagementDocs.com</w:t>
        </w:r>
      </w:hyperlink>
    </w:p>
    <w:p>
      <w:pPr>
        <w:pStyle w:val="Normal"/>
        <w:jc w:val="center"/>
        <w:rPr>
          <w:rFonts w:eastAsia="Times New Roman" w:cs="Calibri" w:cstheme="minorHAnsi"/>
        </w:rPr>
      </w:pPr>
      <w:r>
        <w:rPr>
          <w:rFonts w:eastAsia="Times New Roman"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center"/>
        <w:rPr>
          <w:rFonts w:cs="Calibri" w:cstheme="minorHAnsi"/>
          <w:b/>
          <w:smallCaps/>
          <w:sz w:val="36"/>
          <w:szCs w:val="36"/>
        </w:rPr>
      </w:pPr>
      <w:r>
        <w:rPr>
          <w:rFonts w:cs="Calibri" w:cstheme="minorHAnsi"/>
          <w:b/>
          <w:smallCaps/>
          <w:sz w:val="36"/>
          <w:szCs w:val="36"/>
        </w:rPr>
        <w:t>Use Case Document</w:t>
      </w:r>
    </w:p>
    <w:p>
      <w:pPr>
        <w:pStyle w:val="Normal"/>
        <w:jc w:val="center"/>
        <w:rPr>
          <w:rFonts w:cs="Calibri" w:cstheme="minorHAnsi"/>
          <w:b/>
          <w:smallCaps/>
          <w:sz w:val="28"/>
          <w:szCs w:val="28"/>
        </w:rPr>
      </w:pPr>
      <w:r>
        <w:rPr>
          <w:rFonts w:cs="Calibri" w:cstheme="minorHAnsi"/>
          <w:b/>
          <w:smallCaps/>
          <w:sz w:val="28"/>
          <w:szCs w:val="28"/>
        </w:rPr>
        <w:t>&lt;Project Name&gt;</w:t>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t>Company Name</w:t>
      </w:r>
    </w:p>
    <w:p>
      <w:pPr>
        <w:pStyle w:val="Normal"/>
        <w:jc w:val="center"/>
        <w:rPr>
          <w:rFonts w:cs="Calibri" w:cstheme="minorHAnsi"/>
          <w:b/>
          <w:smallCaps/>
          <w:sz w:val="28"/>
          <w:szCs w:val="28"/>
        </w:rPr>
      </w:pPr>
      <w:r>
        <w:rPr>
          <w:rFonts w:cs="Calibri" w:cstheme="minorHAnsi"/>
          <w:b/>
          <w:smallCaps/>
          <w:sz w:val="28"/>
          <w:szCs w:val="28"/>
        </w:rPr>
        <w:t>Street Address</w:t>
      </w:r>
    </w:p>
    <w:p>
      <w:pPr>
        <w:pStyle w:val="Normal"/>
        <w:jc w:val="center"/>
        <w:rPr>
          <w:rFonts w:cs="Calibri" w:cstheme="minorHAnsi"/>
          <w:b/>
          <w:smallCaps/>
          <w:sz w:val="28"/>
          <w:szCs w:val="28"/>
        </w:rPr>
      </w:pPr>
      <w:r>
        <w:rPr>
          <w:rFonts w:cs="Calibri" w:cstheme="minorHAnsi"/>
          <w:b/>
          <w:smallCaps/>
          <w:sz w:val="28"/>
          <w:szCs w:val="28"/>
        </w:rPr>
        <w:t>City, State Zip Code</w:t>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t>Date</w:t>
      </w:r>
    </w:p>
    <w:p>
      <w:pPr>
        <w:pStyle w:val="Normal"/>
        <w:rPr>
          <w:rFonts w:cs="Calibri" w:cstheme="minorHAnsi"/>
        </w:rPr>
      </w:pPr>
      <w:r>
        <w:rPr>
          <w:rFonts w:cs="Calibri" w:cstheme="minorHAnsi"/>
        </w:rPr>
      </w:r>
      <w:r>
        <w:br w:type="page"/>
      </w:r>
    </w:p>
    <w:p>
      <w:pPr>
        <w:pStyle w:val="Normal"/>
        <w:spacing w:before="0" w:after="0"/>
        <w:rPr>
          <w:rFonts w:cs="Calibri" w:cstheme="minorHAnsi"/>
          <w:b/>
          <w:smallCaps/>
          <w:sz w:val="28"/>
          <w:szCs w:val="28"/>
        </w:rPr>
      </w:pPr>
      <w:r>
        <w:rPr>
          <w:rFonts w:cs="Calibri" w:cstheme="minorHAnsi"/>
          <w:b/>
          <w:smallCaps/>
          <w:sz w:val="28"/>
          <w:szCs w:val="28"/>
        </w:rPr>
        <w:t>Table of Contents</w:t>
      </w:r>
      <w:bookmarkStart w:id="0" w:name="_GoBack"/>
      <w:bookmarkEnd w:id="0"/>
    </w:p>
    <w:sdt>
      <w:sdtPr>
        <w:docPartObj>
          <w:docPartGallery w:val="Table of Contents"/>
          <w:docPartUnique w:val="true"/>
        </w:docPartObj>
      </w:sdtPr>
      <w:sdtContent>
        <w:p>
          <w:pPr>
            <w:pStyle w:val="TOC1"/>
            <w:tabs>
              <w:tab w:val="clear" w:pos="720"/>
              <w:tab w:val="right" w:pos="9350" w:leader="dot"/>
            </w:tabs>
            <w:rPr>
              <w:rFonts w:ascii="Calibri" w:hAnsi="Calibri" w:cs="Calibri" w:asciiTheme="minorHAnsi" w:cstheme="minorHAnsi" w:hAnsiTheme="minorHAnsi"/>
              <w:sz w:val="22"/>
              <w:szCs w:val="22"/>
            </w:rPr>
          </w:pPr>
          <w:r>
            <w:fldChar w:fldCharType="begin"/>
          </w:r>
          <w:r>
            <w:rPr>
              <w:webHidden/>
              <w:rStyle w:val="IndexLink"/>
              <w:smallCaps/>
              <w:rFonts w:cs="Calibri" w:ascii="Calibri" w:hAnsi="Calibri"/>
            </w:rPr>
            <w:instrText xml:space="preserve"> TOC \z \o "1-3" \u \h</w:instrText>
          </w:r>
          <w:r>
            <w:rPr>
              <w:webHidden/>
              <w:rStyle w:val="IndexLink"/>
              <w:smallCaps/>
              <w:rFonts w:cs="Calibri" w:ascii="Calibri" w:hAnsi="Calibri"/>
            </w:rPr>
            <w:fldChar w:fldCharType="separate"/>
          </w:r>
          <w:hyperlink w:anchor="_Toc381699876">
            <w:r>
              <w:rPr>
                <w:webHidden/>
                <w:rStyle w:val="IndexLink"/>
                <w:rFonts w:cs="Calibri" w:ascii="Calibri" w:hAnsi="Calibri" w:asciiTheme="minorHAnsi" w:cstheme="minorHAnsi" w:hAnsiTheme="minorHAnsi"/>
                <w:smallCaps/>
              </w:rPr>
              <w:t>Introduction</w:t>
            </w:r>
            <w:r>
              <w:rPr>
                <w:webHidden/>
              </w:rPr>
              <w:fldChar w:fldCharType="begin"/>
            </w:r>
            <w:r>
              <w:rPr>
                <w:webHidden/>
              </w:rPr>
              <w:instrText xml:space="preserve">PAGEREF _Toc381699876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TOC1"/>
            <w:tabs>
              <w:tab w:val="clear" w:pos="720"/>
              <w:tab w:val="right" w:pos="9350" w:leader="dot"/>
            </w:tabs>
            <w:rPr>
              <w:rFonts w:ascii="Calibri" w:hAnsi="Calibri" w:cs="Calibri" w:asciiTheme="minorHAnsi" w:cstheme="minorHAnsi" w:hAnsiTheme="minorHAnsi"/>
              <w:sz w:val="22"/>
              <w:szCs w:val="22"/>
            </w:rPr>
          </w:pPr>
          <w:hyperlink w:anchor="_Toc381699877">
            <w:r>
              <w:rPr>
                <w:webHidden/>
                <w:rStyle w:val="IndexLink"/>
                <w:rFonts w:cs="Calibri" w:ascii="Calibri" w:hAnsi="Calibri" w:asciiTheme="minorHAnsi" w:cstheme="minorHAnsi" w:hAnsiTheme="minorHAnsi"/>
                <w:smallCaps/>
              </w:rPr>
              <w:t>Explanation of Use Case Contents</w:t>
            </w:r>
            <w:r>
              <w:rPr>
                <w:webHidden/>
              </w:rPr>
              <w:fldChar w:fldCharType="begin"/>
            </w:r>
            <w:r>
              <w:rPr>
                <w:webHidden/>
              </w:rPr>
              <w:instrText xml:space="preserve">PAGEREF _Toc381699877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TOC1"/>
            <w:tabs>
              <w:tab w:val="clear" w:pos="720"/>
              <w:tab w:val="right" w:pos="9350" w:leader="dot"/>
            </w:tabs>
            <w:rPr>
              <w:rFonts w:ascii="Calibri" w:hAnsi="Calibri" w:cs="Calibri" w:asciiTheme="minorHAnsi" w:cstheme="minorHAnsi" w:hAnsiTheme="minorHAnsi"/>
              <w:sz w:val="22"/>
              <w:szCs w:val="22"/>
            </w:rPr>
          </w:pPr>
          <w:hyperlink w:anchor="_Toc381699878">
            <w:r>
              <w:rPr>
                <w:webHidden/>
                <w:rStyle w:val="IndexLink"/>
                <w:rFonts w:cs="Calibri" w:ascii="Calibri" w:hAnsi="Calibri" w:asciiTheme="minorHAnsi" w:cstheme="minorHAnsi" w:hAnsiTheme="minorHAnsi"/>
                <w:smallCaps/>
              </w:rPr>
              <w:t>Sample Use Case</w:t>
            </w:r>
            <w:r>
              <w:rPr>
                <w:webHidden/>
              </w:rPr>
              <w:fldChar w:fldCharType="begin"/>
            </w:r>
            <w:r>
              <w:rPr>
                <w:webHidden/>
              </w:rPr>
              <w:instrText xml:space="preserve">PAGEREF _Toc381699878 \h</w:instrText>
            </w:r>
            <w:r>
              <w:rPr>
                <w:webHidden/>
              </w:rPr>
              <w:fldChar w:fldCharType="separate"/>
            </w:r>
            <w:r>
              <w:rPr>
                <w:rStyle w:val="IndexLink"/>
                <w:rFonts w:cs="Calibri" w:ascii="Calibri" w:hAnsi="Calibri" w:asciiTheme="minorHAnsi" w:cstheme="minorHAnsi" w:hAnsiTheme="minorHAnsi"/>
                <w:vanish w:val="false"/>
              </w:rPr>
              <w:tab/>
              <w:t>4</w:t>
            </w:r>
            <w:r>
              <w:rPr>
                <w:webHidden/>
              </w:rPr>
              <w:fldChar w:fldCharType="end"/>
            </w:r>
          </w:hyperlink>
          <w:r>
            <w:rPr>
              <w:rStyle w:val="IndexLink"/>
              <w:vanish w:val="false"/>
              <w:rFonts w:cs="Calibri" w:ascii="Calibri" w:hAnsi="Calibri"/>
            </w:rPr>
            <w:fldChar w:fldCharType="end"/>
          </w:r>
        </w:p>
      </w:sdtContent>
    </w:sdt>
    <w:p>
      <w:pPr>
        <w:pStyle w:val="Normal"/>
        <w:ind w:left="720"/>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rPr>
      </w:pPr>
      <w:r>
        <w:rPr>
          <w:rFonts w:cs="Calibri" w:cstheme="minorHAnsi" w:ascii="Calibri" w:hAnsi="Calibri"/>
        </w:rPr>
      </w:r>
      <w:r>
        <w:br w:type="page"/>
      </w:r>
    </w:p>
    <w:p>
      <w:pPr>
        <w:pStyle w:val="Normal"/>
        <w:spacing w:before="0" w:after="0"/>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1" w:name="_Toc381699876"/>
      <w:r>
        <w:rPr>
          <w:rFonts w:cs="Calibri" w:ascii="Calibri" w:hAnsi="Calibri" w:asciiTheme="minorHAnsi" w:cstheme="minorHAnsi" w:hAnsiTheme="minorHAnsi"/>
          <w:smallCaps/>
          <w:sz w:val="28"/>
          <w:szCs w:val="28"/>
        </w:rPr>
        <w:t>Introduction</w:t>
      </w:r>
      <w:bookmarkEnd w:id="1"/>
    </w:p>
    <w:p>
      <w:pPr>
        <w:pStyle w:val="Normal"/>
        <w:rPr>
          <w:rFonts w:cs="Calibri" w:cstheme="minorHAnsi"/>
          <w:color w:val="008000"/>
        </w:rPr>
      </w:pPr>
      <w:r>
        <w:rPr>
          <w:rFonts w:cs="Calibri"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(i.e. SAP) to help manage material ordering and inventory management.  The new Material Ordering System will be designed to meet these business needs and improve ABC Corp.’s overall business strategy.</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2" w:name="_Toc381699877"/>
      <w:r>
        <w:rPr>
          <w:rFonts w:cs="Calibri" w:ascii="Calibri" w:hAnsi="Calibri" w:asciiTheme="minorHAnsi" w:cstheme="minorHAnsi" w:hAnsiTheme="minorHAnsi"/>
          <w:smallCaps/>
          <w:sz w:val="28"/>
          <w:szCs w:val="28"/>
        </w:rPr>
        <w:t>Explanation of Use Case Contents</w:t>
      </w:r>
      <w:bookmarkEnd w:id="2"/>
    </w:p>
    <w:p>
      <w:pPr>
        <w:pStyle w:val="Normal"/>
        <w:rPr>
          <w:rFonts w:cs="Calibri" w:cstheme="minorHAnsi"/>
          <w:color w:val="008000"/>
        </w:rPr>
      </w:pPr>
      <w:r>
        <w:rPr>
          <w:rFonts w:cs="Calibri" w:cstheme="minorHAnsi"/>
          <w:color w:val="008000"/>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Name of Use Case:  Provide a short name for the use case which should lend itself to the objective of the system.</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Description:  This section should provide a description of both the reason for using the use case and the expected outcome of the use case.</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Actors: Actors may be primary or secondary. Primary actors are the people who will be initiating the system described in the use case.  Secondary actors are those will participate in the completion of the use case.</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Precondition: This section should describe any conditions that must be true or activities that must be completed prior to executing the use case.</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Postcondition: This section should describe the state of the system at the conclusion of the use case.  Postconditions may include conditions for both successful and unsuccessful execution of the use case.</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pPr>
        <w:pStyle w:val="Normal"/>
        <w:rPr>
          <w:rFonts w:cs="Calibri" w:cstheme="minorHAnsi"/>
        </w:rPr>
      </w:pPr>
      <w:r>
        <w:rPr>
          <w:rFonts w:cs="Calibri" w:cstheme="minorHAnsi"/>
        </w:rPr>
      </w:r>
    </w:p>
    <w:p>
      <w:pPr>
        <w:pStyle w:val="Normal"/>
        <w:rPr>
          <w:rFonts w:cs="Calibri" w:cstheme="minorHAnsi"/>
          <w:color w:val="008000"/>
        </w:rPr>
      </w:pPr>
      <w:r>
        <w:rPr>
          <w:rFonts w:cs="Calibri"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pPr>
        <w:pStyle w:val="Normal"/>
        <w:rPr>
          <w:rFonts w:cs="Calibri" w:cstheme="minorHAnsi"/>
          <w:color w:val="008000"/>
        </w:rPr>
      </w:pPr>
      <w:r>
        <w:rPr>
          <w:rFonts w:cs="Calibri" w:cstheme="minorHAnsi"/>
          <w:color w:val="008000"/>
        </w:rPr>
      </w:r>
    </w:p>
    <w:p>
      <w:pPr>
        <w:pStyle w:val="Normal"/>
        <w:rPr>
          <w:rFonts w:cs="Calibri" w:cstheme="minorHAnsi"/>
          <w:color w:val="008000"/>
        </w:rPr>
      </w:pPr>
      <w:r>
        <w:rPr>
          <w:rFonts w:cs="Calibri"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3" w:name="_Toc381699878"/>
      <w:r>
        <w:rPr>
          <w:rFonts w:cs="Calibri" w:ascii="Calibri" w:hAnsi="Calibri" w:asciiTheme="minorHAnsi" w:cstheme="minorHAnsi" w:hAnsiTheme="minorHAnsi"/>
          <w:smallCaps/>
          <w:sz w:val="28"/>
          <w:szCs w:val="28"/>
        </w:rPr>
        <w:t>Sample Use Case</w:t>
      </w:r>
      <w:bookmarkEnd w:id="3"/>
    </w:p>
    <w:p>
      <w:pPr>
        <w:pStyle w:val="Normal"/>
        <w:rPr>
          <w:rFonts w:cs="Calibri" w:cstheme="minorHAnsi"/>
        </w:rPr>
      </w:pPr>
      <w:r>
        <w:rPr>
          <w:rFonts w:cs="Calibri" w:cstheme="minorHAnsi"/>
        </w:rPr>
      </w:r>
    </w:p>
    <w:p>
      <w:pPr>
        <w:pStyle w:val="Normal"/>
        <w:rPr>
          <w:rFonts w:cs="Calibri" w:cstheme="minorHAnsi"/>
        </w:rPr>
      </w:pPr>
      <w:r>
        <w:rPr>
          <w:rFonts w:cs="Calibri" w:cstheme="minorHAnsi"/>
        </w:rPr>
      </w:r>
    </w:p>
    <w:tbl>
      <w:tblPr>
        <w:tblW w:w="10368" w:type="dxa"/>
        <w:jc w:val="left"/>
        <w:tblInd w:w="-123" w:type="dxa"/>
        <w:tblLayout w:type="fixed"/>
        <w:tblCellMar>
          <w:top w:w="0" w:type="dxa"/>
          <w:left w:w="108" w:type="dxa"/>
          <w:bottom w:w="0" w:type="dxa"/>
          <w:right w:w="108" w:type="dxa"/>
        </w:tblCellMar>
        <w:tblLook w:val="0000" w:noHBand="0" w:noVBand="0" w:firstColumn="0" w:lastRow="0" w:lastColumn="0" w:firstRow="0"/>
      </w:tblPr>
      <w:tblGrid>
        <w:gridCol w:w="123"/>
        <w:gridCol w:w="2267"/>
        <w:gridCol w:w="238"/>
        <w:gridCol w:w="122"/>
        <w:gridCol w:w="1890"/>
        <w:gridCol w:w="2161"/>
        <w:gridCol w:w="2936"/>
        <w:gridCol w:w="631"/>
      </w:tblGrid>
      <w:tr>
        <w:trPr/>
        <w:tc>
          <w:tcPr>
            <w:tcW w:w="123" w:type="dxa"/>
            <w:tcBorders/>
          </w:tcPr>
          <w:p>
            <w:pPr>
              <w:pStyle w:val="Normal"/>
              <w:rPr>
                <w:rFonts w:cs="Calibri" w:cstheme="minorHAnsi"/>
                <w:b/>
              </w:rPr>
            </w:pPr>
            <w:r>
              <w:rPr/>
            </w:r>
          </w:p>
        </w:tc>
        <w:tc>
          <w:tcPr>
            <w:tcW w:w="2267" w:type="dxa"/>
            <w:tcBorders>
              <w:top w:val="single" w:sz="6" w:space="0" w:color="000000"/>
              <w:left w:val="single" w:sz="12" w:space="0" w:color="000000"/>
              <w:bottom w:val="single" w:sz="6" w:space="0" w:color="000000"/>
              <w:right w:val="single" w:sz="6" w:space="0" w:color="000000"/>
            </w:tcBorders>
            <w:shd w:color="auto" w:fill="F2F2F2" w:val="clear"/>
          </w:tcPr>
          <w:p>
            <w:pPr>
              <w:pStyle w:val="Normal"/>
              <w:rPr>
                <w:rFonts w:cs="Calibri" w:cstheme="minorHAnsi"/>
                <w:b/>
              </w:rPr>
            </w:pPr>
            <w:r>
              <w:rPr>
                <w:rFonts w:cs="Calibri" w:cstheme="minorHAnsi"/>
                <w:b/>
              </w:rPr>
              <w:t>Name of Use Case:</w:t>
            </w:r>
          </w:p>
        </w:tc>
        <w:tc>
          <w:tcPr>
            <w:tcW w:w="7978" w:type="dxa"/>
            <w:gridSpan w:val="6"/>
            <w:tcBorders>
              <w:top w:val="single" w:sz="6" w:space="0" w:color="000000"/>
              <w:left w:val="single" w:sz="6" w:space="0" w:color="000000"/>
              <w:bottom w:val="single" w:sz="6" w:space="0" w:color="000000"/>
              <w:right w:val="single" w:sz="12" w:space="0" w:color="000000"/>
            </w:tcBorders>
            <w:shd w:color="auto" w:fill="F2F2F2" w:val="clear"/>
          </w:tcPr>
          <w:p>
            <w:pPr>
              <w:pStyle w:val="Normal"/>
              <w:rPr>
                <w:rFonts w:cs="Calibri" w:cstheme="minorHAnsi"/>
              </w:rPr>
            </w:pPr>
            <w:r>
              <w:rPr>
                <w:rFonts w:cs="Calibri" w:cstheme="minorHAnsi"/>
              </w:rPr>
              <w:t>Order Materials</w:t>
            </w:r>
          </w:p>
        </w:tc>
      </w:tr>
      <w:tr>
        <w:trPr/>
        <w:tc>
          <w:tcPr>
            <w:tcW w:w="123" w:type="dxa"/>
            <w:tcBorders/>
          </w:tcPr>
          <w:p>
            <w:pPr>
              <w:pStyle w:val="Normal"/>
              <w:jc w:val="right"/>
              <w:rPr>
                <w:rFonts w:cs="Calibri" w:cstheme="minorHAnsi"/>
                <w:b/>
              </w:rPr>
            </w:pPr>
            <w:r>
              <w:rPr/>
            </w:r>
          </w:p>
        </w:tc>
        <w:tc>
          <w:tcPr>
            <w:tcW w:w="2267" w:type="dxa"/>
            <w:tcBorders>
              <w:top w:val="single" w:sz="6" w:space="0" w:color="000000"/>
              <w:left w:val="single" w:sz="12" w:space="0" w:color="000000"/>
              <w:bottom w:val="single" w:sz="6" w:space="0" w:color="000000"/>
              <w:right w:val="single" w:sz="6" w:space="0" w:color="000000"/>
            </w:tcBorders>
            <w:shd w:color="auto" w:fill="F2F2F2" w:val="clear"/>
          </w:tcPr>
          <w:p>
            <w:pPr>
              <w:pStyle w:val="Normal"/>
              <w:jc w:val="right"/>
              <w:rPr>
                <w:rFonts w:cs="Calibri" w:cstheme="minorHAnsi"/>
                <w:b/>
              </w:rPr>
            </w:pPr>
            <w:r>
              <w:rPr>
                <w:rFonts w:cs="Calibri" w:cstheme="minorHAnsi"/>
                <w:b/>
              </w:rPr>
              <w:t>Created By:</w:t>
            </w:r>
          </w:p>
        </w:tc>
        <w:tc>
          <w:tcPr>
            <w:tcW w:w="2250" w:type="dxa"/>
            <w:gridSpan w:val="3"/>
            <w:tcBorders>
              <w:top w:val="single" w:sz="6" w:space="0" w:color="000000"/>
              <w:left w:val="single" w:sz="6" w:space="0" w:color="000000"/>
              <w:bottom w:val="single" w:sz="6" w:space="0" w:color="000000"/>
              <w:right w:val="single" w:sz="6" w:space="0" w:color="000000"/>
            </w:tcBorders>
            <w:shd w:color="auto" w:fill="F2F2F2" w:val="clear"/>
          </w:tcPr>
          <w:p>
            <w:pPr>
              <w:pStyle w:val="Normal"/>
              <w:rPr>
                <w:rFonts w:cs="Calibri" w:cstheme="minorHAnsi"/>
              </w:rPr>
            </w:pPr>
            <w:r>
              <w:rPr>
                <w:rFonts w:cs="Calibri" w:cstheme="minorHAnsi"/>
              </w:rPr>
              <w:t>ABC Corporation</w:t>
            </w:r>
          </w:p>
        </w:tc>
        <w:tc>
          <w:tcPr>
            <w:tcW w:w="2161" w:type="dxa"/>
            <w:tcBorders>
              <w:top w:val="single" w:sz="6" w:space="0" w:color="000000"/>
              <w:left w:val="single" w:sz="6" w:space="0" w:color="000000"/>
              <w:bottom w:val="single" w:sz="6" w:space="0" w:color="000000"/>
              <w:right w:val="single" w:sz="6" w:space="0" w:color="000000"/>
            </w:tcBorders>
            <w:shd w:color="auto" w:fill="F2F2F2" w:val="clear"/>
          </w:tcPr>
          <w:p>
            <w:pPr>
              <w:pStyle w:val="Normal"/>
              <w:jc w:val="right"/>
              <w:rPr>
                <w:rFonts w:cs="Calibri" w:cstheme="minorHAnsi"/>
                <w:b/>
              </w:rPr>
            </w:pPr>
            <w:r>
              <w:rPr>
                <w:rFonts w:cs="Calibri" w:cstheme="minorHAnsi"/>
                <w:b/>
              </w:rPr>
              <w:t>Last Updated By:</w:t>
            </w:r>
          </w:p>
        </w:tc>
        <w:tc>
          <w:tcPr>
            <w:tcW w:w="3567" w:type="dxa"/>
            <w:gridSpan w:val="2"/>
            <w:tcBorders>
              <w:top w:val="single" w:sz="6" w:space="0" w:color="000000"/>
              <w:left w:val="single" w:sz="6" w:space="0" w:color="000000"/>
              <w:bottom w:val="single" w:sz="6" w:space="0" w:color="000000"/>
              <w:right w:val="single" w:sz="12" w:space="0" w:color="000000"/>
            </w:tcBorders>
            <w:shd w:color="auto" w:fill="F2F2F2" w:val="clear"/>
          </w:tcPr>
          <w:p>
            <w:pPr>
              <w:pStyle w:val="Normal"/>
              <w:rPr>
                <w:rFonts w:cs="Calibri" w:cstheme="minorHAnsi"/>
              </w:rPr>
            </w:pPr>
            <w:r>
              <w:rPr>
                <w:rFonts w:cs="Calibri" w:cstheme="minorHAnsi"/>
              </w:rPr>
              <w:t>J. Doe</w:t>
            </w:r>
          </w:p>
        </w:tc>
      </w:tr>
      <w:tr>
        <w:trPr/>
        <w:tc>
          <w:tcPr>
            <w:tcW w:w="123" w:type="dxa"/>
            <w:tcBorders/>
          </w:tcPr>
          <w:p>
            <w:pPr>
              <w:pStyle w:val="Normal"/>
              <w:jc w:val="right"/>
              <w:rPr>
                <w:rFonts w:cs="Calibri" w:cstheme="minorHAnsi"/>
                <w:b/>
              </w:rPr>
            </w:pPr>
            <w:r>
              <w:rPr/>
            </w:r>
          </w:p>
        </w:tc>
        <w:tc>
          <w:tcPr>
            <w:tcW w:w="2267" w:type="dxa"/>
            <w:tcBorders>
              <w:top w:val="single" w:sz="6" w:space="0" w:color="000000"/>
              <w:left w:val="single" w:sz="12" w:space="0" w:color="000000"/>
              <w:bottom w:val="single" w:sz="6" w:space="0" w:color="000000"/>
              <w:right w:val="single" w:sz="6" w:space="0" w:color="000000"/>
            </w:tcBorders>
            <w:shd w:color="auto" w:fill="F2F2F2" w:val="clear"/>
          </w:tcPr>
          <w:p>
            <w:pPr>
              <w:pStyle w:val="Normal"/>
              <w:jc w:val="right"/>
              <w:rPr>
                <w:rFonts w:cs="Calibri" w:cstheme="minorHAnsi"/>
                <w:b/>
              </w:rPr>
            </w:pPr>
            <w:r>
              <w:rPr>
                <w:rFonts w:cs="Calibri" w:cstheme="minorHAnsi"/>
                <w:b/>
              </w:rPr>
              <w:t>Date Created:</w:t>
            </w:r>
          </w:p>
        </w:tc>
        <w:tc>
          <w:tcPr>
            <w:tcW w:w="2250" w:type="dxa"/>
            <w:gridSpan w:val="3"/>
            <w:tcBorders>
              <w:top w:val="single" w:sz="6" w:space="0" w:color="000000"/>
              <w:left w:val="single" w:sz="6" w:space="0" w:color="000000"/>
              <w:bottom w:val="single" w:sz="6" w:space="0" w:color="000000"/>
              <w:right w:val="single" w:sz="6" w:space="0" w:color="000000"/>
            </w:tcBorders>
            <w:shd w:color="auto" w:fill="F2F2F2" w:val="clear"/>
          </w:tcPr>
          <w:p>
            <w:pPr>
              <w:pStyle w:val="Normal"/>
              <w:rPr>
                <w:rFonts w:cs="Calibri" w:cstheme="minorHAnsi"/>
              </w:rPr>
            </w:pPr>
            <w:r>
              <w:rPr>
                <w:rFonts w:cs="Calibri" w:cstheme="minorHAnsi"/>
              </w:rPr>
              <w:t>2/15/xx</w:t>
            </w:r>
          </w:p>
        </w:tc>
        <w:tc>
          <w:tcPr>
            <w:tcW w:w="2161" w:type="dxa"/>
            <w:tcBorders>
              <w:top w:val="single" w:sz="6" w:space="0" w:color="000000"/>
              <w:left w:val="single" w:sz="6" w:space="0" w:color="000000"/>
              <w:bottom w:val="single" w:sz="6" w:space="0" w:color="000000"/>
              <w:right w:val="single" w:sz="6" w:space="0" w:color="000000"/>
            </w:tcBorders>
            <w:shd w:color="auto" w:fill="F2F2F2" w:val="clear"/>
          </w:tcPr>
          <w:p>
            <w:pPr>
              <w:pStyle w:val="Normal"/>
              <w:jc w:val="right"/>
              <w:rPr>
                <w:rFonts w:cs="Calibri" w:cstheme="minorHAnsi"/>
                <w:b/>
              </w:rPr>
            </w:pPr>
            <w:r>
              <w:rPr>
                <w:rFonts w:cs="Calibri" w:cstheme="minorHAnsi"/>
                <w:b/>
              </w:rPr>
              <w:t>Last Revision Date:</w:t>
            </w:r>
          </w:p>
        </w:tc>
        <w:tc>
          <w:tcPr>
            <w:tcW w:w="3567" w:type="dxa"/>
            <w:gridSpan w:val="2"/>
            <w:tcBorders>
              <w:top w:val="single" w:sz="6" w:space="0" w:color="000000"/>
              <w:left w:val="single" w:sz="6" w:space="0" w:color="000000"/>
              <w:bottom w:val="single" w:sz="6" w:space="0" w:color="000000"/>
              <w:right w:val="single" w:sz="12" w:space="0" w:color="000000"/>
            </w:tcBorders>
            <w:shd w:color="auto" w:fill="F2F2F2" w:val="clear"/>
          </w:tcPr>
          <w:p>
            <w:pPr>
              <w:pStyle w:val="Normal"/>
              <w:rPr>
                <w:rFonts w:cs="Calibri" w:cstheme="minorHAnsi"/>
              </w:rPr>
            </w:pPr>
            <w:r>
              <w:rPr>
                <w:rFonts w:cs="Calibri" w:cstheme="minorHAnsi"/>
              </w:rPr>
              <w:t>2/22/xx</w:t>
            </w:r>
          </w:p>
        </w:tc>
      </w:tr>
      <w:tr>
        <w:trPr/>
        <w:tc>
          <w:tcPr>
            <w:tcW w:w="123" w:type="dxa"/>
            <w:tcBorders/>
          </w:tcPr>
          <w:p>
            <w:pPr>
              <w:pStyle w:val="Normal"/>
              <w:jc w:val="right"/>
              <w:rPr>
                <w:rFonts w:cs="Calibri" w:cstheme="minorHAnsi"/>
                <w:b/>
                <w:sz w:val="22"/>
                <w:szCs w:val="22"/>
              </w:rPr>
            </w:pPr>
            <w:r>
              <w:rPr>
                <w:rFonts w:cs="Calibri" w:cstheme="minorHAnsi"/>
                <w:b/>
                <w:sz w:val="22"/>
                <w:szCs w:val="22"/>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rPr>
                <w:rFonts w:cs="Calibri" w:cstheme="minorHAnsi"/>
                <w:color w:val="A6A6A6"/>
              </w:rPr>
            </w:pPr>
            <w:r>
              <w:rPr>
                <w:rFonts w:cs="Calibri" w:cstheme="minorHAnsi"/>
                <w:color w:val="A6A6A6"/>
              </w:rPr>
            </w:r>
          </w:p>
        </w:tc>
      </w:tr>
      <w:tr>
        <w:trPr/>
        <w:tc>
          <w:tcPr>
            <w:tcW w:w="123" w:type="dxa"/>
            <w:tcBorders/>
          </w:tcPr>
          <w:p>
            <w:pPr>
              <w:pStyle w:val="Normal"/>
              <w:jc w:val="right"/>
              <w:rPr>
                <w:rFonts w:cs="Calibri" w:cstheme="minorHAnsi"/>
                <w:b/>
                <w:sz w:val="22"/>
                <w:szCs w:val="22"/>
              </w:rPr>
            </w:pPr>
            <w:r>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Description:</w:t>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rPr>
                <w:rFonts w:cs="Calibri" w:cstheme="minorHAnsi"/>
              </w:rPr>
            </w:pPr>
            <w:r>
              <w:rPr>
                <w:rFonts w:cs="Calibri" w:cstheme="minorHAnsi"/>
              </w:rPr>
              <w:t>ABC Corp. buyer submits material order to one of a pre-approved list of material vendors</w:t>
            </w:r>
          </w:p>
        </w:tc>
      </w:tr>
      <w:tr>
        <w:trPr/>
        <w:tc>
          <w:tcPr>
            <w:tcW w:w="123" w:type="dxa"/>
            <w:tcBorders/>
          </w:tcPr>
          <w:p>
            <w:pPr>
              <w:pStyle w:val="Normal"/>
              <w:jc w:val="right"/>
              <w:rPr>
                <w:rFonts w:cs="Calibri" w:cstheme="minorHAnsi"/>
                <w:b/>
                <w:sz w:val="22"/>
                <w:szCs w:val="22"/>
              </w:rPr>
            </w:pPr>
            <w:r>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Actors:</w:t>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rPr>
                <w:rFonts w:cs="Calibri" w:cstheme="minorHAnsi"/>
              </w:rPr>
            </w:pPr>
            <w:r>
              <w:rPr>
                <w:rFonts w:cs="Calibri" w:cstheme="minorHAnsi"/>
              </w:rPr>
              <w:t xml:space="preserve">ABC Corp. buyer, SAP material module, pre-approved vendor, </w:t>
            </w:r>
          </w:p>
        </w:tc>
      </w:tr>
      <w:tr>
        <w:trPr>
          <w:trHeight w:val="813" w:hRule="atLeast"/>
        </w:trPr>
        <w:tc>
          <w:tcPr>
            <w:tcW w:w="123" w:type="dxa"/>
            <w:tcBorders/>
          </w:tcPr>
          <w:p>
            <w:pPr>
              <w:pStyle w:val="Normal"/>
              <w:jc w:val="right"/>
              <w:rPr>
                <w:rFonts w:cs="Calibri" w:cstheme="minorHAnsi"/>
                <w:b/>
                <w:sz w:val="22"/>
                <w:szCs w:val="22"/>
              </w:rPr>
            </w:pPr>
            <w:r>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Preconditions:</w:t>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numPr>
                <w:ilvl w:val="0"/>
                <w:numId w:val="5"/>
              </w:numPr>
              <w:rPr>
                <w:rFonts w:cs="Calibri" w:cstheme="minorHAnsi"/>
              </w:rPr>
            </w:pPr>
            <w:r>
              <w:rPr>
                <w:rFonts w:cs="Calibri" w:cstheme="minorHAnsi"/>
              </w:rPr>
              <w:t>Vendor has pre-approval in ABC Corp.’s ordering system</w:t>
            </w:r>
          </w:p>
          <w:p>
            <w:pPr>
              <w:pStyle w:val="Normal"/>
              <w:numPr>
                <w:ilvl w:val="0"/>
                <w:numId w:val="5"/>
              </w:numPr>
              <w:rPr>
                <w:rFonts w:cs="Calibri" w:cstheme="minorHAnsi"/>
              </w:rPr>
            </w:pPr>
            <w:r>
              <w:rPr>
                <w:rFonts w:cs="Calibri" w:cstheme="minorHAnsi"/>
              </w:rPr>
              <w:t>Funding is available for material ordering</w:t>
            </w:r>
          </w:p>
          <w:p>
            <w:pPr>
              <w:pStyle w:val="Normal"/>
              <w:numPr>
                <w:ilvl w:val="0"/>
                <w:numId w:val="5"/>
              </w:numPr>
              <w:rPr>
                <w:rFonts w:cs="Calibri" w:cstheme="minorHAnsi"/>
              </w:rPr>
            </w:pPr>
            <w:r>
              <w:rPr>
                <w:rFonts w:cs="Calibri" w:cstheme="minorHAnsi"/>
              </w:rPr>
              <w:t>Material being ordered is available for purchase</w:t>
            </w:r>
          </w:p>
        </w:tc>
      </w:tr>
      <w:tr>
        <w:trPr/>
        <w:tc>
          <w:tcPr>
            <w:tcW w:w="123" w:type="dxa"/>
            <w:tcBorders/>
          </w:tcPr>
          <w:p>
            <w:pPr>
              <w:pStyle w:val="Normal"/>
              <w:jc w:val="right"/>
              <w:rPr>
                <w:rFonts w:cs="Calibri" w:cstheme="minorHAnsi"/>
                <w:b/>
                <w:sz w:val="22"/>
                <w:szCs w:val="22"/>
              </w:rPr>
            </w:pPr>
            <w:r>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Postconditions:</w:t>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numPr>
                <w:ilvl w:val="0"/>
                <w:numId w:val="2"/>
              </w:numPr>
              <w:ind w:hanging="360" w:left="360"/>
              <w:rPr>
                <w:rFonts w:cs="Calibri" w:cstheme="minorHAnsi"/>
              </w:rPr>
            </w:pPr>
            <w:r>
              <w:rPr>
                <w:rFonts w:cs="Calibri" w:cstheme="minorHAnsi"/>
              </w:rPr>
              <w:t>Vendor receives funds for purchase of materials</w:t>
            </w:r>
          </w:p>
          <w:p>
            <w:pPr>
              <w:pStyle w:val="Normal"/>
              <w:numPr>
                <w:ilvl w:val="0"/>
                <w:numId w:val="2"/>
              </w:numPr>
              <w:ind w:hanging="360" w:left="360"/>
              <w:rPr>
                <w:rFonts w:cs="Calibri" w:cstheme="minorHAnsi"/>
              </w:rPr>
            </w:pPr>
            <w:r>
              <w:rPr>
                <w:rFonts w:cs="Calibri" w:cstheme="minorHAnsi"/>
              </w:rPr>
              <w:t>ABC Corp. receives materials within the designated timeframe</w:t>
            </w:r>
          </w:p>
          <w:p>
            <w:pPr>
              <w:pStyle w:val="Normal"/>
              <w:numPr>
                <w:ilvl w:val="0"/>
                <w:numId w:val="2"/>
              </w:numPr>
              <w:ind w:hanging="360" w:left="360"/>
              <w:rPr>
                <w:rFonts w:cs="Calibri" w:cstheme="minorHAnsi"/>
              </w:rPr>
            </w:pPr>
            <w:r>
              <w:rPr>
                <w:rFonts w:cs="Calibri" w:cstheme="minorHAnsi"/>
              </w:rPr>
              <w:t>ABC Corp.’s material account is reduced by the cost of the material order</w:t>
            </w:r>
          </w:p>
          <w:p>
            <w:pPr>
              <w:pStyle w:val="Normal"/>
              <w:numPr>
                <w:ilvl w:val="0"/>
                <w:numId w:val="2"/>
              </w:numPr>
              <w:ind w:hanging="360" w:left="360"/>
              <w:rPr>
                <w:rFonts w:cs="Calibri" w:cstheme="minorHAnsi"/>
              </w:rPr>
            </w:pPr>
            <w:r>
              <w:rPr>
                <w:rFonts w:cs="Calibri" w:cstheme="minorHAnsi"/>
              </w:rPr>
              <w:t>ABC Corp.’s inventory numbers are successfully updated once material is received</w:t>
            </w:r>
          </w:p>
        </w:tc>
      </w:tr>
      <w:tr>
        <w:trPr/>
        <w:tc>
          <w:tcPr>
            <w:tcW w:w="123" w:type="dxa"/>
            <w:tcBorders/>
          </w:tcPr>
          <w:p>
            <w:pPr>
              <w:pStyle w:val="Normal"/>
              <w:jc w:val="right"/>
              <w:rPr>
                <w:rFonts w:cs="Calibri" w:cstheme="minorHAnsi"/>
                <w:b/>
                <w:sz w:val="22"/>
                <w:szCs w:val="22"/>
              </w:rPr>
            </w:pPr>
            <w:r>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Flow:</w:t>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numPr>
                <w:ilvl w:val="0"/>
                <w:numId w:val="1"/>
              </w:numPr>
              <w:tabs>
                <w:tab w:val="clear" w:pos="720"/>
                <w:tab w:val="left" w:pos="342" w:leader="none"/>
              </w:tabs>
              <w:ind w:hanging="360" w:left="360"/>
              <w:rPr>
                <w:rFonts w:cs="Calibri" w:cstheme="minorHAnsi"/>
              </w:rPr>
            </w:pPr>
            <w:r>
              <w:rPr>
                <w:rFonts w:cs="Calibri" w:cstheme="minorHAnsi"/>
              </w:rPr>
              <w:t>ABC Corp. buyer identifies material needing to be ordered</w:t>
            </w:r>
          </w:p>
          <w:p>
            <w:pPr>
              <w:pStyle w:val="Normal"/>
              <w:numPr>
                <w:ilvl w:val="0"/>
                <w:numId w:val="1"/>
              </w:numPr>
              <w:tabs>
                <w:tab w:val="clear" w:pos="720"/>
                <w:tab w:val="left" w:pos="342" w:leader="none"/>
              </w:tabs>
              <w:ind w:hanging="360" w:left="360"/>
              <w:rPr>
                <w:rFonts w:cs="Calibri" w:cstheme="minorHAnsi"/>
              </w:rPr>
            </w:pPr>
            <w:r>
              <w:rPr>
                <w:rFonts w:cs="Calibri" w:cstheme="minorHAnsi"/>
              </w:rPr>
              <w:t>ABC Corp. buyer consults pre-approved list of vendors to identify supplier</w:t>
            </w:r>
          </w:p>
          <w:p>
            <w:pPr>
              <w:pStyle w:val="Normal"/>
              <w:numPr>
                <w:ilvl w:val="0"/>
                <w:numId w:val="1"/>
              </w:numPr>
              <w:tabs>
                <w:tab w:val="clear" w:pos="720"/>
                <w:tab w:val="left" w:pos="342" w:leader="none"/>
              </w:tabs>
              <w:ind w:hanging="360" w:left="360"/>
              <w:rPr>
                <w:rFonts w:cs="Calibri" w:cstheme="minorHAnsi"/>
              </w:rPr>
            </w:pPr>
            <w:r>
              <w:rPr>
                <w:rFonts w:cs="Calibri" w:cstheme="minorHAnsi"/>
              </w:rPr>
              <w:t>ABC Corp. buyer confirms funding is available</w:t>
            </w:r>
          </w:p>
          <w:p>
            <w:pPr>
              <w:pStyle w:val="Normal"/>
              <w:numPr>
                <w:ilvl w:val="0"/>
                <w:numId w:val="1"/>
              </w:numPr>
              <w:tabs>
                <w:tab w:val="clear" w:pos="720"/>
                <w:tab w:val="left" w:pos="342" w:leader="none"/>
              </w:tabs>
              <w:ind w:hanging="360" w:left="360"/>
              <w:rPr>
                <w:rFonts w:cs="Calibri" w:cstheme="minorHAnsi"/>
              </w:rPr>
            </w:pPr>
            <w:r>
              <w:rPr>
                <w:rFonts w:cs="Calibri" w:cstheme="minorHAnsi"/>
              </w:rPr>
              <w:t>ABC Corp. buyer submits order to pre-approved vendor</w:t>
            </w:r>
          </w:p>
          <w:p>
            <w:pPr>
              <w:pStyle w:val="Normal"/>
              <w:numPr>
                <w:ilvl w:val="0"/>
                <w:numId w:val="1"/>
              </w:numPr>
              <w:tabs>
                <w:tab w:val="clear" w:pos="720"/>
                <w:tab w:val="left" w:pos="342" w:leader="none"/>
              </w:tabs>
              <w:ind w:hanging="360" w:left="360"/>
              <w:rPr>
                <w:rFonts w:cs="Calibri" w:cstheme="minorHAnsi"/>
              </w:rPr>
            </w:pPr>
            <w:r>
              <w:rPr>
                <w:rFonts w:cs="Calibri" w:cstheme="minorHAnsi"/>
              </w:rPr>
              <w:t>Vendor receives order and verifies material is available and accepts funding transfer</w:t>
            </w:r>
          </w:p>
          <w:p>
            <w:pPr>
              <w:pStyle w:val="Normal"/>
              <w:numPr>
                <w:ilvl w:val="0"/>
                <w:numId w:val="1"/>
              </w:numPr>
              <w:tabs>
                <w:tab w:val="clear" w:pos="720"/>
                <w:tab w:val="left" w:pos="342" w:leader="none"/>
              </w:tabs>
              <w:ind w:hanging="360" w:left="360"/>
              <w:rPr>
                <w:rFonts w:cs="Calibri" w:cstheme="minorHAnsi"/>
              </w:rPr>
            </w:pPr>
            <w:r>
              <w:rPr>
                <w:rFonts w:cs="Calibri" w:cstheme="minorHAnsi"/>
              </w:rPr>
              <w:t>Vendor pulls material order and submits shipping order to ship material</w:t>
            </w:r>
          </w:p>
          <w:p>
            <w:pPr>
              <w:pStyle w:val="Normal"/>
              <w:numPr>
                <w:ilvl w:val="0"/>
                <w:numId w:val="1"/>
              </w:numPr>
              <w:tabs>
                <w:tab w:val="clear" w:pos="720"/>
                <w:tab w:val="left" w:pos="342" w:leader="none"/>
              </w:tabs>
              <w:ind w:hanging="360" w:left="360"/>
              <w:rPr>
                <w:rFonts w:cs="Calibri" w:cstheme="minorHAnsi"/>
              </w:rPr>
            </w:pPr>
            <w:r>
              <w:rPr>
                <w:rFonts w:cs="Calibri" w:cstheme="minorHAnsi"/>
              </w:rPr>
              <w:t>ABC Corp. receives material</w:t>
            </w:r>
          </w:p>
          <w:p>
            <w:pPr>
              <w:pStyle w:val="Normal"/>
              <w:numPr>
                <w:ilvl w:val="0"/>
                <w:numId w:val="1"/>
              </w:numPr>
              <w:tabs>
                <w:tab w:val="clear" w:pos="720"/>
                <w:tab w:val="left" w:pos="342" w:leader="none"/>
              </w:tabs>
              <w:ind w:hanging="360" w:left="360"/>
              <w:rPr>
                <w:rFonts w:cs="Calibri" w:cstheme="minorHAnsi"/>
              </w:rPr>
            </w:pPr>
            <w:r>
              <w:rPr>
                <w:rFonts w:cs="Calibri" w:cstheme="minorHAnsi"/>
              </w:rPr>
              <w:t>ABC Corp. enters material receipt verification into SAP and inventory levels are updated</w:t>
            </w:r>
          </w:p>
          <w:p>
            <w:pPr>
              <w:pStyle w:val="Normal"/>
              <w:numPr>
                <w:ilvl w:val="0"/>
                <w:numId w:val="1"/>
              </w:numPr>
              <w:tabs>
                <w:tab w:val="clear" w:pos="720"/>
                <w:tab w:val="left" w:pos="342" w:leader="none"/>
              </w:tabs>
              <w:ind w:hanging="360" w:left="360"/>
              <w:rPr>
                <w:rFonts w:cs="Calibri" w:cstheme="minorHAnsi"/>
              </w:rPr>
            </w:pPr>
            <w:r>
              <w:rPr>
                <w:rFonts w:cs="Calibri" w:cstheme="minorHAnsi"/>
              </w:rPr>
              <w:t>Funding transactions are confirmed between ABC Corp. buyer and vendor</w:t>
            </w:r>
          </w:p>
        </w:tc>
      </w:tr>
      <w:tr>
        <w:trPr/>
        <w:tc>
          <w:tcPr>
            <w:tcW w:w="123" w:type="dxa"/>
            <w:tcBorders/>
          </w:tcPr>
          <w:p>
            <w:pPr>
              <w:pStyle w:val="Normal"/>
              <w:jc w:val="right"/>
              <w:rPr>
                <w:rFonts w:cs="Calibri" w:cstheme="minorHAnsi"/>
                <w:b/>
                <w:sz w:val="22"/>
                <w:szCs w:val="22"/>
              </w:rPr>
            </w:pPr>
            <w:r>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Alternative Flows:</w:t>
            </w:r>
          </w:p>
          <w:p>
            <w:pPr>
              <w:pStyle w:val="Normal"/>
              <w:jc w:val="right"/>
              <w:rPr>
                <w:rFonts w:cs="Calibri" w:cstheme="minorHAnsi"/>
                <w:b/>
                <w:color w:val="BFBFBF"/>
              </w:rPr>
            </w:pPr>
            <w:r>
              <w:rPr>
                <w:rFonts w:cs="Calibri" w:cstheme="minorHAnsi"/>
                <w:b/>
                <w:color w:val="BFBFBF"/>
              </w:rPr>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rPr>
                <w:rFonts w:cs="Calibri" w:cstheme="minorHAnsi"/>
              </w:rPr>
            </w:pPr>
            <w:r>
              <w:rPr>
                <w:rFonts w:cs="Calibri" w:cstheme="minorHAnsi"/>
              </w:rPr>
              <w:t>5. In step 5 of the normal flow, if the vendor does not have the material available</w:t>
            </w:r>
          </w:p>
          <w:p>
            <w:pPr>
              <w:pStyle w:val="Normal"/>
              <w:numPr>
                <w:ilvl w:val="0"/>
                <w:numId w:val="3"/>
              </w:numPr>
              <w:tabs>
                <w:tab w:val="clear" w:pos="720"/>
                <w:tab w:val="left" w:pos="432" w:leader="none"/>
              </w:tabs>
              <w:rPr>
                <w:rFonts w:cs="Calibri" w:cstheme="minorHAnsi"/>
              </w:rPr>
            </w:pPr>
            <w:r>
              <w:rPr>
                <w:rFonts w:cs="Calibri" w:cstheme="minorHAnsi"/>
              </w:rPr>
              <w:t xml:space="preserve">Vendor places order in a hold status and notifies the ABC Corp. buyer  </w:t>
            </w:r>
          </w:p>
          <w:p>
            <w:pPr>
              <w:pStyle w:val="Normal"/>
              <w:numPr>
                <w:ilvl w:val="0"/>
                <w:numId w:val="3"/>
              </w:numPr>
              <w:tabs>
                <w:tab w:val="clear" w:pos="720"/>
                <w:tab w:val="left" w:pos="432" w:leader="none"/>
              </w:tabs>
              <w:rPr>
                <w:rFonts w:cs="Calibri" w:cstheme="minorHAnsi"/>
              </w:rPr>
            </w:pPr>
            <w:r>
              <w:rPr>
                <w:rFonts w:cs="Calibri" w:cstheme="minorHAnsi"/>
              </w:rPr>
              <w:t xml:space="preserve">Vendor provides updates and estimated timeframe of material receipt </w:t>
            </w:r>
          </w:p>
          <w:p>
            <w:pPr>
              <w:pStyle w:val="Normal"/>
              <w:numPr>
                <w:ilvl w:val="0"/>
                <w:numId w:val="3"/>
              </w:numPr>
              <w:tabs>
                <w:tab w:val="clear" w:pos="720"/>
                <w:tab w:val="left" w:pos="432" w:leader="none"/>
              </w:tabs>
              <w:rPr>
                <w:rFonts w:cs="Calibri" w:cstheme="minorHAnsi"/>
              </w:rPr>
            </w:pPr>
            <w:r>
              <w:rPr>
                <w:rFonts w:cs="Calibri" w:cstheme="minorHAnsi"/>
              </w:rPr>
              <w:t>Once material arrives the Use Case resumes at step 6 of the normal flow</w:t>
            </w:r>
          </w:p>
          <w:p>
            <w:pPr>
              <w:pStyle w:val="Normal"/>
              <w:tabs>
                <w:tab w:val="clear" w:pos="720"/>
                <w:tab w:val="left" w:pos="432" w:leader="none"/>
              </w:tabs>
              <w:rPr>
                <w:rFonts w:cs="Calibri" w:cstheme="minorHAnsi"/>
                <w:color w:val="A6A6A6"/>
              </w:rPr>
            </w:pPr>
            <w:r>
              <w:rPr>
                <w:rFonts w:cs="Calibri" w:cstheme="minorHAnsi"/>
                <w:color w:val="A6A6A6"/>
              </w:rPr>
            </w:r>
          </w:p>
        </w:tc>
      </w:tr>
      <w:tr>
        <w:trPr/>
        <w:tc>
          <w:tcPr>
            <w:tcW w:w="123" w:type="dxa"/>
            <w:tcBorders/>
          </w:tcPr>
          <w:p>
            <w:pPr>
              <w:pStyle w:val="Normal"/>
              <w:jc w:val="right"/>
              <w:rPr>
                <w:rFonts w:cs="Calibri" w:cstheme="minorHAnsi"/>
                <w:b/>
                <w:sz w:val="22"/>
                <w:szCs w:val="22"/>
              </w:rPr>
            </w:pPr>
            <w:r>
              <w:rPr/>
            </w:r>
          </w:p>
        </w:tc>
        <w:tc>
          <w:tcPr>
            <w:tcW w:w="2627" w:type="dxa"/>
            <w:gridSpan w:val="3"/>
            <w:tcBorders>
              <w:top w:val="single" w:sz="6" w:space="0" w:color="000000"/>
              <w:left w:val="single" w:sz="12" w:space="0" w:color="000000"/>
              <w:bottom w:val="single" w:sz="6"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Exceptions:</w:t>
            </w:r>
          </w:p>
        </w:tc>
        <w:tc>
          <w:tcPr>
            <w:tcW w:w="7618" w:type="dxa"/>
            <w:gridSpan w:val="4"/>
            <w:tcBorders>
              <w:top w:val="single" w:sz="6" w:space="0" w:color="000000"/>
              <w:left w:val="single" w:sz="6" w:space="0" w:color="000000"/>
              <w:bottom w:val="single" w:sz="6" w:space="0" w:color="000000"/>
              <w:right w:val="single" w:sz="12" w:space="0" w:color="000000"/>
            </w:tcBorders>
          </w:tcPr>
          <w:p>
            <w:pPr>
              <w:pStyle w:val="Normal"/>
              <w:rPr>
                <w:rFonts w:cs="Calibri" w:cstheme="minorHAnsi"/>
              </w:rPr>
            </w:pPr>
            <w:r>
              <w:rPr>
                <w:rFonts w:cs="Calibri" w:cstheme="minorHAnsi"/>
              </w:rPr>
              <w:t xml:space="preserve">2.   In step 2 of the normal flow, if ABC Corp. identifies material needed with no pre-approved vendor </w:t>
            </w:r>
          </w:p>
          <w:p>
            <w:pPr>
              <w:pStyle w:val="Normal"/>
              <w:numPr>
                <w:ilvl w:val="0"/>
                <w:numId w:val="4"/>
              </w:numPr>
              <w:rPr>
                <w:rFonts w:cs="Calibri" w:cstheme="minorHAnsi"/>
              </w:rPr>
            </w:pPr>
            <w:r>
              <w:rPr>
                <w:rFonts w:cs="Calibri" w:cstheme="minorHAnsi"/>
              </w:rPr>
              <w:t>ABC Corp. buyer initiates internal process to identify suppliers for new material</w:t>
            </w:r>
          </w:p>
          <w:p>
            <w:pPr>
              <w:pStyle w:val="Normal"/>
              <w:numPr>
                <w:ilvl w:val="0"/>
                <w:numId w:val="4"/>
              </w:numPr>
              <w:rPr>
                <w:rFonts w:cs="Calibri" w:cstheme="minorHAnsi"/>
              </w:rPr>
            </w:pPr>
            <w:r>
              <w:rPr>
                <w:rFonts w:cs="Calibri" w:cstheme="minorHAnsi"/>
              </w:rPr>
              <w:t>ABC Corp. buyer coordinates agreement between ABC Corp. and potential vendor</w:t>
            </w:r>
          </w:p>
          <w:p>
            <w:pPr>
              <w:pStyle w:val="Normal"/>
              <w:numPr>
                <w:ilvl w:val="0"/>
                <w:numId w:val="4"/>
              </w:numPr>
              <w:rPr>
                <w:rFonts w:cs="Calibri" w:cstheme="minorHAnsi"/>
              </w:rPr>
            </w:pPr>
            <w:r>
              <w:rPr>
                <w:rFonts w:cs="Calibri" w:cstheme="minorHAnsi"/>
              </w:rPr>
              <w:t>Upon obtaining agreement and approval, vendor is added to pre-approved vendor list</w:t>
            </w:r>
          </w:p>
          <w:p>
            <w:pPr>
              <w:pStyle w:val="Normal"/>
              <w:numPr>
                <w:ilvl w:val="0"/>
                <w:numId w:val="4"/>
              </w:numPr>
              <w:rPr>
                <w:rFonts w:cs="Calibri" w:cstheme="minorHAnsi"/>
              </w:rPr>
            </w:pPr>
            <w:r>
              <w:rPr>
                <w:rFonts w:cs="Calibri" w:cstheme="minorHAnsi"/>
              </w:rPr>
              <w:t>Use Case resumes on step 3 of normal flow</w:t>
            </w:r>
          </w:p>
        </w:tc>
      </w:tr>
      <w:tr>
        <w:trPr/>
        <w:tc>
          <w:tcPr>
            <w:tcW w:w="2628" w:type="dxa"/>
            <w:gridSpan w:val="3"/>
            <w:tcBorders>
              <w:top w:val="single" w:sz="6" w:space="0" w:color="000000"/>
              <w:left w:val="single" w:sz="12" w:space="0" w:color="000000"/>
              <w:bottom w:val="single" w:sz="12" w:space="0" w:color="000000"/>
              <w:right w:val="single" w:sz="6" w:space="0" w:color="000000"/>
            </w:tcBorders>
          </w:tcPr>
          <w:p>
            <w:pPr>
              <w:pStyle w:val="Normal"/>
              <w:jc w:val="right"/>
              <w:rPr>
                <w:rFonts w:cs="Calibri" w:cstheme="minorHAnsi"/>
                <w:b/>
                <w:sz w:val="22"/>
                <w:szCs w:val="22"/>
              </w:rPr>
            </w:pPr>
            <w:r>
              <w:rPr>
                <w:rFonts w:cs="Calibri" w:cstheme="minorHAnsi"/>
                <w:b/>
                <w:sz w:val="22"/>
                <w:szCs w:val="22"/>
              </w:rPr>
              <w:t>Requirements:</w:t>
            </w:r>
          </w:p>
        </w:tc>
        <w:tc>
          <w:tcPr>
            <w:tcW w:w="7109" w:type="dxa"/>
            <w:gridSpan w:val="4"/>
            <w:tcBorders>
              <w:top w:val="single" w:sz="6" w:space="0" w:color="000000"/>
              <w:left w:val="single" w:sz="6" w:space="0" w:color="000000"/>
              <w:bottom w:val="single" w:sz="12" w:space="0" w:color="000000"/>
              <w:right w:val="single" w:sz="12" w:space="0" w:color="000000"/>
            </w:tcBorders>
          </w:tcPr>
          <w:p>
            <w:pPr>
              <w:pStyle w:val="Normal"/>
              <w:rPr>
                <w:rFonts w:cs="Calibri" w:cstheme="minorHAnsi"/>
              </w:rPr>
            </w:pPr>
            <w:r>
              <w:rPr>
                <w:rFonts w:cs="Calibri" w:cstheme="minorHAnsi"/>
              </w:rPr>
              <w:t>The following requirements must be met before execution of the use case</w:t>
            </w:r>
          </w:p>
          <w:p>
            <w:pPr>
              <w:pStyle w:val="Normal"/>
              <w:numPr>
                <w:ilvl w:val="0"/>
                <w:numId w:val="6"/>
              </w:numPr>
              <w:rPr>
                <w:rFonts w:cs="Calibri" w:cstheme="minorHAnsi"/>
              </w:rPr>
            </w:pPr>
            <w:r>
              <w:rPr>
                <w:rFonts w:cs="Calibri" w:cstheme="minorHAnsi"/>
              </w:rPr>
              <w:t>Funding availability must be verified prior to submitting any material purchases</w:t>
            </w:r>
          </w:p>
          <w:p>
            <w:pPr>
              <w:pStyle w:val="Normal"/>
              <w:numPr>
                <w:ilvl w:val="0"/>
                <w:numId w:val="6"/>
              </w:numPr>
              <w:rPr>
                <w:rFonts w:cs="Calibri" w:cstheme="minorHAnsi"/>
              </w:rPr>
            </w:pPr>
            <w:r>
              <w:rPr>
                <w:rFonts w:cs="Calibri" w:cstheme="minorHAnsi"/>
              </w:rPr>
              <w:t>All material orders must comply with internal ABC Corp. ordering guidelines and procedures</w:t>
            </w:r>
          </w:p>
        </w:tc>
        <w:tc>
          <w:tcPr>
            <w:tcW w:w="631" w:type="dxa"/>
            <w:tcBorders/>
          </w:tcPr>
          <w:p>
            <w:pPr>
              <w:pStyle w:val="Normal"/>
              <w:rPr/>
            </w:pPr>
            <w:r>
              <w:rPr/>
            </w:r>
          </w:p>
        </w:tc>
      </w:tr>
    </w:tbl>
    <w:p>
      <w:pPr>
        <w:pStyle w:val="Normal"/>
        <w:rPr>
          <w:rFonts w:cs="Calibri" w:cstheme="minorHAnsi"/>
        </w:rPr>
      </w:pPr>
      <w:r>
        <w:rPr>
          <w:rFonts w:cs="Calibri" w:cstheme="minorHAnsi"/>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r>
    </w:p>
    <w:p>
      <w:pPr>
        <w:pStyle w:val="Normal"/>
        <w:rPr>
          <w:rFonts w:cs="Calibri" w:cstheme="minorHAnsi"/>
          <w:smallCaps/>
          <w:sz w:val="28"/>
          <w:szCs w:val="28"/>
        </w:rPr>
      </w:pPr>
      <w:r>
        <w:rPr>
          <w:rFonts w:cs="Calibri" w:cstheme="minorHAnsi"/>
          <w:smallCaps/>
          <w:sz w:val="28"/>
          <w:szCs w:val="28"/>
        </w:rPr>
        <w:t xml:space="preserve">Sponsor Acceptance </w:t>
      </w:r>
    </w:p>
    <w:p>
      <w:pPr>
        <w:pStyle w:val="BodyText"/>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Approved by the Project Sponsor:</w:t>
      </w:r>
    </w:p>
    <w:p>
      <w:pPr>
        <w:pStyle w:val="Normal"/>
        <w:rPr>
          <w:rFonts w:cs="Calibri" w:cstheme="minorHAnsi"/>
        </w:rPr>
      </w:pPr>
      <w:r>
        <w:rPr>
          <w:rFonts w:cs="Calibri" w:cstheme="minorHAnsi"/>
        </w:rPr>
      </w:r>
    </w:p>
    <w:p>
      <w:pPr>
        <w:pStyle w:val="Header"/>
        <w:rPr>
          <w:rFonts w:cs="Calibri" w:cstheme="minorHAnsi"/>
        </w:rPr>
      </w:pPr>
      <w:r>
        <w:rPr>
          <w:rFonts w:cs="Calibri" w:cstheme="minorHAnsi"/>
        </w:rPr>
      </w:r>
    </w:p>
    <w:p>
      <w:pPr>
        <w:pStyle w:val="BodyText"/>
        <w:tabs>
          <w:tab w:val="clear" w:pos="720"/>
          <w:tab w:val="left" w:pos="5040" w:leader="underscore"/>
          <w:tab w:val="left" w:pos="5760" w:leader="none"/>
          <w:tab w:val="left" w:pos="8640" w:leader="underscore"/>
        </w:tabs>
        <w:rPr>
          <w:rFonts w:ascii="Calibri" w:hAnsi="Calibri" w:cs="Calibri" w:asciiTheme="minorHAnsi" w:cstheme="minorHAnsi" w:hAnsiTheme="minorHAnsi"/>
        </w:rPr>
      </w:pPr>
      <w:r>
        <w:rPr>
          <w:rFonts w:cs="Calibri" w:ascii="Calibri" w:hAnsi="Calibri" w:asciiTheme="minorHAnsi" w:cstheme="minorHAnsi" w:hAnsiTheme="minorHAnsi"/>
        </w:rPr>
        <w:tab/>
        <w:tab/>
        <w:t>Date:</w:t>
        <w:tab/>
      </w:r>
    </w:p>
    <w:p>
      <w:pPr>
        <w:pStyle w:val="Normal"/>
        <w:rPr>
          <w:rFonts w:cs="Calibri" w:cstheme="minorHAnsi"/>
        </w:rPr>
      </w:pPr>
      <w:r>
        <w:rPr>
          <w:rFonts w:cs="Calibri" w:cstheme="minorHAnsi"/>
        </w:rPr>
        <w:t>&lt;Project Sponsor&gt;</w:t>
      </w:r>
    </w:p>
    <w:p>
      <w:pPr>
        <w:pStyle w:val="Normal"/>
        <w:rPr>
          <w:rFonts w:cs="Calibri" w:cstheme="minorHAnsi"/>
        </w:rPr>
      </w:pPr>
      <w:r>
        <w:rPr>
          <w:rFonts w:cs="Calibri" w:cstheme="minorHAnsi"/>
        </w:rPr>
        <w:t>&lt;Project Sponsor Title&gt;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This free Use Case Document Template is brought to you by </w:t>
      </w:r>
      <w:hyperlink r:id="rId3">
        <w:r>
          <w:rPr>
            <w:rStyle w:val="Hyperlink"/>
            <w:rFonts w:cs="Calibri" w:cstheme="minorHAnsi"/>
          </w:rPr>
          <w:t>www.ProjectManagementDocs.com</w:t>
        </w:r>
      </w:hyperlink>
    </w:p>
    <w:p>
      <w:pPr>
        <w:pStyle w:val="Heading1"/>
        <w:jc w:val="left"/>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rPr>
      </w:pPr>
      <w:r>
        <w:rPr>
          <w:rFonts w:cs="Calibri" w:cstheme="minorHAnsi"/>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2601"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 w:name="Boxed Book">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2731171"/>
    </w:sdtPr>
    <w:sdtContent>
      <w:p>
        <w:pPr>
          <w:pStyle w:val="Footer"/>
          <w:rPr/>
        </w:pPr>
        <w:r>
          <w:drawing>
            <wp:anchor behindDoc="1" distT="0" distB="0" distL="0" distR="0" simplePos="0" locked="0" layoutInCell="1" allowOverlap="1" relativeHeight="15">
              <wp:simplePos x="0" y="0"/>
              <wp:positionH relativeFrom="column">
                <wp:posOffset>4218305</wp:posOffset>
              </wp:positionH>
              <wp:positionV relativeFrom="paragraph">
                <wp:posOffset>-3000375</wp:posOffset>
              </wp:positionV>
              <wp:extent cx="2640330" cy="3829685"/>
              <wp:effectExtent l="0" t="0" r="0" b="0"/>
              <wp:wrapNone/>
              <wp:docPr id="3"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ktop/WorkFiles/Project%20Management%20Docs/Branding/PMD-Branding-1217-Logo-Icon-SingleColor-WaterMark.png"/>
                      <pic:cNvPicPr>
                        <a:picLocks noChangeAspect="1" noChangeArrowheads="1"/>
                      </pic:cNvPicPr>
                    </pic:nvPicPr>
                    <pic:blipFill>
                      <a:blip r:embed="rId1"/>
                      <a:stretch>
                        <a:fillRect/>
                      </a:stretch>
                    </pic:blipFill>
                    <pic:spPr bwMode="auto">
                      <a:xfrm>
                        <a:off x="0" y="0"/>
                        <a:ext cx="2640330" cy="3829685"/>
                      </a:xfrm>
                      <a:prstGeom prst="rect">
                        <a:avLst/>
                      </a:prstGeom>
                      <a:noFill/>
                    </pic:spPr>
                  </pic:pic>
                </a:graphicData>
              </a:graphic>
            </wp:anchor>
          </w:drawing>
        </w:r>
        <w:r>
          <w:rPr/>
          <w:fldChar w:fldCharType="begin"/>
        </w:r>
        <w:r>
          <w:rPr/>
          <w:instrText xml:space="preserve"> PAGE </w:instrText>
        </w:r>
        <w:r>
          <w:rPr/>
          <w:fldChar w:fldCharType="separate"/>
        </w:r>
        <w:r>
          <w:rPr/>
          <w:t>7</w:t>
        </w:r>
        <w:r>
          <w:rPr/>
          <w:fldChar w:fldCharType="end"/>
        </w:r>
        <w:r>
          <w:rPr/>
          <w:tab/>
          <w:tab/>
        </w:r>
      </w:p>
    </w:sdtContent>
  </w:sdt>
  <w:p>
    <w:pPr>
      <w:pStyle w:val="Footer"/>
      <w:rPr/>
    </w:pPr>
    <w:r>
      <w:rPr/>
    </w:r>
  </w:p>
  <w:p>
    <w:pPr>
      <w:pStyle w:val="Normal"/>
      <w:rPr/>
    </w:pPr>
    <w:r>
      <w:rPr/>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2731171"/>
    </w:sdtPr>
    <w:sdtContent>
      <w:p>
        <w:pPr>
          <w:pStyle w:val="Footer"/>
          <w:rPr/>
        </w:pPr>
        <w:r>
          <w:drawing>
            <wp:anchor behindDoc="1" distT="0" distB="0" distL="0" distR="0" simplePos="0" locked="0" layoutInCell="1" allowOverlap="1" relativeHeight="15">
              <wp:simplePos x="0" y="0"/>
              <wp:positionH relativeFrom="column">
                <wp:posOffset>4218305</wp:posOffset>
              </wp:positionH>
              <wp:positionV relativeFrom="paragraph">
                <wp:posOffset>-3000375</wp:posOffset>
              </wp:positionV>
              <wp:extent cx="2640330" cy="3829685"/>
              <wp:effectExtent l="0" t="0" r="0" b="0"/>
              <wp:wrapNone/>
              <wp:docPr id="4"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esktop/WorkFiles/Project%20Management%20Docs/Branding/PMD-Branding-1217-Logo-Icon-SingleColor-WaterMark.png"/>
                      <pic:cNvPicPr>
                        <a:picLocks noChangeAspect="1" noChangeArrowheads="1"/>
                      </pic:cNvPicPr>
                    </pic:nvPicPr>
                    <pic:blipFill>
                      <a:blip r:embed="rId1"/>
                      <a:stretch>
                        <a:fillRect/>
                      </a:stretch>
                    </pic:blipFill>
                    <pic:spPr bwMode="auto">
                      <a:xfrm>
                        <a:off x="0" y="0"/>
                        <a:ext cx="2640330" cy="3829685"/>
                      </a:xfrm>
                      <a:prstGeom prst="rect">
                        <a:avLst/>
                      </a:prstGeom>
                      <a:noFill/>
                    </pic:spPr>
                  </pic:pic>
                </a:graphicData>
              </a:graphic>
            </wp:anchor>
          </w:drawing>
        </w:r>
        <w:r>
          <w:rPr/>
          <w:fldChar w:fldCharType="begin"/>
        </w:r>
        <w:r>
          <w:rPr/>
          <w:instrText xml:space="preserve"> PAGE </w:instrText>
        </w:r>
        <w:r>
          <w:rPr/>
          <w:fldChar w:fldCharType="separate"/>
        </w:r>
        <w:r>
          <w:rPr/>
          <w:t>7</w:t>
        </w:r>
        <w:r>
          <w:rPr/>
          <w:fldChar w:fldCharType="end"/>
        </w:r>
        <w:r>
          <w:rPr/>
          <w:tab/>
          <w:tab/>
        </w:r>
      </w:p>
    </w:sdtContent>
  </w:sdt>
  <w:p>
    <w:pPr>
      <w:pStyle w:val="Footer"/>
      <w:rPr/>
    </w:pPr>
    <w:r>
      <w:rPr/>
    </w:r>
  </w:p>
  <w:p>
    <w:pPr>
      <w:pStyle w:val="Normal"/>
      <w:rPr/>
    </w:pPr>
    <w:r>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xed Book" w:hAnsi="Boxed Book" w:cs="Apple Chancery"/>
      </w:rPr>
    </w:pPr>
    <w:r>
      <w:drawing>
        <wp:anchor behindDoc="1" distT="0" distB="0" distL="0" distR="0" simplePos="0" locked="0" layoutInCell="1" allowOverlap="1" relativeHeight="8">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a:noFill/>
                </pic:spPr>
              </pic:pic>
            </a:graphicData>
          </a:graphic>
        </wp:anchor>
      </w:drawing>
    </w:r>
    <w:r>
      <w:rPr/>
      <w:tab/>
      <w:tab/>
      <w:tab/>
      <w:tab/>
      <w:t xml:space="preserve"> </w:t>
    </w:r>
    <w:r>
      <w:rPr>
        <w:rFonts w:eastAsia="Calibri" w:cs="Apple Chancery" w:ascii="Boxed Book" w:hAnsi="Boxed Book"/>
        <w:color w:themeColor="text2" w:val="44546A"/>
      </w:rPr>
      <w:t>ProjectManagementDocs</w:t>
    </w:r>
    <w:r>
      <w:rPr>
        <w:rFonts w:cs="Apple Chancery" w:ascii="Boxed Book" w:hAnsi="Boxed Book"/>
        <w:color w:themeColor="text2" w:val="44546A"/>
      </w:rPr>
      <w:t>.</w:t>
    </w:r>
    <w:r>
      <w:rPr>
        <w:rFonts w:eastAsia="Calibri" w:cs="Apple Chancery" w:ascii="Boxed Book" w:hAnsi="Boxed Book"/>
        <w:color w:themeColor="text2" w:val="44546A"/>
      </w:rPr>
      <w:t>com</w:t>
    </w:r>
  </w:p>
  <w:p>
    <w:pPr>
      <w:pStyle w:val="Normal"/>
      <w:rPr/>
    </w:pPr>
    <w:r>
      <w:rPr/>
    </w:r>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xed Book" w:hAnsi="Boxed Book" w:cs="Apple Chancery"/>
      </w:rPr>
    </w:pPr>
    <w:r>
      <w:drawing>
        <wp:anchor behindDoc="1" distT="0" distB="0" distL="0" distR="0" simplePos="0" locked="0" layoutInCell="1" allowOverlap="1" relativeHeight="8">
          <wp:simplePos x="0" y="0"/>
          <wp:positionH relativeFrom="column">
            <wp:posOffset>-289560</wp:posOffset>
          </wp:positionH>
          <wp:positionV relativeFrom="paragraph">
            <wp:posOffset>-116840</wp:posOffset>
          </wp:positionV>
          <wp:extent cx="2609215" cy="1031240"/>
          <wp:effectExtent l="0" t="0" r="0" b="0"/>
          <wp:wrapNone/>
          <wp:docPr id="2"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a:noFill/>
                </pic:spPr>
              </pic:pic>
            </a:graphicData>
          </a:graphic>
        </wp:anchor>
      </w:drawing>
    </w:r>
    <w:r>
      <w:rPr/>
      <w:tab/>
      <w:tab/>
      <w:tab/>
      <w:tab/>
      <w:t xml:space="preserve"> </w:t>
    </w:r>
    <w:r>
      <w:rPr>
        <w:rFonts w:eastAsia="Calibri" w:cs="Apple Chancery" w:ascii="Boxed Book" w:hAnsi="Boxed Book"/>
        <w:color w:themeColor="text2" w:val="44546A"/>
      </w:rPr>
      <w:t>ProjectManagementDocs</w:t>
    </w:r>
    <w:r>
      <w:rPr>
        <w:rFonts w:cs="Apple Chancery" w:ascii="Boxed Book" w:hAnsi="Boxed Book"/>
        <w:color w:themeColor="text2" w:val="44546A"/>
      </w:rPr>
      <w:t>.</w:t>
    </w:r>
    <w:r>
      <w:rPr>
        <w:rFonts w:eastAsia="Calibri" w:cs="Apple Chancery" w:ascii="Boxed Book" w:hAnsi="Boxed Book"/>
        <w:color w:themeColor="text2" w:val="44546A"/>
      </w:rPr>
      <w:t>com</w:t>
    </w:r>
  </w:p>
  <w:p>
    <w:pPr>
      <w:pStyle w:val="Normal"/>
      <w:rPr/>
    </w:pPr>
    <w:r>
      <w:rPr/>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40"/>
        </w:tabs>
        <w:ind w:left="54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qForma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6a33d8"/>
    <w:pPr/>
    <w:rPr>
      <w:rFonts w:ascii="Times New Roman" w:hAnsi="Times New Roman" w:eastAsia="Times New Roman" w:cs="Times New Roman"/>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TOC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pPr>
    <w:rPr>
      <w:rFonts w:ascii="Arial" w:hAnsi="Arial" w:eastAsia="Times New Roman" w:cs="Times New Roman"/>
      <w:bCs/>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LibreOffice/24.8.4.2$Linux_X86_64 LibreOffice_project/480$Build-2</Application>
  <AppVersion>15.0000</AppVersion>
  <Pages>7</Pages>
  <Words>1046</Words>
  <Characters>5577</Characters>
  <CharactersWithSpaces>6550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2018-07-26T15:46:00Z</dcterms:created>
  <dc:creator>Brittany Senter</dc:creator>
  <dc:description/>
  <dc:language>en-US</dc:language>
  <cp:lastModifiedBy>Mark Piscopo</cp:lastModifiedBy>
  <dcterms:modified xsi:type="dcterms:W3CDTF">2018-07-26T15:46:00Z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