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A946" w14:textId="46445B50" w:rsidR="00031506" w:rsidRDefault="00031506" w:rsidP="00031506">
      <w:pPr>
        <w:jc w:val="center"/>
      </w:pPr>
      <w:r>
        <w:t xml:space="preserve">Level Descriptions </w:t>
      </w:r>
    </w:p>
    <w:p w14:paraId="751A3328" w14:textId="77777777" w:rsidR="00031506" w:rsidRPr="00031506" w:rsidRDefault="00031506" w:rsidP="00031506">
      <w:pPr>
        <w:jc w:val="center"/>
      </w:pPr>
    </w:p>
    <w:p w14:paraId="5FB3CD93" w14:textId="77777777" w:rsidR="00031506" w:rsidRPr="00031506" w:rsidRDefault="00031506" w:rsidP="00031506">
      <w:pPr>
        <w:rPr>
          <w:b/>
          <w:bCs/>
        </w:rPr>
      </w:pPr>
      <w:r w:rsidRPr="00031506">
        <w:rPr>
          <w:b/>
          <w:bCs/>
        </w:rPr>
        <w:t>Pre-Associate</w:t>
      </w:r>
    </w:p>
    <w:p w14:paraId="0FE27704" w14:textId="77777777" w:rsidR="00031506" w:rsidRPr="00031506" w:rsidRDefault="00031506" w:rsidP="00031506">
      <w:r w:rsidRPr="00031506">
        <w:t xml:space="preserve">This is the entry point. A Pre-Associate is brand new to life insurance and/or new to our organization. They are in learning mode and require hands-on training, structure, and consistent support. At this stage, the focus is on fundamentals: understanding products, learning the sales process, observing real activity, and building confidence. </w:t>
      </w:r>
      <w:proofErr w:type="gramStart"/>
      <w:r w:rsidRPr="00031506">
        <w:t xml:space="preserve">Think </w:t>
      </w:r>
      <w:r w:rsidRPr="00031506">
        <w:rPr>
          <w:b/>
          <w:bCs/>
        </w:rPr>
        <w:t>student</w:t>
      </w:r>
      <w:proofErr w:type="gramEnd"/>
      <w:r w:rsidRPr="00031506">
        <w:rPr>
          <w:b/>
          <w:bCs/>
        </w:rPr>
        <w:t xml:space="preserve"> of the business</w:t>
      </w:r>
      <w:r w:rsidRPr="00031506">
        <w:t>. No pressure to lead—just show up, learn fast, and develop the basics.</w:t>
      </w:r>
    </w:p>
    <w:p w14:paraId="7DFC9C88" w14:textId="77777777" w:rsidR="00031506" w:rsidRPr="00031506" w:rsidRDefault="00031506" w:rsidP="00031506">
      <w:r w:rsidRPr="00031506">
        <w:pict w14:anchorId="06EC3F45">
          <v:rect id="_x0000_i1068" style="width:0;height:1.5pt" o:hralign="center" o:hrstd="t" o:hr="t" fillcolor="#a0a0a0" stroked="f"/>
        </w:pict>
      </w:r>
    </w:p>
    <w:p w14:paraId="5F0E0391" w14:textId="77777777" w:rsidR="00031506" w:rsidRPr="00031506" w:rsidRDefault="00031506" w:rsidP="00031506">
      <w:pPr>
        <w:rPr>
          <w:b/>
          <w:bCs/>
        </w:rPr>
      </w:pPr>
      <w:r w:rsidRPr="00031506">
        <w:rPr>
          <w:b/>
          <w:bCs/>
        </w:rPr>
        <w:t>Associate</w:t>
      </w:r>
    </w:p>
    <w:p w14:paraId="37ABBCC0" w14:textId="77777777" w:rsidR="00031506" w:rsidRPr="00031506" w:rsidRDefault="00031506" w:rsidP="00031506">
      <w:r w:rsidRPr="00031506">
        <w:t xml:space="preserve">An Associate has proven they can write life insurance business. They’ve hit a predetermined production requirement and demonstrated early success. While still relatively new, they’re no longer guessing—they’re learning by doing. This role is about </w:t>
      </w:r>
      <w:r w:rsidRPr="00031506">
        <w:rPr>
          <w:b/>
          <w:bCs/>
        </w:rPr>
        <w:t>personal development and consistency</w:t>
      </w:r>
      <w:r w:rsidRPr="00031506">
        <w:t>, not leadership. Associates are sharpening skills, improving close ratios, and building momentum. They’re climbing, not coasting.</w:t>
      </w:r>
    </w:p>
    <w:p w14:paraId="5274DAE1" w14:textId="77777777" w:rsidR="00031506" w:rsidRPr="00031506" w:rsidRDefault="00031506" w:rsidP="00031506">
      <w:r w:rsidRPr="00031506">
        <w:pict w14:anchorId="3043ECCB">
          <v:rect id="_x0000_i1069" style="width:0;height:1.5pt" o:hralign="center" o:hrstd="t" o:hr="t" fillcolor="#a0a0a0" stroked="f"/>
        </w:pict>
      </w:r>
    </w:p>
    <w:p w14:paraId="67FDCE5D" w14:textId="77777777" w:rsidR="00031506" w:rsidRPr="00031506" w:rsidRDefault="00031506" w:rsidP="00031506">
      <w:pPr>
        <w:rPr>
          <w:b/>
          <w:bCs/>
        </w:rPr>
      </w:pPr>
      <w:r w:rsidRPr="00031506">
        <w:rPr>
          <w:b/>
          <w:bCs/>
        </w:rPr>
        <w:t>Senior Associate</w:t>
      </w:r>
    </w:p>
    <w:p w14:paraId="0EE2C3D1" w14:textId="77777777" w:rsidR="00031506" w:rsidRPr="00031506" w:rsidRDefault="00031506" w:rsidP="00031506">
      <w:r w:rsidRPr="00031506">
        <w:t>A Senior Associate has begun to truly master the role of an agent. They’ve shown consistent personal production and understand the business well enough to operate independently. This is the bridge between individual contributor and leader. At this level, they may start recruiting or influencing other agents within their hierarchy, but leadership is still emerging—not yet the primary focus. This is where confidence turns into competence.</w:t>
      </w:r>
    </w:p>
    <w:p w14:paraId="2C7EF055" w14:textId="77777777" w:rsidR="00031506" w:rsidRPr="00031506" w:rsidRDefault="00031506" w:rsidP="00031506">
      <w:r w:rsidRPr="00031506">
        <w:pict w14:anchorId="38E00076">
          <v:rect id="_x0000_i1070" style="width:0;height:1.5pt" o:hralign="center" o:hrstd="t" o:hr="t" fillcolor="#a0a0a0" stroked="f"/>
        </w:pict>
      </w:r>
    </w:p>
    <w:p w14:paraId="1CD6CAB1" w14:textId="77777777" w:rsidR="00031506" w:rsidRPr="00031506" w:rsidRDefault="00031506" w:rsidP="00031506">
      <w:pPr>
        <w:rPr>
          <w:b/>
          <w:bCs/>
        </w:rPr>
      </w:pPr>
      <w:r w:rsidRPr="00031506">
        <w:rPr>
          <w:b/>
          <w:bCs/>
        </w:rPr>
        <w:t>Agent</w:t>
      </w:r>
    </w:p>
    <w:p w14:paraId="772AABA9" w14:textId="77777777" w:rsidR="00031506" w:rsidRPr="00031506" w:rsidRDefault="00031506" w:rsidP="00031506">
      <w:r w:rsidRPr="00031506">
        <w:t xml:space="preserve">Agent is the first true leadership transition. Yes, production still matters—but now credibility matters more. An Agent has proven they can perform at a high level personally and is now trusted to </w:t>
      </w:r>
      <w:r w:rsidRPr="00031506">
        <w:rPr>
          <w:b/>
          <w:bCs/>
        </w:rPr>
        <w:t>train, mentor, and develop others</w:t>
      </w:r>
      <w:r w:rsidRPr="00031506">
        <w:t>. This is where distribution begins. You don’t get to teach until you’ve done the work yourself, and this level confirms exactly that. From here forward, the business starts scaling through people, not just personal sales.</w:t>
      </w:r>
    </w:p>
    <w:p w14:paraId="3B08578C" w14:textId="77777777" w:rsidR="00031506" w:rsidRPr="00031506" w:rsidRDefault="00031506" w:rsidP="00031506">
      <w:r w:rsidRPr="00031506">
        <w:pict w14:anchorId="047E8B1C">
          <v:rect id="_x0000_i1071" style="width:0;height:1.5pt" o:hralign="center" o:hrstd="t" o:hr="t" fillcolor="#a0a0a0" stroked="f"/>
        </w:pict>
      </w:r>
    </w:p>
    <w:p w14:paraId="4A137817" w14:textId="77777777" w:rsidR="00031506" w:rsidRPr="00031506" w:rsidRDefault="00031506" w:rsidP="00031506">
      <w:pPr>
        <w:rPr>
          <w:b/>
          <w:bCs/>
        </w:rPr>
      </w:pPr>
      <w:r w:rsidRPr="00031506">
        <w:rPr>
          <w:b/>
          <w:bCs/>
        </w:rPr>
        <w:lastRenderedPageBreak/>
        <w:t>Senior Agent</w:t>
      </w:r>
    </w:p>
    <w:p w14:paraId="67F2E936" w14:textId="77777777" w:rsidR="00031506" w:rsidRPr="00031506" w:rsidRDefault="00031506" w:rsidP="00031506">
      <w:r w:rsidRPr="00031506">
        <w:t xml:space="preserve">A Senior Agent operates in a leadership and management capacity. While they may still write personal business, their primary focus is recruiting, training, and developing agents. </w:t>
      </w:r>
      <w:proofErr w:type="gramStart"/>
      <w:r w:rsidRPr="00031506">
        <w:t>The majority of</w:t>
      </w:r>
      <w:proofErr w:type="gramEnd"/>
      <w:r w:rsidRPr="00031506">
        <w:t xml:space="preserve"> their compensation increasingly comes from overrides rather than direct production. This role requires vision, accountability, and the ability to lead </w:t>
      </w:r>
      <w:proofErr w:type="gramStart"/>
      <w:r w:rsidRPr="00031506">
        <w:t>teams—</w:t>
      </w:r>
      <w:proofErr w:type="gramEnd"/>
      <w:r w:rsidRPr="00031506">
        <w:t>not just individuals. At this point, you’re building infrastructure, not just income.</w:t>
      </w:r>
    </w:p>
    <w:p w14:paraId="6CE9BB2B" w14:textId="77777777" w:rsidR="00031506" w:rsidRPr="00031506" w:rsidRDefault="00031506" w:rsidP="00031506">
      <w:r w:rsidRPr="00031506">
        <w:pict w14:anchorId="05AB554B">
          <v:rect id="_x0000_i1072" style="width:0;height:1.5pt" o:hralign="center" o:hrstd="t" o:hr="t" fillcolor="#a0a0a0" stroked="f"/>
        </w:pict>
      </w:r>
    </w:p>
    <w:p w14:paraId="5DBE58CE" w14:textId="77777777" w:rsidR="00031506" w:rsidRPr="00031506" w:rsidRDefault="00031506" w:rsidP="00031506">
      <w:pPr>
        <w:rPr>
          <w:b/>
          <w:bCs/>
        </w:rPr>
      </w:pPr>
      <w:r w:rsidRPr="00031506">
        <w:rPr>
          <w:b/>
          <w:bCs/>
        </w:rPr>
        <w:t>Managing General Agent (MGA)</w:t>
      </w:r>
    </w:p>
    <w:p w14:paraId="6A61BE29" w14:textId="77777777" w:rsidR="00031506" w:rsidRPr="00031506" w:rsidRDefault="00031506" w:rsidP="00031506">
      <w:r w:rsidRPr="00031506">
        <w:t xml:space="preserve">MGA is the most coveted position in the organization. This is the highest rank before generational overrides begin and represents true business ownership. An MGA has demonstrated the ability to build, grow, and lead a sales </w:t>
      </w:r>
      <w:proofErr w:type="gramStart"/>
      <w:r w:rsidRPr="00031506">
        <w:t>organization at</w:t>
      </w:r>
      <w:proofErr w:type="gramEnd"/>
      <w:r w:rsidRPr="00031506">
        <w:t xml:space="preserve"> scale. They’ve mastered personal production, leadership development, and organizational growth. Once you reach MGA, you are considered an </w:t>
      </w:r>
      <w:r w:rsidRPr="00031506">
        <w:rPr>
          <w:b/>
          <w:bCs/>
        </w:rPr>
        <w:t>owner</w:t>
      </w:r>
      <w:r w:rsidRPr="00031506">
        <w:t>—fully responsible for the performance, culture, and direction of your entire organization. Levels beyond this exist for generational override purposes, but MGA is where leaders are made and legacies begin.</w:t>
      </w:r>
    </w:p>
    <w:p w14:paraId="42C9173E" w14:textId="79533806" w:rsidR="00031506" w:rsidRPr="00031506" w:rsidRDefault="00031506" w:rsidP="00031506"/>
    <w:p w14:paraId="2E279BCF" w14:textId="77777777" w:rsidR="00031506" w:rsidRDefault="00031506"/>
    <w:sectPr w:rsidR="00031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845"/>
    <w:multiLevelType w:val="multilevel"/>
    <w:tmpl w:val="6DA4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911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06"/>
    <w:rsid w:val="00031506"/>
    <w:rsid w:val="00826D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E3F95"/>
  <w15:chartTrackingRefBased/>
  <w15:docId w15:val="{BCB399B6-CEDF-48E0-AB21-55ECC86B8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5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5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5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5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5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5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5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5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5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5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5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5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06"/>
    <w:rPr>
      <w:rFonts w:eastAsiaTheme="majorEastAsia" w:cstheme="majorBidi"/>
      <w:color w:val="272727" w:themeColor="text1" w:themeTint="D8"/>
    </w:rPr>
  </w:style>
  <w:style w:type="paragraph" w:styleId="Title">
    <w:name w:val="Title"/>
    <w:basedOn w:val="Normal"/>
    <w:next w:val="Normal"/>
    <w:link w:val="TitleChar"/>
    <w:uiPriority w:val="10"/>
    <w:qFormat/>
    <w:rsid w:val="000315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06"/>
    <w:pPr>
      <w:spacing w:before="160"/>
      <w:jc w:val="center"/>
    </w:pPr>
    <w:rPr>
      <w:i/>
      <w:iCs/>
      <w:color w:val="404040" w:themeColor="text1" w:themeTint="BF"/>
    </w:rPr>
  </w:style>
  <w:style w:type="character" w:customStyle="1" w:styleId="QuoteChar">
    <w:name w:val="Quote Char"/>
    <w:basedOn w:val="DefaultParagraphFont"/>
    <w:link w:val="Quote"/>
    <w:uiPriority w:val="29"/>
    <w:rsid w:val="00031506"/>
    <w:rPr>
      <w:i/>
      <w:iCs/>
      <w:color w:val="404040" w:themeColor="text1" w:themeTint="BF"/>
    </w:rPr>
  </w:style>
  <w:style w:type="paragraph" w:styleId="ListParagraph">
    <w:name w:val="List Paragraph"/>
    <w:basedOn w:val="Normal"/>
    <w:uiPriority w:val="34"/>
    <w:qFormat/>
    <w:rsid w:val="00031506"/>
    <w:pPr>
      <w:ind w:left="720"/>
      <w:contextualSpacing/>
    </w:pPr>
  </w:style>
  <w:style w:type="character" w:styleId="IntenseEmphasis">
    <w:name w:val="Intense Emphasis"/>
    <w:basedOn w:val="DefaultParagraphFont"/>
    <w:uiPriority w:val="21"/>
    <w:qFormat/>
    <w:rsid w:val="00031506"/>
    <w:rPr>
      <w:i/>
      <w:iCs/>
      <w:color w:val="0F4761" w:themeColor="accent1" w:themeShade="BF"/>
    </w:rPr>
  </w:style>
  <w:style w:type="paragraph" w:styleId="IntenseQuote">
    <w:name w:val="Intense Quote"/>
    <w:basedOn w:val="Normal"/>
    <w:next w:val="Normal"/>
    <w:link w:val="IntenseQuoteChar"/>
    <w:uiPriority w:val="30"/>
    <w:qFormat/>
    <w:rsid w:val="000315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06"/>
    <w:rPr>
      <w:i/>
      <w:iCs/>
      <w:color w:val="0F4761" w:themeColor="accent1" w:themeShade="BF"/>
    </w:rPr>
  </w:style>
  <w:style w:type="character" w:styleId="IntenseReference">
    <w:name w:val="Intense Reference"/>
    <w:basedOn w:val="DefaultParagraphFont"/>
    <w:uiPriority w:val="32"/>
    <w:qFormat/>
    <w:rsid w:val="000315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433</Words>
  <Characters>2470</Characters>
  <Application>Microsoft Office Word</Application>
  <DocSecurity>0</DocSecurity>
  <Lines>20</Lines>
  <Paragraphs>5</Paragraphs>
  <ScaleCrop>false</ScaleCrop>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Bunch</dc:creator>
  <cp:keywords/>
  <dc:description/>
  <cp:lastModifiedBy>John Bunch</cp:lastModifiedBy>
  <cp:revision>1</cp:revision>
  <dcterms:created xsi:type="dcterms:W3CDTF">2025-12-23T17:21:00Z</dcterms:created>
  <dcterms:modified xsi:type="dcterms:W3CDTF">2025-12-23T17:23:00Z</dcterms:modified>
</cp:coreProperties>
</file>