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AE468" w14:textId="201AF810" w:rsidR="00573066" w:rsidRDefault="00573066" w:rsidP="00573066">
      <w:r>
        <w:t>APEX Information</w:t>
      </w:r>
    </w:p>
    <w:p w14:paraId="73E53BA8" w14:textId="77777777" w:rsidR="00573066" w:rsidRDefault="00573066" w:rsidP="00573066"/>
    <w:p w14:paraId="7C8B8188" w14:textId="34E94412" w:rsidR="00573066" w:rsidRPr="00573066" w:rsidRDefault="00573066" w:rsidP="00573066">
      <w:r w:rsidRPr="00573066">
        <w:t>Trent, See below. These were some of what we wanted to accomplish but failed to deliver. I will forward additional info as we go. </w:t>
      </w:r>
    </w:p>
    <w:p w14:paraId="0EF538EB" w14:textId="77777777" w:rsidR="00573066" w:rsidRPr="00573066" w:rsidRDefault="00573066" w:rsidP="00573066">
      <w:r w:rsidRPr="00573066">
        <w:t> </w:t>
      </w:r>
    </w:p>
    <w:p w14:paraId="7095423F" w14:textId="77777777" w:rsidR="00573066" w:rsidRPr="00573066" w:rsidRDefault="00573066" w:rsidP="00573066">
      <w:r w:rsidRPr="00573066">
        <w:t>"Our ultimate goal is to establish ourselves as the premier white-collar MLM group in the insurance industry. Holding the MGA title with APEX should signify a high level of expertise and competence. It should signal to carriers and other professionals that you possess the core skills necessary for building, leading, and managing a successful sales organization. This includes, but is not limited to, a thorough understanding of field underwriting, proficiency in both basic and advanced sales concepts, effective management of existing business with a focus on placement and persistency, and the ability to track and analyze core success metrics for both the MGA organization and individual agents. Additionally, MGAs should be adept at identifying issues through metric analysis and devising effective strategies to address and overcome them. Our aim is not merely to build distribution but to cultivate the future leaders of the insurance industry.</w:t>
      </w:r>
    </w:p>
    <w:p w14:paraId="4FCF4FF5" w14:textId="3C2E830F" w:rsidR="00573066" w:rsidRPr="00573066" w:rsidRDefault="00573066" w:rsidP="00573066"/>
    <w:p w14:paraId="5F3B49B0" w14:textId="77777777" w:rsidR="00573066" w:rsidRPr="00573066" w:rsidRDefault="00573066" w:rsidP="00573066">
      <w:r w:rsidRPr="00573066">
        <w:t> </w:t>
      </w:r>
    </w:p>
    <w:p w14:paraId="0086BD0F" w14:textId="77777777" w:rsidR="00573066" w:rsidRPr="00573066" w:rsidRDefault="00573066" w:rsidP="00573066">
      <w:r w:rsidRPr="00573066">
        <w:t xml:space="preserve"> We're focusing on expanding APEX efforts through smaller-scale events conducted by all MGAs across the country </w:t>
      </w:r>
      <w:proofErr w:type="gramStart"/>
      <w:r w:rsidRPr="00573066">
        <w:t>on a monthly basis</w:t>
      </w:r>
      <w:proofErr w:type="gramEnd"/>
      <w:r w:rsidRPr="00573066">
        <w:t xml:space="preserve">. The idea is to have multiple smaller events while reserving our resources for larger regional APEX events, where we anticipate higher attendance and will need strong representation. Our marketing efforts will help assist our </w:t>
      </w:r>
      <w:proofErr w:type="gramStart"/>
      <w:r w:rsidRPr="00573066">
        <w:t>MGA's</w:t>
      </w:r>
      <w:proofErr w:type="gramEnd"/>
      <w:r w:rsidRPr="00573066">
        <w:t xml:space="preserve"> to </w:t>
      </w:r>
      <w:proofErr w:type="spellStart"/>
      <w:r w:rsidRPr="00573066">
        <w:t>effectivly</w:t>
      </w:r>
      <w:proofErr w:type="spellEnd"/>
      <w:r w:rsidRPr="00573066">
        <w:t xml:space="preserve"> conduct these events by piggy backing their marketing </w:t>
      </w:r>
      <w:proofErr w:type="spellStart"/>
      <w:r w:rsidRPr="00573066">
        <w:t>effrots</w:t>
      </w:r>
      <w:proofErr w:type="spellEnd"/>
      <w:r w:rsidRPr="00573066">
        <w:t xml:space="preserve"> with what APEX is doing. It helps keep their cost low as the APEX brand should already be somewhat known to </w:t>
      </w:r>
      <w:proofErr w:type="spellStart"/>
      <w:r w:rsidRPr="00573066">
        <w:t>potnetial</w:t>
      </w:r>
      <w:proofErr w:type="spellEnd"/>
      <w:r w:rsidRPr="00573066">
        <w:t xml:space="preserve"> prospects due to our branding efforts.</w:t>
      </w:r>
    </w:p>
    <w:p w14:paraId="4C0F8CF0" w14:textId="77777777" w:rsidR="00573066" w:rsidRPr="00573066" w:rsidRDefault="00573066" w:rsidP="00573066"/>
    <w:p w14:paraId="0B9EBEA4" w14:textId="77777777" w:rsidR="00573066" w:rsidRPr="00573066" w:rsidRDefault="00573066" w:rsidP="00573066">
      <w:r w:rsidRPr="00573066">
        <w:t xml:space="preserve">If an MGA needs to explain who APEX is to a prospect who has no prior knowledge of our brand, it indicates a failure in our branding efforts. Emails and cold calling alone will not be sufficient; there are not enough hours in the day to reach everyone through these methods. When I refer to marketing, I am </w:t>
      </w:r>
      <w:proofErr w:type="gramStart"/>
      <w:r w:rsidRPr="00573066">
        <w:t>actually referring</w:t>
      </w:r>
      <w:proofErr w:type="gramEnd"/>
      <w:r w:rsidRPr="00573066">
        <w:t xml:space="preserve"> to branding. Social media platforms will play a crucial role in advancing our branding and messaging to the public. This increased visibility will generate interest and excitement, encouraging potential clients to learn more. We will rely on our MGAs to help attract individuals who align with APEX's core values and mission."</w:t>
      </w:r>
    </w:p>
    <w:p w14:paraId="68AE4402" w14:textId="77777777" w:rsidR="00573066" w:rsidRDefault="00573066"/>
    <w:sectPr w:rsidR="005730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066"/>
    <w:rsid w:val="00573066"/>
    <w:rsid w:val="009934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0BF13"/>
  <w15:chartTrackingRefBased/>
  <w15:docId w15:val="{3643400E-3777-44C2-9258-F9F7BCA1F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0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30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0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0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0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0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0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0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0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0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30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0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0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0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066"/>
    <w:rPr>
      <w:rFonts w:eastAsiaTheme="majorEastAsia" w:cstheme="majorBidi"/>
      <w:color w:val="272727" w:themeColor="text1" w:themeTint="D8"/>
    </w:rPr>
  </w:style>
  <w:style w:type="paragraph" w:styleId="Title">
    <w:name w:val="Title"/>
    <w:basedOn w:val="Normal"/>
    <w:next w:val="Normal"/>
    <w:link w:val="TitleChar"/>
    <w:uiPriority w:val="10"/>
    <w:qFormat/>
    <w:rsid w:val="00573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0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0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066"/>
    <w:pPr>
      <w:spacing w:before="160"/>
      <w:jc w:val="center"/>
    </w:pPr>
    <w:rPr>
      <w:i/>
      <w:iCs/>
      <w:color w:val="404040" w:themeColor="text1" w:themeTint="BF"/>
    </w:rPr>
  </w:style>
  <w:style w:type="character" w:customStyle="1" w:styleId="QuoteChar">
    <w:name w:val="Quote Char"/>
    <w:basedOn w:val="DefaultParagraphFont"/>
    <w:link w:val="Quote"/>
    <w:uiPriority w:val="29"/>
    <w:rsid w:val="00573066"/>
    <w:rPr>
      <w:i/>
      <w:iCs/>
      <w:color w:val="404040" w:themeColor="text1" w:themeTint="BF"/>
    </w:rPr>
  </w:style>
  <w:style w:type="paragraph" w:styleId="ListParagraph">
    <w:name w:val="List Paragraph"/>
    <w:basedOn w:val="Normal"/>
    <w:uiPriority w:val="34"/>
    <w:qFormat/>
    <w:rsid w:val="00573066"/>
    <w:pPr>
      <w:ind w:left="720"/>
      <w:contextualSpacing/>
    </w:pPr>
  </w:style>
  <w:style w:type="character" w:styleId="IntenseEmphasis">
    <w:name w:val="Intense Emphasis"/>
    <w:basedOn w:val="DefaultParagraphFont"/>
    <w:uiPriority w:val="21"/>
    <w:qFormat/>
    <w:rsid w:val="00573066"/>
    <w:rPr>
      <w:i/>
      <w:iCs/>
      <w:color w:val="0F4761" w:themeColor="accent1" w:themeShade="BF"/>
    </w:rPr>
  </w:style>
  <w:style w:type="paragraph" w:styleId="IntenseQuote">
    <w:name w:val="Intense Quote"/>
    <w:basedOn w:val="Normal"/>
    <w:next w:val="Normal"/>
    <w:link w:val="IntenseQuoteChar"/>
    <w:uiPriority w:val="30"/>
    <w:qFormat/>
    <w:rsid w:val="005730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066"/>
    <w:rPr>
      <w:i/>
      <w:iCs/>
      <w:color w:val="0F4761" w:themeColor="accent1" w:themeShade="BF"/>
    </w:rPr>
  </w:style>
  <w:style w:type="character" w:styleId="IntenseReference">
    <w:name w:val="Intense Reference"/>
    <w:basedOn w:val="DefaultParagraphFont"/>
    <w:uiPriority w:val="32"/>
    <w:qFormat/>
    <w:rsid w:val="005730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351</Words>
  <Characters>2007</Characters>
  <Application>Microsoft Office Word</Application>
  <DocSecurity>0</DocSecurity>
  <Lines>16</Lines>
  <Paragraphs>4</Paragraphs>
  <ScaleCrop>false</ScaleCrop>
  <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Bunch</dc:creator>
  <cp:keywords/>
  <dc:description/>
  <cp:lastModifiedBy>John Bunch</cp:lastModifiedBy>
  <cp:revision>1</cp:revision>
  <dcterms:created xsi:type="dcterms:W3CDTF">2025-09-26T12:26:00Z</dcterms:created>
  <dcterms:modified xsi:type="dcterms:W3CDTF">2025-09-26T12:31:00Z</dcterms:modified>
</cp:coreProperties>
</file>