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AA31ED" w14:textId="25C3F816" w:rsidR="001A0B92" w:rsidRDefault="00C92613">
      <w:r>
        <w:t>Treyton Davis</w:t>
      </w:r>
    </w:p>
    <w:p w14:paraId="319230A8" w14:textId="5BE9972F" w:rsidR="00C92613" w:rsidRDefault="00C92613">
      <w:r>
        <w:t>CS-405</w:t>
      </w:r>
    </w:p>
    <w:p w14:paraId="2DC53E70" w14:textId="78AE85AF" w:rsidR="00C92613" w:rsidRDefault="00C92613">
      <w:r>
        <w:t>June 12, 2024</w:t>
      </w:r>
    </w:p>
    <w:p w14:paraId="1B6EB034" w14:textId="4D075546" w:rsidR="00C92613" w:rsidRDefault="00C92613" w:rsidP="00C92613">
      <w:pPr>
        <w:jc w:val="center"/>
      </w:pPr>
      <w:r>
        <w:t>Module Six Journal</w:t>
      </w:r>
    </w:p>
    <w:p w14:paraId="37D0AE51" w14:textId="231D09EF" w:rsidR="00C92613" w:rsidRDefault="00C9342D" w:rsidP="00C92613">
      <w:r>
        <w:tab/>
      </w:r>
      <w:r w:rsidR="00AB4195" w:rsidRPr="00AB4195">
        <w:t>The phrase "</w:t>
      </w:r>
      <w:r w:rsidR="00AB4195">
        <w:t>Don’t leave security to the end</w:t>
      </w:r>
      <w:r w:rsidR="00AB4195" w:rsidRPr="00AB4195">
        <w:t>" emphasizes the importance of integrating security measures during the development phase to safeguard users, including during beta and unit testing. This concept underscores the necessity of thoroughly evaluating each code component during development to embed security features, while also verifying the functionality of the code and conducting comprehensive integration testing.</w:t>
      </w:r>
    </w:p>
    <w:p w14:paraId="6FC269AC" w14:textId="2E449B9D" w:rsidR="00C9342D" w:rsidRDefault="00C9342D" w:rsidP="00AB4195">
      <w:r>
        <w:tab/>
      </w:r>
      <w:r w:rsidR="00AB4195">
        <w:t>To further enhance security measures, another strategy could be to implement multi-factor authentication (MFA) alongside encrypted passwords. MFA requires users to provide additional verification, such as a unique code sent to their mobile device, in addition to their password. This adds an extra layer of protection, making it more difficult for unauthorized individuals to gain access even if they possess stolen login credentials.</w:t>
      </w:r>
      <w:r w:rsidR="00AB4195">
        <w:t xml:space="preserve"> </w:t>
      </w:r>
      <w:r w:rsidR="00AB4195">
        <w:t>Additionally, regular password updates and complexity requirements can be enforced to ensure that passwords are strong and less susceptible to being easily guessed or cracked. This can include setting minimum password length, requiring a combination of uppercase and lowercase letters, numbers, and special characters.</w:t>
      </w:r>
      <w:r w:rsidR="00AB4195">
        <w:t xml:space="preserve"> </w:t>
      </w:r>
      <w:r w:rsidR="00AB4195">
        <w:t xml:space="preserve">Furthermore, implementing a robust intrusion detection system (IDS) and intrusion prevention system (IPS) can help identify and block any suspicious activities or attempts to breach the system. These systems can monitor network traffic, analyze patterns, and detect any anomalies that may indicate a potential threat. In the event of a detected threat, the system can automatically take action to prevent unauthorized access and alert the appropriate </w:t>
      </w:r>
      <w:r w:rsidR="00AB4195">
        <w:lastRenderedPageBreak/>
        <w:t>personnel.</w:t>
      </w:r>
      <w:r w:rsidR="00AB4195">
        <w:t xml:space="preserve"> </w:t>
      </w:r>
      <w:r w:rsidR="00AB4195">
        <w:t>Regular security audits and vulnerability assessments should also be conducted to identify any weaknesses or vulnerabilities in the system. This can involve penetration testing, where ethical hackers attempt to exploit the system's security measures to identify potential entry points for malicious actors. By identifying and addressing these vulnerabilities, the system can be strengthened and made more resilient against potential threats.</w:t>
      </w:r>
      <w:r w:rsidR="00AB4195">
        <w:t xml:space="preserve"> </w:t>
      </w:r>
      <w:r w:rsidR="00AB4195">
        <w:t>Furthermore, user education and awareness programs can be implemented to educate users about best practices for password security, such as not sharing passwords, avoiding the use of easily guessable information, and being cautious of phishing attempts. Regular training sessions and reminders can help reinforce these practices and ensure that users are actively engaged in maintaining the security of the system.</w:t>
      </w:r>
      <w:r w:rsidR="00AB4195">
        <w:t xml:space="preserve"> </w:t>
      </w:r>
      <w:r w:rsidR="00AB4195">
        <w:t>Overall, by implementing a combination of strong authentication measures, regular security assessments, and user education programs, the system can significantly mitigate potential threats and enhance its overall security posture.</w:t>
      </w:r>
    </w:p>
    <w:p w14:paraId="6A0A129D" w14:textId="6CD12C0F" w:rsidR="00AB4195" w:rsidRDefault="00A57B2A" w:rsidP="00AB4195">
      <w:r>
        <w:tab/>
      </w:r>
      <w:r w:rsidR="00AB4195">
        <w:t>User stories or user requirements are essential components in the development of software as they outline the specific needs and expectations of the end-users. When it comes to security implementation, these user stories can be used to identify potential security vulnerabilities and risks that need to be addressed during the SDLC.</w:t>
      </w:r>
      <w:r w:rsidR="00AB4195">
        <w:t xml:space="preserve"> </w:t>
      </w:r>
      <w:r w:rsidR="00AB4195">
        <w:t>By incorporating security considerations into the user stories, developers can ensure that security is a priority from the very beginning of the software development process. This can help in identifying potential security threats early on and implementing appropriate security measures to mitigate these risks.</w:t>
      </w:r>
      <w:r w:rsidR="00AB4195">
        <w:t xml:space="preserve"> </w:t>
      </w:r>
      <w:r w:rsidR="00AB4195">
        <w:t>Furthermore, by continuously evaluating and updating the user stories throughout the SDLC, developers can ensure that security concerns are addressed at every stage of the development process. This iterative approach to security implementation can help in creating a more secure and robust software product that meets the security needs of the end-users.</w:t>
      </w:r>
      <w:r w:rsidR="00AB4195">
        <w:t xml:space="preserve"> </w:t>
      </w:r>
      <w:r w:rsidR="00AB4195">
        <w:t xml:space="preserve">Overall, utilizing user </w:t>
      </w:r>
      <w:r w:rsidR="00AB4195">
        <w:lastRenderedPageBreak/>
        <w:t>stories or user requirements as a part of the security implementation strategy can help in ensuring that security is integrated into the software development process from the outset, leading to a more secure and reliable software product.</w:t>
      </w:r>
    </w:p>
    <w:p w14:paraId="678998DA" w14:textId="1F78EF26" w:rsidR="00A57B2A" w:rsidRDefault="00A57B2A" w:rsidP="00C92613"/>
    <w:sectPr w:rsidR="00A57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613"/>
    <w:rsid w:val="000F5C87"/>
    <w:rsid w:val="001A0B92"/>
    <w:rsid w:val="00A04BF3"/>
    <w:rsid w:val="00A57B2A"/>
    <w:rsid w:val="00AB4195"/>
    <w:rsid w:val="00C92613"/>
    <w:rsid w:val="00C93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299DC"/>
  <w15:chartTrackingRefBased/>
  <w15:docId w15:val="{668A851E-C470-44DE-8FD5-4C321B9EA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26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26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261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261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9261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9261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9261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9261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9261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6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26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261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261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9261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9261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9261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9261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9261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926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26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261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261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92613"/>
    <w:pPr>
      <w:spacing w:before="160"/>
      <w:jc w:val="center"/>
    </w:pPr>
    <w:rPr>
      <w:i/>
      <w:iCs/>
      <w:color w:val="404040" w:themeColor="text1" w:themeTint="BF"/>
    </w:rPr>
  </w:style>
  <w:style w:type="character" w:customStyle="1" w:styleId="QuoteChar">
    <w:name w:val="Quote Char"/>
    <w:basedOn w:val="DefaultParagraphFont"/>
    <w:link w:val="Quote"/>
    <w:uiPriority w:val="29"/>
    <w:rsid w:val="00C92613"/>
    <w:rPr>
      <w:i/>
      <w:iCs/>
      <w:color w:val="404040" w:themeColor="text1" w:themeTint="BF"/>
    </w:rPr>
  </w:style>
  <w:style w:type="paragraph" w:styleId="ListParagraph">
    <w:name w:val="List Paragraph"/>
    <w:basedOn w:val="Normal"/>
    <w:uiPriority w:val="34"/>
    <w:qFormat/>
    <w:rsid w:val="00C92613"/>
    <w:pPr>
      <w:ind w:left="720"/>
      <w:contextualSpacing/>
    </w:pPr>
  </w:style>
  <w:style w:type="character" w:styleId="IntenseEmphasis">
    <w:name w:val="Intense Emphasis"/>
    <w:basedOn w:val="DefaultParagraphFont"/>
    <w:uiPriority w:val="21"/>
    <w:qFormat/>
    <w:rsid w:val="00C92613"/>
    <w:rPr>
      <w:i/>
      <w:iCs/>
      <w:color w:val="0F4761" w:themeColor="accent1" w:themeShade="BF"/>
    </w:rPr>
  </w:style>
  <w:style w:type="paragraph" w:styleId="IntenseQuote">
    <w:name w:val="Intense Quote"/>
    <w:basedOn w:val="Normal"/>
    <w:next w:val="Normal"/>
    <w:link w:val="IntenseQuoteChar"/>
    <w:uiPriority w:val="30"/>
    <w:qFormat/>
    <w:rsid w:val="00C926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2613"/>
    <w:rPr>
      <w:i/>
      <w:iCs/>
      <w:color w:val="0F4761" w:themeColor="accent1" w:themeShade="BF"/>
    </w:rPr>
  </w:style>
  <w:style w:type="character" w:styleId="IntenseReference">
    <w:name w:val="Intense Reference"/>
    <w:basedOn w:val="DefaultParagraphFont"/>
    <w:uiPriority w:val="32"/>
    <w:qFormat/>
    <w:rsid w:val="00C926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5642164">
      <w:bodyDiv w:val="1"/>
      <w:marLeft w:val="0"/>
      <w:marRight w:val="0"/>
      <w:marTop w:val="0"/>
      <w:marBottom w:val="0"/>
      <w:divBdr>
        <w:top w:val="none" w:sz="0" w:space="0" w:color="auto"/>
        <w:left w:val="none" w:sz="0" w:space="0" w:color="auto"/>
        <w:bottom w:val="none" w:sz="0" w:space="0" w:color="auto"/>
        <w:right w:val="none" w:sz="0" w:space="0" w:color="auto"/>
      </w:divBdr>
      <w:divsChild>
        <w:div w:id="602608955">
          <w:marLeft w:val="0"/>
          <w:marRight w:val="0"/>
          <w:marTop w:val="0"/>
          <w:marBottom w:val="0"/>
          <w:divBdr>
            <w:top w:val="none" w:sz="0" w:space="0" w:color="auto"/>
            <w:left w:val="none" w:sz="0" w:space="0" w:color="auto"/>
            <w:bottom w:val="none" w:sz="0" w:space="0" w:color="auto"/>
            <w:right w:val="none" w:sz="0" w:space="0" w:color="auto"/>
          </w:divBdr>
          <w:divsChild>
            <w:div w:id="91686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604</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Treyton</dc:creator>
  <cp:keywords/>
  <dc:description/>
  <cp:lastModifiedBy>Davis, Treyton</cp:lastModifiedBy>
  <cp:revision>3</cp:revision>
  <dcterms:created xsi:type="dcterms:W3CDTF">2024-06-12T21:08:00Z</dcterms:created>
  <dcterms:modified xsi:type="dcterms:W3CDTF">2024-06-12T21:27:00Z</dcterms:modified>
</cp:coreProperties>
</file>