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0A4C" w14:textId="6A11A654" w:rsidR="00EC2B1C" w:rsidRDefault="00994F75">
      <w:proofErr w:type="spellStart"/>
      <w:r>
        <w:t>Brackeys</w:t>
      </w:r>
      <w:proofErr w:type="spellEnd"/>
      <w:r>
        <w:t xml:space="preserve"> 2022 Game Ideas –</w:t>
      </w:r>
    </w:p>
    <w:p w14:paraId="1E6E8F11" w14:textId="77777777" w:rsidR="00994F75" w:rsidRDefault="00994F75"/>
    <w:sectPr w:rsidR="0099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75"/>
    <w:rsid w:val="00994F75"/>
    <w:rsid w:val="00E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2532"/>
  <w15:chartTrackingRefBased/>
  <w15:docId w15:val="{B8B8A47F-8A13-46CC-8D2D-F03BA594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Dawson</dc:creator>
  <cp:keywords/>
  <dc:description/>
  <cp:lastModifiedBy>Thomas Dawson</cp:lastModifiedBy>
  <cp:revision>1</cp:revision>
  <dcterms:created xsi:type="dcterms:W3CDTF">2022-08-22T04:28:00Z</dcterms:created>
  <dcterms:modified xsi:type="dcterms:W3CDTF">2022-08-22T04:31:00Z</dcterms:modified>
</cp:coreProperties>
</file>