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827" w:rsidRDefault="00852FFB" w:rsidP="00852FFB">
      <w:pPr>
        <w:pStyle w:val="Heading1"/>
      </w:pPr>
      <w:r>
        <w:t>Truth Table</w:t>
      </w:r>
    </w:p>
    <w:p w:rsidR="00852FFB" w:rsidRDefault="00852FFB" w:rsidP="00852FFB">
      <w:r>
        <w:t>A truth table is a way of charting how the Boolean operators (</w:t>
      </w:r>
      <w:r>
        <w:rPr>
          <w:i/>
        </w:rPr>
        <w:t>not</w:t>
      </w:r>
      <w:r>
        <w:t xml:space="preserve">, </w:t>
      </w:r>
      <w:r>
        <w:rPr>
          <w:i/>
        </w:rPr>
        <w:t>and</w:t>
      </w:r>
      <w:r>
        <w:t xml:space="preserve">, </w:t>
      </w:r>
      <w:r>
        <w:rPr>
          <w:i/>
        </w:rPr>
        <w:t>or</w:t>
      </w:r>
      <w:r>
        <w:t>) combine.</w:t>
      </w:r>
    </w:p>
    <w:p w:rsidR="008B4D0E" w:rsidRDefault="008B4D0E" w:rsidP="00852FFB"/>
    <w:p w:rsidR="00852FFB" w:rsidRDefault="00852FFB" w:rsidP="00852FFB">
      <w:pPr>
        <w:ind w:left="720"/>
      </w:pPr>
      <w:r w:rsidRPr="00852FFB">
        <w:rPr>
          <w:rFonts w:ascii="Courier New" w:hAnsi="Courier New" w:cs="Courier New"/>
        </w:rPr>
        <w:t>not</w:t>
      </w:r>
      <w:r>
        <w:t xml:space="preserve"> = </w:t>
      </w:r>
      <w:r w:rsidR="008B4D0E">
        <w:t xml:space="preserve">true </w:t>
      </w:r>
      <w:proofErr w:type="spellStart"/>
      <w:r w:rsidR="008B4D0E">
        <w:t>iff</w:t>
      </w:r>
      <w:proofErr w:type="spellEnd"/>
      <w:r w:rsidR="008B4D0E">
        <w:t xml:space="preserve"> </w:t>
      </w:r>
      <w:r>
        <w:t xml:space="preserve">A </w:t>
      </w:r>
      <w:r w:rsidR="008B4D0E">
        <w:t>is false</w:t>
      </w:r>
      <w:r w:rsidR="00E01235">
        <w:rPr>
          <w:rStyle w:val="FootnoteReference"/>
        </w:rPr>
        <w:footnoteReference w:id="1"/>
      </w:r>
    </w:p>
    <w:p w:rsidR="00852FFB" w:rsidRDefault="00852FFB" w:rsidP="00852FFB">
      <w:pPr>
        <w:ind w:left="720"/>
      </w:pPr>
      <w:r w:rsidRPr="00852FFB">
        <w:rPr>
          <w:rFonts w:ascii="Courier New" w:hAnsi="Courier New" w:cs="Courier New"/>
        </w:rPr>
        <w:t>and</w:t>
      </w:r>
      <w:r>
        <w:t xml:space="preserve"> = </w:t>
      </w:r>
      <w:r w:rsidR="008B4D0E">
        <w:t xml:space="preserve">true </w:t>
      </w:r>
      <w:proofErr w:type="spellStart"/>
      <w:r w:rsidR="008B4D0E">
        <w:t>iff</w:t>
      </w:r>
      <w:proofErr w:type="spellEnd"/>
      <w:r w:rsidR="008B4D0E">
        <w:t xml:space="preserve"> </w:t>
      </w:r>
      <w:r>
        <w:t xml:space="preserve">both A and B </w:t>
      </w:r>
      <w:r w:rsidR="008B4D0E">
        <w:t>are</w:t>
      </w:r>
      <w:r>
        <w:t xml:space="preserve"> true</w:t>
      </w:r>
    </w:p>
    <w:p w:rsidR="00852FFB" w:rsidRDefault="00852FFB" w:rsidP="00852FFB">
      <w:pPr>
        <w:ind w:left="720"/>
      </w:pPr>
      <w:r w:rsidRPr="00852FFB">
        <w:rPr>
          <w:rFonts w:ascii="Courier New" w:hAnsi="Courier New" w:cs="Courier New"/>
        </w:rPr>
        <w:t>or</w:t>
      </w:r>
      <w:r>
        <w:t xml:space="preserve"> = </w:t>
      </w:r>
      <w:r w:rsidR="008B4D0E">
        <w:t xml:space="preserve">true </w:t>
      </w:r>
      <w:proofErr w:type="spellStart"/>
      <w:r w:rsidR="008B4D0E">
        <w:t>iff</w:t>
      </w:r>
      <w:proofErr w:type="spellEnd"/>
      <w:r w:rsidR="008B4D0E">
        <w:t xml:space="preserve"> </w:t>
      </w:r>
      <w:r>
        <w:t xml:space="preserve">either A </w:t>
      </w:r>
      <w:r w:rsidR="008B4D0E">
        <w:t>is true o</w:t>
      </w:r>
      <w:r>
        <w:t xml:space="preserve">r B </w:t>
      </w:r>
      <w:r w:rsidR="008B4D0E">
        <w:t>is</w:t>
      </w:r>
      <w:r>
        <w:t xml:space="preserve"> true </w:t>
      </w:r>
    </w:p>
    <w:p w:rsidR="00852FFB" w:rsidRDefault="00852FFB" w:rsidP="00852FFB">
      <w:pPr>
        <w:ind w:left="720"/>
      </w:pPr>
    </w:p>
    <w:tbl>
      <w:tblPr>
        <w:tblStyle w:val="TableGrid"/>
        <w:tblW w:w="0" w:type="auto"/>
        <w:jc w:val="center"/>
        <w:tblLook w:val="04A0" w:firstRow="1" w:lastRow="0" w:firstColumn="1" w:lastColumn="0" w:noHBand="0" w:noVBand="1"/>
      </w:tblPr>
      <w:tblGrid>
        <w:gridCol w:w="1225"/>
        <w:gridCol w:w="1225"/>
        <w:gridCol w:w="953"/>
        <w:gridCol w:w="952"/>
        <w:gridCol w:w="1245"/>
        <w:gridCol w:w="1099"/>
      </w:tblGrid>
      <w:tr w:rsidR="00852FFB" w:rsidTr="00852FFB">
        <w:trPr>
          <w:jc w:val="center"/>
        </w:trPr>
        <w:tc>
          <w:tcPr>
            <w:tcW w:w="0" w:type="auto"/>
            <w:gridSpan w:val="2"/>
            <w:tcBorders>
              <w:right w:val="single" w:sz="24" w:space="0" w:color="auto"/>
            </w:tcBorders>
            <w:shd w:val="clear" w:color="auto" w:fill="2F5496" w:themeFill="accent1" w:themeFillShade="BF"/>
            <w:vAlign w:val="center"/>
          </w:tcPr>
          <w:p w:rsidR="00852FFB" w:rsidRPr="00852FFB" w:rsidRDefault="00F4145D" w:rsidP="00852FFB">
            <w:pPr>
              <w:jc w:val="center"/>
              <w:rPr>
                <w:rFonts w:ascii="Courier New" w:hAnsi="Courier New" w:cs="Courier New"/>
                <w:color w:val="FFFFFF" w:themeColor="background1"/>
              </w:rPr>
            </w:pPr>
            <w:r>
              <w:rPr>
                <w:rFonts w:ascii="Courier New" w:hAnsi="Courier New" w:cs="Courier New"/>
                <w:color w:val="FFFFFF" w:themeColor="background1"/>
              </w:rPr>
              <w:t>possible values</w:t>
            </w:r>
          </w:p>
        </w:tc>
        <w:tc>
          <w:tcPr>
            <w:tcW w:w="0" w:type="auto"/>
            <w:gridSpan w:val="4"/>
            <w:tcBorders>
              <w:left w:val="single" w:sz="24" w:space="0" w:color="auto"/>
            </w:tcBorders>
            <w:shd w:val="clear" w:color="auto" w:fill="BF8F00" w:themeFill="accent4" w:themeFillShade="BF"/>
            <w:vAlign w:val="center"/>
          </w:tcPr>
          <w:p w:rsidR="00852FFB" w:rsidRPr="00852FFB" w:rsidRDefault="00F4145D" w:rsidP="00852FFB">
            <w:pPr>
              <w:jc w:val="center"/>
              <w:rPr>
                <w:rFonts w:ascii="Courier New" w:hAnsi="Courier New" w:cs="Courier New"/>
                <w:color w:val="FFFFFF" w:themeColor="background1"/>
              </w:rPr>
            </w:pPr>
            <w:r>
              <w:rPr>
                <w:rFonts w:ascii="Courier New" w:hAnsi="Courier New" w:cs="Courier New"/>
                <w:color w:val="FFFFFF" w:themeColor="background1"/>
              </w:rPr>
              <w:t>results of Boolean operators</w:t>
            </w:r>
          </w:p>
        </w:tc>
      </w:tr>
      <w:tr w:rsidR="00852FFB" w:rsidTr="00852FFB">
        <w:trPr>
          <w:jc w:val="center"/>
        </w:trPr>
        <w:tc>
          <w:tcPr>
            <w:tcW w:w="0" w:type="auto"/>
            <w:shd w:val="clear" w:color="auto" w:fill="1F3864" w:themeFill="accent1" w:themeFillShade="80"/>
            <w:vAlign w:val="center"/>
          </w:tcPr>
          <w:p w:rsidR="00852FFB" w:rsidRPr="00852FFB" w:rsidRDefault="00852FFB" w:rsidP="00852FFB">
            <w:pPr>
              <w:jc w:val="center"/>
              <w:rPr>
                <w:rFonts w:ascii="Courier New" w:hAnsi="Courier New" w:cs="Courier New"/>
                <w:color w:val="FFFFFF" w:themeColor="background1"/>
              </w:rPr>
            </w:pPr>
            <w:r w:rsidRPr="00852FFB">
              <w:rPr>
                <w:rFonts w:ascii="Courier New" w:hAnsi="Courier New" w:cs="Courier New"/>
                <w:color w:val="FFFFFF" w:themeColor="background1"/>
              </w:rPr>
              <w:t>value A</w:t>
            </w:r>
          </w:p>
        </w:tc>
        <w:tc>
          <w:tcPr>
            <w:tcW w:w="0" w:type="auto"/>
            <w:tcBorders>
              <w:right w:val="single" w:sz="24" w:space="0" w:color="auto"/>
            </w:tcBorders>
            <w:shd w:val="clear" w:color="auto" w:fill="1F3864" w:themeFill="accent1" w:themeFillShade="80"/>
            <w:vAlign w:val="center"/>
          </w:tcPr>
          <w:p w:rsidR="00852FFB" w:rsidRPr="00852FFB" w:rsidRDefault="00852FFB" w:rsidP="00852FFB">
            <w:pPr>
              <w:jc w:val="center"/>
              <w:rPr>
                <w:rFonts w:ascii="Courier New" w:hAnsi="Courier New" w:cs="Courier New"/>
                <w:color w:val="FFFFFF" w:themeColor="background1"/>
              </w:rPr>
            </w:pPr>
            <w:r w:rsidRPr="00852FFB">
              <w:rPr>
                <w:rFonts w:ascii="Courier New" w:hAnsi="Courier New" w:cs="Courier New"/>
                <w:color w:val="FFFFFF" w:themeColor="background1"/>
              </w:rPr>
              <w:t>value B</w:t>
            </w:r>
          </w:p>
        </w:tc>
        <w:tc>
          <w:tcPr>
            <w:tcW w:w="0" w:type="auto"/>
            <w:tcBorders>
              <w:left w:val="single" w:sz="24" w:space="0" w:color="auto"/>
            </w:tcBorders>
            <w:shd w:val="clear" w:color="auto" w:fill="806000" w:themeFill="accent4" w:themeFillShade="80"/>
            <w:vAlign w:val="center"/>
          </w:tcPr>
          <w:p w:rsidR="00852FFB" w:rsidRPr="00852FFB" w:rsidRDefault="00852FFB" w:rsidP="00852FFB">
            <w:pPr>
              <w:jc w:val="center"/>
              <w:rPr>
                <w:rFonts w:ascii="Courier New" w:hAnsi="Courier New" w:cs="Courier New"/>
                <w:color w:val="FFFFFF" w:themeColor="background1"/>
              </w:rPr>
            </w:pPr>
            <w:r w:rsidRPr="00852FFB">
              <w:rPr>
                <w:rFonts w:ascii="Courier New" w:hAnsi="Courier New" w:cs="Courier New"/>
                <w:color w:val="FFFFFF" w:themeColor="background1"/>
              </w:rPr>
              <w:t>not A</w:t>
            </w:r>
          </w:p>
        </w:tc>
        <w:tc>
          <w:tcPr>
            <w:tcW w:w="0" w:type="auto"/>
            <w:shd w:val="clear" w:color="auto" w:fill="806000" w:themeFill="accent4" w:themeFillShade="80"/>
            <w:vAlign w:val="center"/>
          </w:tcPr>
          <w:p w:rsidR="00852FFB" w:rsidRPr="00852FFB" w:rsidRDefault="00852FFB" w:rsidP="00852FFB">
            <w:pPr>
              <w:jc w:val="center"/>
              <w:rPr>
                <w:rFonts w:ascii="Courier New" w:hAnsi="Courier New" w:cs="Courier New"/>
                <w:color w:val="FFFFFF" w:themeColor="background1"/>
              </w:rPr>
            </w:pPr>
            <w:r w:rsidRPr="00852FFB">
              <w:rPr>
                <w:rFonts w:ascii="Courier New" w:hAnsi="Courier New" w:cs="Courier New"/>
                <w:color w:val="FFFFFF" w:themeColor="background1"/>
              </w:rPr>
              <w:t>not B</w:t>
            </w:r>
          </w:p>
        </w:tc>
        <w:tc>
          <w:tcPr>
            <w:tcW w:w="0" w:type="auto"/>
            <w:shd w:val="clear" w:color="auto" w:fill="806000" w:themeFill="accent4" w:themeFillShade="80"/>
            <w:vAlign w:val="center"/>
          </w:tcPr>
          <w:p w:rsidR="00852FFB" w:rsidRPr="00852FFB" w:rsidRDefault="00852FFB" w:rsidP="00852FFB">
            <w:pPr>
              <w:jc w:val="center"/>
              <w:rPr>
                <w:rFonts w:ascii="Courier New" w:hAnsi="Courier New" w:cs="Courier New"/>
                <w:color w:val="FFFFFF" w:themeColor="background1"/>
              </w:rPr>
            </w:pPr>
            <w:r w:rsidRPr="00852FFB">
              <w:rPr>
                <w:rFonts w:ascii="Courier New" w:hAnsi="Courier New" w:cs="Courier New"/>
                <w:color w:val="FFFFFF" w:themeColor="background1"/>
              </w:rPr>
              <w:t>A and B</w:t>
            </w:r>
          </w:p>
        </w:tc>
        <w:tc>
          <w:tcPr>
            <w:tcW w:w="0" w:type="auto"/>
            <w:shd w:val="clear" w:color="auto" w:fill="806000" w:themeFill="accent4" w:themeFillShade="80"/>
            <w:vAlign w:val="center"/>
          </w:tcPr>
          <w:p w:rsidR="00852FFB" w:rsidRPr="00852FFB" w:rsidRDefault="00852FFB" w:rsidP="00852FFB">
            <w:pPr>
              <w:jc w:val="center"/>
              <w:rPr>
                <w:rFonts w:ascii="Courier New" w:hAnsi="Courier New" w:cs="Courier New"/>
                <w:color w:val="FFFFFF" w:themeColor="background1"/>
              </w:rPr>
            </w:pPr>
            <w:r w:rsidRPr="00852FFB">
              <w:rPr>
                <w:rFonts w:ascii="Courier New" w:hAnsi="Courier New" w:cs="Courier New"/>
                <w:color w:val="FFFFFF" w:themeColor="background1"/>
              </w:rPr>
              <w:t>A or B</w:t>
            </w:r>
          </w:p>
        </w:tc>
      </w:tr>
      <w:tr w:rsidR="00852FFB" w:rsidTr="00852FFB">
        <w:trPr>
          <w:jc w:val="center"/>
        </w:trPr>
        <w:tc>
          <w:tcPr>
            <w:tcW w:w="0" w:type="auto"/>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c>
          <w:tcPr>
            <w:tcW w:w="0" w:type="auto"/>
            <w:tcBorders>
              <w:right w:val="single" w:sz="24" w:space="0" w:color="auto"/>
            </w:tcBorders>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c>
          <w:tcPr>
            <w:tcW w:w="0" w:type="auto"/>
            <w:tcBorders>
              <w:left w:val="single" w:sz="24" w:space="0" w:color="auto"/>
            </w:tcBorders>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c>
          <w:tcPr>
            <w:tcW w:w="0" w:type="auto"/>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c>
          <w:tcPr>
            <w:tcW w:w="0" w:type="auto"/>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r>
      <w:tr w:rsidR="00852FFB" w:rsidTr="00852FFB">
        <w:trPr>
          <w:jc w:val="center"/>
        </w:trPr>
        <w:tc>
          <w:tcPr>
            <w:tcW w:w="0" w:type="auto"/>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c>
          <w:tcPr>
            <w:tcW w:w="0" w:type="auto"/>
            <w:tcBorders>
              <w:right w:val="single" w:sz="24" w:space="0" w:color="auto"/>
            </w:tcBorders>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c>
          <w:tcPr>
            <w:tcW w:w="0" w:type="auto"/>
            <w:tcBorders>
              <w:left w:val="single" w:sz="24" w:space="0" w:color="auto"/>
            </w:tcBorders>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c>
          <w:tcPr>
            <w:tcW w:w="0" w:type="auto"/>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r>
      <w:tr w:rsidR="00852FFB" w:rsidTr="00852FFB">
        <w:trPr>
          <w:jc w:val="center"/>
        </w:trPr>
        <w:tc>
          <w:tcPr>
            <w:tcW w:w="0" w:type="auto"/>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c>
          <w:tcPr>
            <w:tcW w:w="0" w:type="auto"/>
            <w:tcBorders>
              <w:right w:val="single" w:sz="24" w:space="0" w:color="auto"/>
            </w:tcBorders>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c>
          <w:tcPr>
            <w:tcW w:w="0" w:type="auto"/>
            <w:tcBorders>
              <w:left w:val="single" w:sz="24" w:space="0" w:color="auto"/>
            </w:tcBorders>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c>
          <w:tcPr>
            <w:tcW w:w="0" w:type="auto"/>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c>
          <w:tcPr>
            <w:tcW w:w="0" w:type="auto"/>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r>
      <w:tr w:rsidR="00852FFB" w:rsidTr="00852FFB">
        <w:trPr>
          <w:jc w:val="center"/>
        </w:trPr>
        <w:tc>
          <w:tcPr>
            <w:tcW w:w="0" w:type="auto"/>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c>
          <w:tcPr>
            <w:tcW w:w="0" w:type="auto"/>
            <w:tcBorders>
              <w:right w:val="single" w:sz="24" w:space="0" w:color="auto"/>
            </w:tcBorders>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c>
          <w:tcPr>
            <w:tcW w:w="0" w:type="auto"/>
            <w:tcBorders>
              <w:left w:val="single" w:sz="24" w:space="0" w:color="auto"/>
            </w:tcBorders>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c>
          <w:tcPr>
            <w:tcW w:w="0" w:type="auto"/>
            <w:shd w:val="clear" w:color="auto" w:fill="E2EFD9" w:themeFill="accent6"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T</w:t>
            </w:r>
          </w:p>
        </w:tc>
        <w:tc>
          <w:tcPr>
            <w:tcW w:w="0" w:type="auto"/>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c>
          <w:tcPr>
            <w:tcW w:w="0" w:type="auto"/>
            <w:shd w:val="clear" w:color="auto" w:fill="FBE4D5" w:themeFill="accent2" w:themeFillTint="33"/>
            <w:vAlign w:val="center"/>
          </w:tcPr>
          <w:p w:rsidR="00852FFB" w:rsidRPr="00852FFB" w:rsidRDefault="00852FFB" w:rsidP="00852FFB">
            <w:pPr>
              <w:jc w:val="center"/>
              <w:rPr>
                <w:rFonts w:ascii="Courier New" w:hAnsi="Courier New" w:cs="Courier New"/>
              </w:rPr>
            </w:pPr>
            <w:r w:rsidRPr="00852FFB">
              <w:rPr>
                <w:rFonts w:ascii="Courier New" w:hAnsi="Courier New" w:cs="Courier New"/>
              </w:rPr>
              <w:t>F</w:t>
            </w:r>
          </w:p>
        </w:tc>
      </w:tr>
    </w:tbl>
    <w:p w:rsidR="006732CC" w:rsidRDefault="006732CC" w:rsidP="006732CC"/>
    <w:p w:rsidR="00852FFB" w:rsidRDefault="00276143" w:rsidP="006732CC">
      <w:r>
        <w:t>To make this more natural, here are some truth tables involving real-word sentences.</w:t>
      </w:r>
    </w:p>
    <w:p w:rsidR="00B67E28" w:rsidRDefault="00B67E28" w:rsidP="006732CC"/>
    <w:tbl>
      <w:tblPr>
        <w:tblStyle w:val="TableGrid"/>
        <w:tblW w:w="0" w:type="auto"/>
        <w:jc w:val="center"/>
        <w:tblLook w:val="04A0" w:firstRow="1" w:lastRow="0" w:firstColumn="1" w:lastColumn="0" w:noHBand="0" w:noVBand="1"/>
      </w:tblPr>
      <w:tblGrid>
        <w:gridCol w:w="1252"/>
        <w:gridCol w:w="1253"/>
        <w:gridCol w:w="1642"/>
        <w:gridCol w:w="1642"/>
        <w:gridCol w:w="1808"/>
        <w:gridCol w:w="1753"/>
      </w:tblGrid>
      <w:tr w:rsidR="00B67E28" w:rsidTr="00882747">
        <w:trPr>
          <w:jc w:val="center"/>
        </w:trPr>
        <w:tc>
          <w:tcPr>
            <w:tcW w:w="0" w:type="auto"/>
            <w:gridSpan w:val="2"/>
            <w:tcBorders>
              <w:right w:val="single" w:sz="24" w:space="0" w:color="auto"/>
            </w:tcBorders>
            <w:shd w:val="clear" w:color="auto" w:fill="2F5496" w:themeFill="accent1" w:themeFillShade="BF"/>
            <w:vAlign w:val="center"/>
          </w:tcPr>
          <w:p w:rsidR="00B67E28" w:rsidRPr="00852FFB" w:rsidRDefault="00B67E28" w:rsidP="00882747">
            <w:pPr>
              <w:jc w:val="center"/>
              <w:rPr>
                <w:rFonts w:ascii="Courier New" w:hAnsi="Courier New" w:cs="Courier New"/>
                <w:color w:val="FFFFFF" w:themeColor="background1"/>
              </w:rPr>
            </w:pPr>
            <w:r>
              <w:rPr>
                <w:rFonts w:ascii="Courier New" w:hAnsi="Courier New" w:cs="Courier New"/>
                <w:color w:val="FFFFFF" w:themeColor="background1"/>
              </w:rPr>
              <w:t>possible values</w:t>
            </w:r>
          </w:p>
        </w:tc>
        <w:tc>
          <w:tcPr>
            <w:tcW w:w="0" w:type="auto"/>
            <w:gridSpan w:val="4"/>
            <w:tcBorders>
              <w:left w:val="single" w:sz="24" w:space="0" w:color="auto"/>
            </w:tcBorders>
            <w:shd w:val="clear" w:color="auto" w:fill="BF8F00" w:themeFill="accent4" w:themeFillShade="BF"/>
            <w:vAlign w:val="center"/>
          </w:tcPr>
          <w:p w:rsidR="00B67E28" w:rsidRPr="00852FFB" w:rsidRDefault="00B67E28" w:rsidP="00882747">
            <w:pPr>
              <w:jc w:val="center"/>
              <w:rPr>
                <w:rFonts w:ascii="Courier New" w:hAnsi="Courier New" w:cs="Courier New"/>
                <w:color w:val="FFFFFF" w:themeColor="background1"/>
              </w:rPr>
            </w:pPr>
            <w:r>
              <w:rPr>
                <w:rFonts w:ascii="Courier New" w:hAnsi="Courier New" w:cs="Courier New"/>
                <w:color w:val="FFFFFF" w:themeColor="background1"/>
              </w:rPr>
              <w:t>results of Boolean operators</w:t>
            </w:r>
          </w:p>
        </w:tc>
      </w:tr>
      <w:tr w:rsidR="00B67E28" w:rsidTr="00882747">
        <w:trPr>
          <w:jc w:val="center"/>
        </w:trPr>
        <w:tc>
          <w:tcPr>
            <w:tcW w:w="0" w:type="auto"/>
            <w:shd w:val="clear" w:color="auto" w:fill="1F3864" w:themeFill="accent1" w:themeFillShade="80"/>
            <w:vAlign w:val="center"/>
          </w:tcPr>
          <w:p w:rsidR="00B67E28" w:rsidRPr="00276143" w:rsidRDefault="00B67E28"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You have a cat</w:t>
            </w:r>
          </w:p>
        </w:tc>
        <w:tc>
          <w:tcPr>
            <w:tcW w:w="0" w:type="auto"/>
            <w:tcBorders>
              <w:right w:val="single" w:sz="24" w:space="0" w:color="auto"/>
            </w:tcBorders>
            <w:shd w:val="clear" w:color="auto" w:fill="1F3864" w:themeFill="accent1" w:themeFillShade="80"/>
            <w:vAlign w:val="center"/>
          </w:tcPr>
          <w:p w:rsidR="00B67E28" w:rsidRPr="00276143" w:rsidRDefault="00B67E28"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You have a dog</w:t>
            </w:r>
          </w:p>
        </w:tc>
        <w:tc>
          <w:tcPr>
            <w:tcW w:w="0" w:type="auto"/>
            <w:tcBorders>
              <w:left w:val="single" w:sz="24" w:space="0" w:color="auto"/>
            </w:tcBorders>
            <w:shd w:val="clear" w:color="auto" w:fill="806000" w:themeFill="accent4" w:themeFillShade="80"/>
            <w:vAlign w:val="center"/>
          </w:tcPr>
          <w:p w:rsidR="00B67E28" w:rsidRPr="00276143" w:rsidRDefault="00B67E28"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You do not have a cat</w:t>
            </w:r>
          </w:p>
        </w:tc>
        <w:tc>
          <w:tcPr>
            <w:tcW w:w="0" w:type="auto"/>
            <w:shd w:val="clear" w:color="auto" w:fill="806000" w:themeFill="accent4" w:themeFillShade="80"/>
            <w:vAlign w:val="center"/>
          </w:tcPr>
          <w:p w:rsidR="00B67E28" w:rsidRPr="00276143" w:rsidRDefault="00B67E28"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You do not have a dog</w:t>
            </w:r>
          </w:p>
        </w:tc>
        <w:tc>
          <w:tcPr>
            <w:tcW w:w="0" w:type="auto"/>
            <w:shd w:val="clear" w:color="auto" w:fill="806000" w:themeFill="accent4" w:themeFillShade="80"/>
            <w:vAlign w:val="center"/>
          </w:tcPr>
          <w:p w:rsidR="00B67E28" w:rsidRPr="00276143" w:rsidRDefault="00B67E28"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 xml:space="preserve">You have a cat and a dog </w:t>
            </w:r>
          </w:p>
        </w:tc>
        <w:tc>
          <w:tcPr>
            <w:tcW w:w="0" w:type="auto"/>
            <w:shd w:val="clear" w:color="auto" w:fill="806000" w:themeFill="accent4" w:themeFillShade="80"/>
            <w:vAlign w:val="center"/>
          </w:tcPr>
          <w:p w:rsidR="00B67E28" w:rsidRPr="00276143" w:rsidRDefault="00B67E28"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You have a cat or a dog</w:t>
            </w:r>
          </w:p>
        </w:tc>
      </w:tr>
      <w:tr w:rsidR="00B67E28" w:rsidTr="00882747">
        <w:trPr>
          <w:jc w:val="center"/>
        </w:trPr>
        <w:tc>
          <w:tcPr>
            <w:tcW w:w="0" w:type="auto"/>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c>
          <w:tcPr>
            <w:tcW w:w="0" w:type="auto"/>
            <w:tcBorders>
              <w:right w:val="single" w:sz="24" w:space="0" w:color="auto"/>
            </w:tcBorders>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c>
          <w:tcPr>
            <w:tcW w:w="0" w:type="auto"/>
            <w:tcBorders>
              <w:left w:val="single" w:sz="24" w:space="0" w:color="auto"/>
            </w:tcBorders>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c>
          <w:tcPr>
            <w:tcW w:w="0" w:type="auto"/>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c>
          <w:tcPr>
            <w:tcW w:w="0" w:type="auto"/>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r>
      <w:tr w:rsidR="00B67E28" w:rsidTr="00882747">
        <w:trPr>
          <w:jc w:val="center"/>
        </w:trPr>
        <w:tc>
          <w:tcPr>
            <w:tcW w:w="0" w:type="auto"/>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c>
          <w:tcPr>
            <w:tcW w:w="0" w:type="auto"/>
            <w:tcBorders>
              <w:right w:val="single" w:sz="24" w:space="0" w:color="auto"/>
            </w:tcBorders>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c>
          <w:tcPr>
            <w:tcW w:w="0" w:type="auto"/>
            <w:tcBorders>
              <w:left w:val="single" w:sz="24" w:space="0" w:color="auto"/>
            </w:tcBorders>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c>
          <w:tcPr>
            <w:tcW w:w="0" w:type="auto"/>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r>
      <w:tr w:rsidR="00B67E28" w:rsidTr="00882747">
        <w:trPr>
          <w:jc w:val="center"/>
        </w:trPr>
        <w:tc>
          <w:tcPr>
            <w:tcW w:w="0" w:type="auto"/>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c>
          <w:tcPr>
            <w:tcW w:w="0" w:type="auto"/>
            <w:tcBorders>
              <w:right w:val="single" w:sz="24" w:space="0" w:color="auto"/>
            </w:tcBorders>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c>
          <w:tcPr>
            <w:tcW w:w="0" w:type="auto"/>
            <w:tcBorders>
              <w:left w:val="single" w:sz="24" w:space="0" w:color="auto"/>
            </w:tcBorders>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c>
          <w:tcPr>
            <w:tcW w:w="0" w:type="auto"/>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c>
          <w:tcPr>
            <w:tcW w:w="0" w:type="auto"/>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r>
      <w:tr w:rsidR="00B67E28" w:rsidTr="00882747">
        <w:trPr>
          <w:jc w:val="center"/>
        </w:trPr>
        <w:tc>
          <w:tcPr>
            <w:tcW w:w="0" w:type="auto"/>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c>
          <w:tcPr>
            <w:tcW w:w="0" w:type="auto"/>
            <w:tcBorders>
              <w:right w:val="single" w:sz="24" w:space="0" w:color="auto"/>
            </w:tcBorders>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c>
          <w:tcPr>
            <w:tcW w:w="0" w:type="auto"/>
            <w:tcBorders>
              <w:left w:val="single" w:sz="24" w:space="0" w:color="auto"/>
            </w:tcBorders>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c>
          <w:tcPr>
            <w:tcW w:w="0" w:type="auto"/>
            <w:shd w:val="clear" w:color="auto" w:fill="E2EFD9" w:themeFill="accent6"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T</w:t>
            </w:r>
          </w:p>
        </w:tc>
        <w:tc>
          <w:tcPr>
            <w:tcW w:w="0" w:type="auto"/>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c>
          <w:tcPr>
            <w:tcW w:w="0" w:type="auto"/>
            <w:shd w:val="clear" w:color="auto" w:fill="FBE4D5" w:themeFill="accent2" w:themeFillTint="33"/>
            <w:vAlign w:val="center"/>
          </w:tcPr>
          <w:p w:rsidR="00B67E28" w:rsidRPr="00852FFB" w:rsidRDefault="00B67E28" w:rsidP="00882747">
            <w:pPr>
              <w:jc w:val="center"/>
              <w:rPr>
                <w:rFonts w:ascii="Courier New" w:hAnsi="Courier New" w:cs="Courier New"/>
              </w:rPr>
            </w:pPr>
            <w:r w:rsidRPr="00852FFB">
              <w:rPr>
                <w:rFonts w:ascii="Courier New" w:hAnsi="Courier New" w:cs="Courier New"/>
              </w:rPr>
              <w:t>F</w:t>
            </w:r>
          </w:p>
        </w:tc>
      </w:tr>
    </w:tbl>
    <w:p w:rsidR="00B67E28" w:rsidRDefault="00B67E28" w:rsidP="006732CC"/>
    <w:p w:rsidR="00A60ADC" w:rsidRDefault="00A60ADC" w:rsidP="006732CC"/>
    <w:tbl>
      <w:tblPr>
        <w:tblStyle w:val="TableGrid"/>
        <w:tblW w:w="0" w:type="auto"/>
        <w:jc w:val="center"/>
        <w:tblLook w:val="04A0" w:firstRow="1" w:lastRow="0" w:firstColumn="1" w:lastColumn="0" w:noHBand="0" w:noVBand="1"/>
      </w:tblPr>
      <w:tblGrid>
        <w:gridCol w:w="1471"/>
        <w:gridCol w:w="1306"/>
        <w:gridCol w:w="1594"/>
        <w:gridCol w:w="1524"/>
        <w:gridCol w:w="1741"/>
        <w:gridCol w:w="1714"/>
      </w:tblGrid>
      <w:tr w:rsidR="00275914" w:rsidTr="00882747">
        <w:trPr>
          <w:jc w:val="center"/>
        </w:trPr>
        <w:tc>
          <w:tcPr>
            <w:tcW w:w="0" w:type="auto"/>
            <w:gridSpan w:val="2"/>
            <w:tcBorders>
              <w:right w:val="single" w:sz="24" w:space="0" w:color="auto"/>
            </w:tcBorders>
            <w:shd w:val="clear" w:color="auto" w:fill="2F5496" w:themeFill="accent1" w:themeFillShade="BF"/>
            <w:vAlign w:val="center"/>
          </w:tcPr>
          <w:p w:rsidR="00A60ADC" w:rsidRPr="00852FFB" w:rsidRDefault="00A60ADC" w:rsidP="00882747">
            <w:pPr>
              <w:jc w:val="center"/>
              <w:rPr>
                <w:rFonts w:ascii="Courier New" w:hAnsi="Courier New" w:cs="Courier New"/>
                <w:color w:val="FFFFFF" w:themeColor="background1"/>
              </w:rPr>
            </w:pPr>
            <w:r>
              <w:rPr>
                <w:rFonts w:ascii="Courier New" w:hAnsi="Courier New" w:cs="Courier New"/>
                <w:color w:val="FFFFFF" w:themeColor="background1"/>
              </w:rPr>
              <w:t>possible values</w:t>
            </w:r>
          </w:p>
        </w:tc>
        <w:tc>
          <w:tcPr>
            <w:tcW w:w="0" w:type="auto"/>
            <w:gridSpan w:val="4"/>
            <w:tcBorders>
              <w:left w:val="single" w:sz="24" w:space="0" w:color="auto"/>
            </w:tcBorders>
            <w:shd w:val="clear" w:color="auto" w:fill="BF8F00" w:themeFill="accent4" w:themeFillShade="BF"/>
            <w:vAlign w:val="center"/>
          </w:tcPr>
          <w:p w:rsidR="00A60ADC" w:rsidRPr="00852FFB" w:rsidRDefault="00A60ADC" w:rsidP="00882747">
            <w:pPr>
              <w:jc w:val="center"/>
              <w:rPr>
                <w:rFonts w:ascii="Courier New" w:hAnsi="Courier New" w:cs="Courier New"/>
                <w:color w:val="FFFFFF" w:themeColor="background1"/>
              </w:rPr>
            </w:pPr>
            <w:r>
              <w:rPr>
                <w:rFonts w:ascii="Courier New" w:hAnsi="Courier New" w:cs="Courier New"/>
                <w:color w:val="FFFFFF" w:themeColor="background1"/>
              </w:rPr>
              <w:t>results of Boolean operators</w:t>
            </w:r>
          </w:p>
        </w:tc>
      </w:tr>
      <w:tr w:rsidR="00275914" w:rsidTr="00882747">
        <w:trPr>
          <w:jc w:val="center"/>
        </w:trPr>
        <w:tc>
          <w:tcPr>
            <w:tcW w:w="0" w:type="auto"/>
            <w:shd w:val="clear" w:color="auto" w:fill="1F3864" w:themeFill="accent1" w:themeFillShade="80"/>
            <w:vAlign w:val="center"/>
          </w:tcPr>
          <w:p w:rsidR="00A60ADC" w:rsidRPr="00276143" w:rsidRDefault="00987E1D"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T</w:t>
            </w:r>
            <w:r w:rsidR="00BF5083" w:rsidRPr="00276143">
              <w:rPr>
                <w:rFonts w:ascii="Courier New" w:hAnsi="Courier New" w:cs="Courier New"/>
                <w:color w:val="FFFFFF" w:themeColor="background1"/>
                <w:sz w:val="20"/>
              </w:rPr>
              <w:t xml:space="preserve">he user wants to </w:t>
            </w:r>
            <w:r w:rsidR="00275914">
              <w:rPr>
                <w:rFonts w:ascii="Courier New" w:hAnsi="Courier New" w:cs="Courier New"/>
                <w:color w:val="FFFFFF" w:themeColor="background1"/>
                <w:sz w:val="20"/>
              </w:rPr>
              <w:t>save as PDF</w:t>
            </w:r>
          </w:p>
        </w:tc>
        <w:tc>
          <w:tcPr>
            <w:tcW w:w="0" w:type="auto"/>
            <w:tcBorders>
              <w:right w:val="single" w:sz="24" w:space="0" w:color="auto"/>
            </w:tcBorders>
            <w:shd w:val="clear" w:color="auto" w:fill="1F3864" w:themeFill="accent1" w:themeFillShade="80"/>
            <w:vAlign w:val="center"/>
          </w:tcPr>
          <w:p w:rsidR="00A60ADC" w:rsidRPr="00276143" w:rsidRDefault="00987E1D"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T</w:t>
            </w:r>
            <w:r w:rsidR="00BF5083" w:rsidRPr="00276143">
              <w:rPr>
                <w:rFonts w:ascii="Courier New" w:hAnsi="Courier New" w:cs="Courier New"/>
                <w:color w:val="FFFFFF" w:themeColor="background1"/>
                <w:sz w:val="20"/>
              </w:rPr>
              <w:t xml:space="preserve">he user wants to </w:t>
            </w:r>
            <w:r w:rsidR="00275914">
              <w:rPr>
                <w:rFonts w:ascii="Courier New" w:hAnsi="Courier New" w:cs="Courier New"/>
                <w:color w:val="FFFFFF" w:themeColor="background1"/>
                <w:sz w:val="20"/>
              </w:rPr>
              <w:t>print</w:t>
            </w:r>
          </w:p>
        </w:tc>
        <w:tc>
          <w:tcPr>
            <w:tcW w:w="0" w:type="auto"/>
            <w:tcBorders>
              <w:left w:val="single" w:sz="24" w:space="0" w:color="auto"/>
            </w:tcBorders>
            <w:shd w:val="clear" w:color="auto" w:fill="806000" w:themeFill="accent4" w:themeFillShade="80"/>
            <w:vAlign w:val="center"/>
          </w:tcPr>
          <w:p w:rsidR="00A60ADC" w:rsidRPr="00276143" w:rsidRDefault="00987E1D"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T</w:t>
            </w:r>
            <w:r w:rsidR="00BF5083" w:rsidRPr="00276143">
              <w:rPr>
                <w:rFonts w:ascii="Courier New" w:hAnsi="Courier New" w:cs="Courier New"/>
                <w:color w:val="FFFFFF" w:themeColor="background1"/>
                <w:sz w:val="20"/>
              </w:rPr>
              <w:t xml:space="preserve">he user does not want to </w:t>
            </w:r>
            <w:r w:rsidR="00275914">
              <w:rPr>
                <w:rFonts w:ascii="Courier New" w:hAnsi="Courier New" w:cs="Courier New"/>
                <w:color w:val="FFFFFF" w:themeColor="background1"/>
                <w:sz w:val="20"/>
              </w:rPr>
              <w:t>save as PDF</w:t>
            </w:r>
          </w:p>
        </w:tc>
        <w:tc>
          <w:tcPr>
            <w:tcW w:w="0" w:type="auto"/>
            <w:shd w:val="clear" w:color="auto" w:fill="806000" w:themeFill="accent4" w:themeFillShade="80"/>
            <w:vAlign w:val="center"/>
          </w:tcPr>
          <w:p w:rsidR="00A60ADC" w:rsidRPr="00276143" w:rsidRDefault="00987E1D"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T</w:t>
            </w:r>
            <w:r w:rsidR="00BF5083" w:rsidRPr="00276143">
              <w:rPr>
                <w:rFonts w:ascii="Courier New" w:hAnsi="Courier New" w:cs="Courier New"/>
                <w:color w:val="FFFFFF" w:themeColor="background1"/>
                <w:sz w:val="20"/>
              </w:rPr>
              <w:t xml:space="preserve">he user does not want to </w:t>
            </w:r>
            <w:r w:rsidR="00275914">
              <w:rPr>
                <w:rFonts w:ascii="Courier New" w:hAnsi="Courier New" w:cs="Courier New"/>
                <w:color w:val="FFFFFF" w:themeColor="background1"/>
                <w:sz w:val="20"/>
              </w:rPr>
              <w:t>print</w:t>
            </w:r>
          </w:p>
        </w:tc>
        <w:tc>
          <w:tcPr>
            <w:tcW w:w="0" w:type="auto"/>
            <w:shd w:val="clear" w:color="auto" w:fill="806000" w:themeFill="accent4" w:themeFillShade="80"/>
            <w:vAlign w:val="center"/>
          </w:tcPr>
          <w:p w:rsidR="00A60ADC" w:rsidRPr="00276143" w:rsidRDefault="00987E1D"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T</w:t>
            </w:r>
            <w:r w:rsidR="00BF5083" w:rsidRPr="00276143">
              <w:rPr>
                <w:rFonts w:ascii="Courier New" w:hAnsi="Courier New" w:cs="Courier New"/>
                <w:color w:val="FFFFFF" w:themeColor="background1"/>
                <w:sz w:val="20"/>
              </w:rPr>
              <w:t xml:space="preserve">he user wants to </w:t>
            </w:r>
            <w:r w:rsidR="00275914">
              <w:rPr>
                <w:rFonts w:ascii="Courier New" w:hAnsi="Courier New" w:cs="Courier New"/>
                <w:color w:val="FFFFFF" w:themeColor="background1"/>
                <w:sz w:val="20"/>
              </w:rPr>
              <w:t>save as PDF and print</w:t>
            </w:r>
          </w:p>
        </w:tc>
        <w:tc>
          <w:tcPr>
            <w:tcW w:w="0" w:type="auto"/>
            <w:shd w:val="clear" w:color="auto" w:fill="806000" w:themeFill="accent4" w:themeFillShade="80"/>
            <w:vAlign w:val="center"/>
          </w:tcPr>
          <w:p w:rsidR="00A60ADC" w:rsidRPr="00276143" w:rsidRDefault="00987E1D" w:rsidP="00882747">
            <w:pPr>
              <w:jc w:val="center"/>
              <w:rPr>
                <w:rFonts w:ascii="Courier New" w:hAnsi="Courier New" w:cs="Courier New"/>
                <w:color w:val="FFFFFF" w:themeColor="background1"/>
                <w:sz w:val="20"/>
              </w:rPr>
            </w:pPr>
            <w:r>
              <w:rPr>
                <w:rFonts w:ascii="Courier New" w:hAnsi="Courier New" w:cs="Courier New"/>
                <w:color w:val="FFFFFF" w:themeColor="background1"/>
                <w:sz w:val="20"/>
              </w:rPr>
              <w:t>T</w:t>
            </w:r>
            <w:r w:rsidR="00BF5083" w:rsidRPr="00276143">
              <w:rPr>
                <w:rFonts w:ascii="Courier New" w:hAnsi="Courier New" w:cs="Courier New"/>
                <w:color w:val="FFFFFF" w:themeColor="background1"/>
                <w:sz w:val="20"/>
              </w:rPr>
              <w:t xml:space="preserve">he user wants to </w:t>
            </w:r>
            <w:r w:rsidR="00275914">
              <w:rPr>
                <w:rFonts w:ascii="Courier New" w:hAnsi="Courier New" w:cs="Courier New"/>
                <w:color w:val="FFFFFF" w:themeColor="background1"/>
                <w:sz w:val="20"/>
              </w:rPr>
              <w:t>save as PDF or print</w:t>
            </w:r>
          </w:p>
        </w:tc>
      </w:tr>
      <w:tr w:rsidR="00275914" w:rsidTr="00882747">
        <w:trPr>
          <w:jc w:val="center"/>
        </w:trPr>
        <w:tc>
          <w:tcPr>
            <w:tcW w:w="0" w:type="auto"/>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c>
          <w:tcPr>
            <w:tcW w:w="0" w:type="auto"/>
            <w:tcBorders>
              <w:right w:val="single" w:sz="24" w:space="0" w:color="auto"/>
            </w:tcBorders>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c>
          <w:tcPr>
            <w:tcW w:w="0" w:type="auto"/>
            <w:tcBorders>
              <w:left w:val="single" w:sz="24" w:space="0" w:color="auto"/>
            </w:tcBorders>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c>
          <w:tcPr>
            <w:tcW w:w="0" w:type="auto"/>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c>
          <w:tcPr>
            <w:tcW w:w="0" w:type="auto"/>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r>
      <w:tr w:rsidR="00275914" w:rsidTr="00882747">
        <w:trPr>
          <w:jc w:val="center"/>
        </w:trPr>
        <w:tc>
          <w:tcPr>
            <w:tcW w:w="0" w:type="auto"/>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c>
          <w:tcPr>
            <w:tcW w:w="0" w:type="auto"/>
            <w:tcBorders>
              <w:right w:val="single" w:sz="24" w:space="0" w:color="auto"/>
            </w:tcBorders>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c>
          <w:tcPr>
            <w:tcW w:w="0" w:type="auto"/>
            <w:tcBorders>
              <w:left w:val="single" w:sz="24" w:space="0" w:color="auto"/>
            </w:tcBorders>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c>
          <w:tcPr>
            <w:tcW w:w="0" w:type="auto"/>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r>
      <w:tr w:rsidR="00275914" w:rsidTr="00882747">
        <w:trPr>
          <w:jc w:val="center"/>
        </w:trPr>
        <w:tc>
          <w:tcPr>
            <w:tcW w:w="0" w:type="auto"/>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c>
          <w:tcPr>
            <w:tcW w:w="0" w:type="auto"/>
            <w:tcBorders>
              <w:right w:val="single" w:sz="24" w:space="0" w:color="auto"/>
            </w:tcBorders>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c>
          <w:tcPr>
            <w:tcW w:w="0" w:type="auto"/>
            <w:tcBorders>
              <w:left w:val="single" w:sz="24" w:space="0" w:color="auto"/>
            </w:tcBorders>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c>
          <w:tcPr>
            <w:tcW w:w="0" w:type="auto"/>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c>
          <w:tcPr>
            <w:tcW w:w="0" w:type="auto"/>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c>
          <w:tcPr>
            <w:tcW w:w="0" w:type="auto"/>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r>
      <w:tr w:rsidR="00275914" w:rsidTr="00882747">
        <w:trPr>
          <w:jc w:val="center"/>
        </w:trPr>
        <w:tc>
          <w:tcPr>
            <w:tcW w:w="0" w:type="auto"/>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c>
          <w:tcPr>
            <w:tcW w:w="0" w:type="auto"/>
            <w:tcBorders>
              <w:right w:val="single" w:sz="24" w:space="0" w:color="auto"/>
            </w:tcBorders>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c>
          <w:tcPr>
            <w:tcW w:w="0" w:type="auto"/>
            <w:tcBorders>
              <w:left w:val="single" w:sz="24" w:space="0" w:color="auto"/>
            </w:tcBorders>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c>
          <w:tcPr>
            <w:tcW w:w="0" w:type="auto"/>
            <w:shd w:val="clear" w:color="auto" w:fill="E2EFD9" w:themeFill="accent6"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T</w:t>
            </w:r>
          </w:p>
        </w:tc>
        <w:tc>
          <w:tcPr>
            <w:tcW w:w="0" w:type="auto"/>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c>
          <w:tcPr>
            <w:tcW w:w="0" w:type="auto"/>
            <w:shd w:val="clear" w:color="auto" w:fill="FBE4D5" w:themeFill="accent2" w:themeFillTint="33"/>
            <w:vAlign w:val="center"/>
          </w:tcPr>
          <w:p w:rsidR="00A60ADC" w:rsidRPr="00852FFB" w:rsidRDefault="00A60ADC" w:rsidP="00882747">
            <w:pPr>
              <w:jc w:val="center"/>
              <w:rPr>
                <w:rFonts w:ascii="Courier New" w:hAnsi="Courier New" w:cs="Courier New"/>
              </w:rPr>
            </w:pPr>
            <w:r w:rsidRPr="00852FFB">
              <w:rPr>
                <w:rFonts w:ascii="Courier New" w:hAnsi="Courier New" w:cs="Courier New"/>
              </w:rPr>
              <w:t>F</w:t>
            </w:r>
          </w:p>
        </w:tc>
      </w:tr>
    </w:tbl>
    <w:p w:rsidR="00A60ADC" w:rsidRDefault="00A60ADC" w:rsidP="006732CC"/>
    <w:p w:rsidR="00987E1D" w:rsidRDefault="00987E1D" w:rsidP="006732CC"/>
    <w:p w:rsidR="00987E1D" w:rsidRDefault="00FA744C" w:rsidP="006732CC">
      <w:r>
        <w:t xml:space="preserve">Notice how in all the truth tables, the pattern of T and F stays exactly the same. This is the power of Boolean operators: they </w:t>
      </w:r>
      <w:r w:rsidR="00A0704B">
        <w:t>let us</w:t>
      </w:r>
      <w:r>
        <w:t xml:space="preserve"> generalize the logical value of words</w:t>
      </w:r>
      <w:r w:rsidR="0055764C">
        <w:t xml:space="preserve"> </w:t>
      </w:r>
      <w:r>
        <w:t>regardless of context.</w:t>
      </w:r>
    </w:p>
    <w:p w:rsidR="006D759F" w:rsidRDefault="006D759F" w:rsidP="006732CC"/>
    <w:p w:rsidR="00D16853" w:rsidRDefault="006D759F" w:rsidP="00792123">
      <w:r>
        <w:t>Just for fun, if you turn to the next page, you’ll see what happens when there are more than two sentences</w:t>
      </w:r>
      <w:r w:rsidR="00D16853">
        <w:t>…</w:t>
      </w:r>
    </w:p>
    <w:p w:rsidR="00D16853" w:rsidRDefault="00D16853" w:rsidP="00792123"/>
    <w:p w:rsidR="00891039" w:rsidRDefault="00A3125F" w:rsidP="00792123">
      <w:r>
        <w:lastRenderedPageBreak/>
        <w:t xml:space="preserve">Let n be the number of distinct sentences. </w:t>
      </w:r>
      <w:r w:rsidR="006D759F">
        <w:t xml:space="preserve">The number of possible </w:t>
      </w:r>
      <w:r w:rsidR="00792123">
        <w:t xml:space="preserve">T/F assignments </w:t>
      </w:r>
      <w:r w:rsidR="006D759F">
        <w:t>is 2</w:t>
      </w:r>
      <w:r w:rsidR="006D759F" w:rsidRPr="006D759F">
        <w:rPr>
          <w:vertAlign w:val="superscript"/>
        </w:rPr>
        <w:t>n</w:t>
      </w:r>
      <w:r w:rsidR="00792123">
        <w:t>,</w:t>
      </w:r>
      <w:r>
        <w:t xml:space="preserve"> and the</w:t>
      </w:r>
      <w:r w:rsidR="00792123">
        <w:t xml:space="preserve"> number of </w:t>
      </w:r>
      <w:r w:rsidR="00792123" w:rsidRPr="006078D3">
        <w:rPr>
          <w:rFonts w:ascii="Courier New" w:hAnsi="Courier New" w:cs="Courier New"/>
        </w:rPr>
        <w:t>and</w:t>
      </w:r>
      <w:r w:rsidR="00792123">
        <w:t xml:space="preserve"> combinations is the n</w:t>
      </w:r>
      <w:r w:rsidR="00792123" w:rsidRPr="00A3125F">
        <w:rPr>
          <w:vertAlign w:val="superscript"/>
        </w:rPr>
        <w:t>th</w:t>
      </w:r>
      <w:r w:rsidR="00792123">
        <w:t xml:space="preserve"> triangle number.</w:t>
      </w:r>
    </w:p>
    <w:p w:rsidR="00891039" w:rsidRDefault="00891039" w:rsidP="00792123"/>
    <w:p w:rsidR="00777D85" w:rsidRDefault="00891039" w:rsidP="00792123">
      <w:r>
        <w:t>Here, f</w:t>
      </w:r>
      <w:r w:rsidR="00792123">
        <w:t xml:space="preserve">or example, </w:t>
      </w:r>
      <w:r w:rsidR="00533FCE">
        <w:t>we have</w:t>
      </w:r>
      <w:r w:rsidR="00792123">
        <w:t xml:space="preserve"> 4 different sentences</w:t>
      </w:r>
      <w:r w:rsidR="00533FCE">
        <w:t>, A B C D.</w:t>
      </w:r>
      <w:r w:rsidR="00792123">
        <w:t xml:space="preserve"> </w:t>
      </w:r>
      <w:proofErr w:type="gramStart"/>
      <w:r w:rsidR="00533FCE">
        <w:t>Thus</w:t>
      </w:r>
      <w:proofErr w:type="gramEnd"/>
      <w:r w:rsidR="00533FCE">
        <w:t xml:space="preserve"> there are</w:t>
      </w:r>
      <w:r w:rsidR="00792123">
        <w:t xml:space="preserve"> 2</w:t>
      </w:r>
      <w:r w:rsidR="00792123" w:rsidRPr="00792123">
        <w:rPr>
          <w:vertAlign w:val="superscript"/>
        </w:rPr>
        <w:t>4</w:t>
      </w:r>
      <w:r w:rsidR="00792123">
        <w:t xml:space="preserve"> = 16 </w:t>
      </w:r>
      <w:r w:rsidR="00533FCE">
        <w:t>T/F assignments (rows)</w:t>
      </w:r>
      <w:r w:rsidR="00792123">
        <w:t xml:space="preserve"> and 4 + 3 + 2 + 1 = 10 </w:t>
      </w:r>
      <w:r w:rsidR="00792123" w:rsidRPr="006078D3">
        <w:rPr>
          <w:rFonts w:ascii="Courier New" w:hAnsi="Courier New" w:cs="Courier New"/>
        </w:rPr>
        <w:t>and</w:t>
      </w:r>
      <w:r w:rsidR="00533FCE">
        <w:t xml:space="preserve"> combinations (columns). </w:t>
      </w:r>
      <w:r>
        <w:t xml:space="preserve">There would also be 10 </w:t>
      </w:r>
      <w:r w:rsidRPr="006078D3">
        <w:rPr>
          <w:rFonts w:ascii="Courier New" w:hAnsi="Courier New" w:cs="Courier New"/>
        </w:rPr>
        <w:t>or</w:t>
      </w:r>
      <w:r w:rsidR="004925C7">
        <w:t xml:space="preserve"> combinations,</w:t>
      </w:r>
      <w:r w:rsidR="006078D3">
        <w:t xml:space="preserve"> if we had room to show them.</w:t>
      </w:r>
      <w:r w:rsidR="00205C5B">
        <w:rPr>
          <w:rStyle w:val="FootnoteReference"/>
        </w:rPr>
        <w:footnoteReference w:id="2"/>
      </w:r>
    </w:p>
    <w:p w:rsidR="00792123" w:rsidRDefault="00792123" w:rsidP="00792123"/>
    <w:tbl>
      <w:tblPr>
        <w:tblStyle w:val="TableGrid"/>
        <w:tblW w:w="0" w:type="auto"/>
        <w:jc w:val="center"/>
        <w:tblLook w:val="04A0" w:firstRow="1" w:lastRow="0" w:firstColumn="1" w:lastColumn="0" w:noHBand="0" w:noVBand="1"/>
      </w:tblPr>
      <w:tblGrid>
        <w:gridCol w:w="418"/>
        <w:gridCol w:w="418"/>
        <w:gridCol w:w="419"/>
        <w:gridCol w:w="419"/>
        <w:gridCol w:w="696"/>
        <w:gridCol w:w="696"/>
        <w:gridCol w:w="696"/>
        <w:gridCol w:w="696"/>
        <w:gridCol w:w="696"/>
        <w:gridCol w:w="696"/>
        <w:gridCol w:w="875"/>
        <w:gridCol w:w="875"/>
        <w:gridCol w:w="875"/>
        <w:gridCol w:w="875"/>
      </w:tblGrid>
      <w:tr w:rsidR="00792123" w:rsidTr="00792123">
        <w:trPr>
          <w:jc w:val="center"/>
        </w:trPr>
        <w:tc>
          <w:tcPr>
            <w:tcW w:w="0" w:type="auto"/>
            <w:gridSpan w:val="4"/>
            <w:shd w:val="clear" w:color="auto" w:fill="2F5496" w:themeFill="accent1" w:themeFillShade="BF"/>
            <w:vAlign w:val="center"/>
          </w:tcPr>
          <w:p w:rsidR="00792123" w:rsidRDefault="00792123" w:rsidP="00792123">
            <w:pPr>
              <w:jc w:val="center"/>
              <w:rPr>
                <w:rFonts w:ascii="Courier New" w:hAnsi="Courier New" w:cs="Courier New"/>
                <w:color w:val="FFFFFF" w:themeColor="background1"/>
              </w:rPr>
            </w:pPr>
            <w:r>
              <w:rPr>
                <w:rFonts w:ascii="Courier New" w:hAnsi="Courier New" w:cs="Courier New"/>
                <w:color w:val="FFFFFF" w:themeColor="background1"/>
              </w:rPr>
              <w:t>possible values</w:t>
            </w:r>
          </w:p>
        </w:tc>
        <w:tc>
          <w:tcPr>
            <w:tcW w:w="0" w:type="auto"/>
            <w:gridSpan w:val="10"/>
            <w:tcBorders>
              <w:left w:val="single" w:sz="24" w:space="0" w:color="auto"/>
            </w:tcBorders>
            <w:shd w:val="clear" w:color="auto" w:fill="BF8F00" w:themeFill="accent4" w:themeFillShade="BF"/>
            <w:vAlign w:val="center"/>
          </w:tcPr>
          <w:p w:rsidR="00792123" w:rsidRDefault="00792123" w:rsidP="00792123">
            <w:pPr>
              <w:jc w:val="center"/>
              <w:rPr>
                <w:rFonts w:ascii="Courier New" w:hAnsi="Courier New" w:cs="Courier New"/>
                <w:color w:val="FFFFFF" w:themeColor="background1"/>
              </w:rPr>
            </w:pPr>
            <w:r>
              <w:rPr>
                <w:rFonts w:ascii="Courier New" w:hAnsi="Courier New" w:cs="Courier New"/>
                <w:color w:val="FFFFFF" w:themeColor="background1"/>
              </w:rPr>
              <w:t>results of Boolean operators</w:t>
            </w:r>
          </w:p>
        </w:tc>
      </w:tr>
      <w:tr w:rsidR="00792123" w:rsidTr="00792123">
        <w:trPr>
          <w:jc w:val="center"/>
        </w:trPr>
        <w:tc>
          <w:tcPr>
            <w:tcW w:w="0" w:type="auto"/>
            <w:shd w:val="clear" w:color="auto" w:fill="1F3864" w:themeFill="accent1" w:themeFillShade="80"/>
            <w:vAlign w:val="center"/>
          </w:tcPr>
          <w:p w:rsidR="00792123" w:rsidRPr="0027614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A</w:t>
            </w:r>
          </w:p>
        </w:tc>
        <w:tc>
          <w:tcPr>
            <w:tcW w:w="0" w:type="auto"/>
            <w:tcBorders>
              <w:right w:val="single" w:sz="2" w:space="0" w:color="auto"/>
            </w:tcBorders>
            <w:shd w:val="clear" w:color="auto" w:fill="1F3864" w:themeFill="accent1" w:themeFillShade="80"/>
            <w:vAlign w:val="center"/>
          </w:tcPr>
          <w:p w:rsidR="00792123" w:rsidRPr="0027614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B</w:t>
            </w:r>
          </w:p>
        </w:tc>
        <w:tc>
          <w:tcPr>
            <w:tcW w:w="0" w:type="auto"/>
            <w:tcBorders>
              <w:left w:val="single" w:sz="2" w:space="0" w:color="auto"/>
              <w:right w:val="single" w:sz="2" w:space="0" w:color="auto"/>
            </w:tcBorders>
            <w:shd w:val="clear" w:color="auto" w:fill="1F3864" w:themeFill="accent1" w:themeFillShade="80"/>
            <w:vAlign w:val="center"/>
          </w:tcPr>
          <w:p w:rsidR="0079212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C</w:t>
            </w:r>
          </w:p>
        </w:tc>
        <w:tc>
          <w:tcPr>
            <w:tcW w:w="0" w:type="auto"/>
            <w:tcBorders>
              <w:left w:val="single" w:sz="2" w:space="0" w:color="auto"/>
            </w:tcBorders>
            <w:shd w:val="clear" w:color="auto" w:fill="1F3864" w:themeFill="accent1" w:themeFillShade="80"/>
            <w:vAlign w:val="center"/>
          </w:tcPr>
          <w:p w:rsidR="0079212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D</w:t>
            </w:r>
          </w:p>
        </w:tc>
        <w:tc>
          <w:tcPr>
            <w:tcW w:w="0" w:type="auto"/>
            <w:tcBorders>
              <w:left w:val="single" w:sz="24" w:space="0" w:color="auto"/>
            </w:tcBorders>
            <w:shd w:val="clear" w:color="auto" w:fill="806000" w:themeFill="accent4" w:themeFillShade="80"/>
            <w:vAlign w:val="center"/>
          </w:tcPr>
          <w:p w:rsidR="00792123" w:rsidRPr="0027614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A and B</w:t>
            </w:r>
          </w:p>
        </w:tc>
        <w:tc>
          <w:tcPr>
            <w:tcW w:w="0" w:type="auto"/>
            <w:shd w:val="clear" w:color="auto" w:fill="806000" w:themeFill="accent4" w:themeFillShade="80"/>
            <w:vAlign w:val="center"/>
          </w:tcPr>
          <w:p w:rsidR="00792123" w:rsidRPr="0027614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A and C</w:t>
            </w:r>
          </w:p>
        </w:tc>
        <w:tc>
          <w:tcPr>
            <w:tcW w:w="0" w:type="auto"/>
            <w:shd w:val="clear" w:color="auto" w:fill="806000" w:themeFill="accent4" w:themeFillShade="80"/>
            <w:vAlign w:val="center"/>
          </w:tcPr>
          <w:p w:rsidR="00792123" w:rsidRPr="0027614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A and D</w:t>
            </w:r>
          </w:p>
        </w:tc>
        <w:tc>
          <w:tcPr>
            <w:tcW w:w="0" w:type="auto"/>
            <w:shd w:val="clear" w:color="auto" w:fill="806000" w:themeFill="accent4" w:themeFillShade="80"/>
            <w:vAlign w:val="center"/>
          </w:tcPr>
          <w:p w:rsidR="00792123" w:rsidRPr="0027614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B and C</w:t>
            </w:r>
          </w:p>
        </w:tc>
        <w:tc>
          <w:tcPr>
            <w:tcW w:w="0" w:type="auto"/>
            <w:shd w:val="clear" w:color="auto" w:fill="806000" w:themeFill="accent4" w:themeFillShade="80"/>
            <w:vAlign w:val="center"/>
          </w:tcPr>
          <w:p w:rsidR="0079212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B and D</w:t>
            </w:r>
          </w:p>
        </w:tc>
        <w:tc>
          <w:tcPr>
            <w:tcW w:w="0" w:type="auto"/>
            <w:shd w:val="clear" w:color="auto" w:fill="806000" w:themeFill="accent4" w:themeFillShade="80"/>
            <w:vAlign w:val="center"/>
          </w:tcPr>
          <w:p w:rsidR="0079212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C and D</w:t>
            </w:r>
          </w:p>
        </w:tc>
        <w:tc>
          <w:tcPr>
            <w:tcW w:w="0" w:type="auto"/>
            <w:shd w:val="clear" w:color="auto" w:fill="806000" w:themeFill="accent4" w:themeFillShade="80"/>
            <w:vAlign w:val="center"/>
          </w:tcPr>
          <w:p w:rsidR="0079212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A and B and C</w:t>
            </w:r>
          </w:p>
        </w:tc>
        <w:tc>
          <w:tcPr>
            <w:tcW w:w="0" w:type="auto"/>
            <w:shd w:val="clear" w:color="auto" w:fill="806000" w:themeFill="accent4" w:themeFillShade="80"/>
            <w:vAlign w:val="center"/>
          </w:tcPr>
          <w:p w:rsidR="0079212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A and B and D</w:t>
            </w:r>
          </w:p>
        </w:tc>
        <w:tc>
          <w:tcPr>
            <w:tcW w:w="0" w:type="auto"/>
            <w:shd w:val="clear" w:color="auto" w:fill="806000" w:themeFill="accent4" w:themeFillShade="80"/>
            <w:vAlign w:val="center"/>
          </w:tcPr>
          <w:p w:rsidR="0079212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A and C and D</w:t>
            </w:r>
          </w:p>
        </w:tc>
        <w:tc>
          <w:tcPr>
            <w:tcW w:w="0" w:type="auto"/>
            <w:shd w:val="clear" w:color="auto" w:fill="806000" w:themeFill="accent4" w:themeFillShade="80"/>
            <w:vAlign w:val="center"/>
          </w:tcPr>
          <w:p w:rsidR="00792123" w:rsidRDefault="00792123" w:rsidP="00792123">
            <w:pPr>
              <w:jc w:val="center"/>
              <w:rPr>
                <w:rFonts w:ascii="Courier New" w:hAnsi="Courier New" w:cs="Courier New"/>
                <w:color w:val="FFFFFF" w:themeColor="background1"/>
                <w:sz w:val="20"/>
              </w:rPr>
            </w:pPr>
            <w:r>
              <w:rPr>
                <w:rFonts w:ascii="Courier New" w:hAnsi="Courier New" w:cs="Courier New"/>
                <w:color w:val="FFFFFF" w:themeColor="background1"/>
                <w:sz w:val="20"/>
              </w:rPr>
              <w:t>B and C and D</w:t>
            </w:r>
          </w:p>
        </w:tc>
      </w:tr>
      <w:tr w:rsidR="00792123" w:rsidTr="00792123">
        <w:trPr>
          <w:jc w:val="center"/>
        </w:trPr>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sidRPr="00852FFB">
              <w:rPr>
                <w:rFonts w:ascii="Courier New" w:hAnsi="Courier New" w:cs="Courier New"/>
              </w:rPr>
              <w:t>T</w:t>
            </w:r>
          </w:p>
        </w:tc>
        <w:tc>
          <w:tcPr>
            <w:tcW w:w="0" w:type="auto"/>
            <w:tcBorders>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sidRPr="00852FFB">
              <w:rPr>
                <w:rFonts w:ascii="Courier New" w:hAnsi="Courier New" w:cs="Courier New"/>
              </w:rPr>
              <w:t>T</w:t>
            </w:r>
          </w:p>
        </w:tc>
        <w:tc>
          <w:tcPr>
            <w:tcW w:w="0" w:type="auto"/>
            <w:tcBorders>
              <w:left w:val="single" w:sz="2" w:space="0" w:color="auto"/>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4"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r>
      <w:tr w:rsidR="00792123" w:rsidTr="001569C8">
        <w:trPr>
          <w:jc w:val="center"/>
        </w:trPr>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sidRPr="00852FFB">
              <w:rPr>
                <w:rFonts w:ascii="Courier New" w:hAnsi="Courier New" w:cs="Courier New"/>
              </w:rPr>
              <w:t>T</w:t>
            </w:r>
          </w:p>
        </w:tc>
        <w:tc>
          <w:tcPr>
            <w:tcW w:w="0" w:type="auto"/>
            <w:tcBorders>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4"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C947AA" w:rsidTr="00C947AA">
        <w:trPr>
          <w:jc w:val="center"/>
        </w:trPr>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4"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C947AA"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1569C8" w:rsidTr="001569C8">
        <w:trPr>
          <w:jc w:val="center"/>
        </w:trPr>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4"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792123" w:rsidTr="001569C8">
        <w:trPr>
          <w:jc w:val="center"/>
        </w:trPr>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792123" w:rsidTr="001569C8">
        <w:trPr>
          <w:jc w:val="center"/>
        </w:trPr>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792123" w:rsidTr="001569C8">
        <w:trPr>
          <w:jc w:val="center"/>
        </w:trPr>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792123" w:rsidTr="001569C8">
        <w:trPr>
          <w:jc w:val="center"/>
        </w:trPr>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792123" w:rsidTr="001569C8">
        <w:trPr>
          <w:jc w:val="center"/>
        </w:trPr>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r>
      <w:tr w:rsidR="00792123" w:rsidTr="001569C8">
        <w:trPr>
          <w:jc w:val="center"/>
        </w:trPr>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792123" w:rsidTr="001569C8">
        <w:trPr>
          <w:jc w:val="center"/>
        </w:trPr>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792123" w:rsidTr="001569C8">
        <w:trPr>
          <w:jc w:val="center"/>
        </w:trPr>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792123" w:rsidTr="001569C8">
        <w:trPr>
          <w:jc w:val="center"/>
        </w:trPr>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792123" w:rsidTr="001569C8">
        <w:trPr>
          <w:jc w:val="center"/>
        </w:trPr>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righ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792123" w:rsidTr="001569C8">
        <w:trPr>
          <w:jc w:val="center"/>
        </w:trPr>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tcBorders>
            <w:shd w:val="clear" w:color="auto" w:fill="E2EFD9" w:themeFill="accent6"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T</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r w:rsidR="00792123" w:rsidTr="001569C8">
        <w:trPr>
          <w:jc w:val="center"/>
        </w:trPr>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righ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tcBorders>
              <w:left w:val="single" w:sz="24" w:space="0" w:color="auto"/>
            </w:tcBorders>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c>
          <w:tcPr>
            <w:tcW w:w="0" w:type="auto"/>
            <w:shd w:val="clear" w:color="auto" w:fill="FBE4D5" w:themeFill="accent2" w:themeFillTint="33"/>
            <w:vAlign w:val="center"/>
          </w:tcPr>
          <w:p w:rsidR="00792123" w:rsidRPr="00852FFB" w:rsidRDefault="00792123" w:rsidP="00792123">
            <w:pPr>
              <w:jc w:val="center"/>
              <w:rPr>
                <w:rFonts w:ascii="Courier New" w:hAnsi="Courier New" w:cs="Courier New"/>
              </w:rPr>
            </w:pPr>
            <w:r>
              <w:rPr>
                <w:rFonts w:ascii="Courier New" w:hAnsi="Courier New" w:cs="Courier New"/>
              </w:rPr>
              <w:t>F</w:t>
            </w:r>
          </w:p>
        </w:tc>
      </w:tr>
    </w:tbl>
    <w:p w:rsidR="00777D85" w:rsidRDefault="00777D85" w:rsidP="006732CC"/>
    <w:p w:rsidR="00B20142" w:rsidRPr="00852FFB" w:rsidRDefault="00B20142" w:rsidP="006732CC">
      <w:r>
        <w:t xml:space="preserve">For a final bit of curiosity, if you </w:t>
      </w:r>
      <w:r w:rsidR="00525E4D">
        <w:t xml:space="preserve">ever </w:t>
      </w:r>
      <w:r>
        <w:t>want to construct truth tables</w:t>
      </w:r>
      <w:r w:rsidR="00756CF8">
        <w:t xml:space="preserve"> of your own</w:t>
      </w:r>
      <w:r>
        <w:t xml:space="preserve">, notice how the </w:t>
      </w:r>
      <w:r w:rsidR="002F1849">
        <w:t xml:space="preserve">A </w:t>
      </w:r>
      <w:proofErr w:type="gramStart"/>
      <w:r w:rsidR="002F1849">
        <w:t>B C D columns</w:t>
      </w:r>
      <w:proofErr w:type="gramEnd"/>
      <w:r w:rsidR="002F1849">
        <w:t xml:space="preserve"> have a pattern. A </w:t>
      </w:r>
      <w:proofErr w:type="gramStart"/>
      <w:r w:rsidR="002F1849">
        <w:t>alternates</w:t>
      </w:r>
      <w:proofErr w:type="gramEnd"/>
      <w:r w:rsidR="002F1849">
        <w:t xml:space="preserve"> T/F every 2</w:t>
      </w:r>
      <w:r w:rsidR="002F1849" w:rsidRPr="002F1849">
        <w:rPr>
          <w:vertAlign w:val="superscript"/>
        </w:rPr>
        <w:t>n-1</w:t>
      </w:r>
      <w:r w:rsidR="002F1849">
        <w:t xml:space="preserve"> </w:t>
      </w:r>
      <w:r w:rsidR="002D6FB4">
        <w:t xml:space="preserve">= 8 </w:t>
      </w:r>
      <w:r w:rsidR="002F1849">
        <w:t>rows; B alternates T/F every 2</w:t>
      </w:r>
      <w:r w:rsidR="002F1849" w:rsidRPr="002F1849">
        <w:rPr>
          <w:vertAlign w:val="superscript"/>
        </w:rPr>
        <w:t>n-2</w:t>
      </w:r>
      <w:r w:rsidR="002F1849">
        <w:t xml:space="preserve"> </w:t>
      </w:r>
      <w:r w:rsidR="002D6FB4">
        <w:t xml:space="preserve">= 4 </w:t>
      </w:r>
      <w:r w:rsidR="002F1849">
        <w:t>rows; C alternates T/F every 2</w:t>
      </w:r>
      <w:r w:rsidR="002F1849" w:rsidRPr="002F1849">
        <w:rPr>
          <w:vertAlign w:val="superscript"/>
        </w:rPr>
        <w:t>n-3</w:t>
      </w:r>
      <w:r w:rsidR="002F1849">
        <w:t xml:space="preserve"> </w:t>
      </w:r>
      <w:r w:rsidR="002D6FB4">
        <w:t xml:space="preserve">= 2 </w:t>
      </w:r>
      <w:r w:rsidR="002F1849">
        <w:t>rows; and D alternates T/F every 2</w:t>
      </w:r>
      <w:r w:rsidR="002F1849" w:rsidRPr="002F1849">
        <w:rPr>
          <w:vertAlign w:val="superscript"/>
        </w:rPr>
        <w:t>n-4</w:t>
      </w:r>
      <w:r w:rsidR="002F1849">
        <w:t xml:space="preserve"> </w:t>
      </w:r>
      <w:r w:rsidR="002D6FB4">
        <w:t xml:space="preserve">= 1 </w:t>
      </w:r>
      <w:r w:rsidR="002F1849">
        <w:t>row.</w:t>
      </w:r>
      <w:r w:rsidR="00B24EFD">
        <w:t xml:space="preserve"> This is an easy way to write your initial T/F values </w:t>
      </w:r>
      <w:r w:rsidR="00DB0D5B">
        <w:t>while being sure you’ve hit every possible combination.</w:t>
      </w:r>
    </w:p>
    <w:sectPr w:rsidR="00B20142" w:rsidRPr="00852F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6A3" w:rsidRDefault="00AE46A3" w:rsidP="008B4D0E">
      <w:r>
        <w:separator/>
      </w:r>
    </w:p>
  </w:endnote>
  <w:endnote w:type="continuationSeparator" w:id="0">
    <w:p w:rsidR="00AE46A3" w:rsidRDefault="00AE46A3" w:rsidP="008B4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6A3" w:rsidRDefault="00AE46A3" w:rsidP="008B4D0E">
      <w:r>
        <w:separator/>
      </w:r>
    </w:p>
  </w:footnote>
  <w:footnote w:type="continuationSeparator" w:id="0">
    <w:p w:rsidR="00AE46A3" w:rsidRDefault="00AE46A3" w:rsidP="008B4D0E">
      <w:r>
        <w:continuationSeparator/>
      </w:r>
    </w:p>
  </w:footnote>
  <w:footnote w:id="1">
    <w:p w:rsidR="00E01235" w:rsidRPr="00826AC2" w:rsidRDefault="00E01235" w:rsidP="00E01235">
      <w:pPr>
        <w:pStyle w:val="FootnoteText"/>
      </w:pPr>
      <w:r>
        <w:rPr>
          <w:rStyle w:val="FootnoteReference"/>
        </w:rPr>
        <w:footnoteRef/>
      </w:r>
      <w:r>
        <w:t xml:space="preserve"> ‘</w:t>
      </w:r>
      <w:proofErr w:type="spellStart"/>
      <w:r>
        <w:t>iff</w:t>
      </w:r>
      <w:proofErr w:type="spellEnd"/>
      <w:r>
        <w:t xml:space="preserve">’ is a common term in math &amp; computer science that is shorthand for ‘if and only if’, which means we’re saying we have stated every possible cause, excluding all other causes. For example, ‘You may skip the line </w:t>
      </w:r>
      <w:proofErr w:type="spellStart"/>
      <w:r>
        <w:t>iff</w:t>
      </w:r>
      <w:proofErr w:type="spellEnd"/>
      <w:r>
        <w:t xml:space="preserve"> you are the president’ means that the president can skip, </w:t>
      </w:r>
      <w:r>
        <w:rPr>
          <w:i/>
        </w:rPr>
        <w:t>and</w:t>
      </w:r>
      <w:r>
        <w:t xml:space="preserve"> no one </w:t>
      </w:r>
      <w:r w:rsidRPr="009925E1">
        <w:t>else</w:t>
      </w:r>
      <w:r>
        <w:rPr>
          <w:i/>
        </w:rPr>
        <w:t xml:space="preserve"> </w:t>
      </w:r>
      <w:r w:rsidRPr="008667EE">
        <w:t>besides</w:t>
      </w:r>
      <w:r>
        <w:t xml:space="preserve"> the president can skip.</w:t>
      </w:r>
    </w:p>
  </w:footnote>
  <w:footnote w:id="2">
    <w:p w:rsidR="00205C5B" w:rsidRDefault="00205C5B">
      <w:pPr>
        <w:pStyle w:val="FootnoteText"/>
      </w:pPr>
      <w:r>
        <w:rPr>
          <w:rStyle w:val="FootnoteReference"/>
        </w:rPr>
        <w:footnoteRef/>
      </w:r>
      <w:r>
        <w:t xml:space="preserve"> I really should have made this in Excel. It took way too long to type and shade these. For</w:t>
      </w:r>
      <w:bookmarkStart w:id="0" w:name="_GoBack"/>
      <w:bookmarkEnd w:id="0"/>
      <w:r>
        <w:t>mulas and conditional formatting would have done it instantly.</w:t>
      </w:r>
      <w:r w:rsidR="00F853BF">
        <w:t xml:space="preserve"> In fact, </w:t>
      </w:r>
      <w:hyperlink r:id="rId1" w:history="1">
        <w:r w:rsidR="00F853BF" w:rsidRPr="00F853BF">
          <w:rPr>
            <w:rStyle w:val="Hyperlink"/>
          </w:rPr>
          <w:t>here’s a spreadsheet where I did that</w:t>
        </w:r>
      </w:hyperlink>
      <w:r w:rsidR="00F853BF">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FB"/>
    <w:rsid w:val="00070D26"/>
    <w:rsid w:val="001569C8"/>
    <w:rsid w:val="00205C5B"/>
    <w:rsid w:val="002564A7"/>
    <w:rsid w:val="00275914"/>
    <w:rsid w:val="00276143"/>
    <w:rsid w:val="002D6FB4"/>
    <w:rsid w:val="002F1849"/>
    <w:rsid w:val="003C5A7D"/>
    <w:rsid w:val="0047180A"/>
    <w:rsid w:val="004925C7"/>
    <w:rsid w:val="00525E4D"/>
    <w:rsid w:val="00533FCE"/>
    <w:rsid w:val="0055764C"/>
    <w:rsid w:val="005E63B4"/>
    <w:rsid w:val="006078D3"/>
    <w:rsid w:val="006732CC"/>
    <w:rsid w:val="006D759F"/>
    <w:rsid w:val="00756CF8"/>
    <w:rsid w:val="00757690"/>
    <w:rsid w:val="00777D85"/>
    <w:rsid w:val="00792123"/>
    <w:rsid w:val="00826AC2"/>
    <w:rsid w:val="00852FFB"/>
    <w:rsid w:val="008667EE"/>
    <w:rsid w:val="00872AD7"/>
    <w:rsid w:val="00876368"/>
    <w:rsid w:val="00891039"/>
    <w:rsid w:val="008B0A22"/>
    <w:rsid w:val="008B4D0E"/>
    <w:rsid w:val="00987E1D"/>
    <w:rsid w:val="009925E1"/>
    <w:rsid w:val="009F1B02"/>
    <w:rsid w:val="00A0704B"/>
    <w:rsid w:val="00A3125F"/>
    <w:rsid w:val="00A60ADC"/>
    <w:rsid w:val="00A97006"/>
    <w:rsid w:val="00AB3859"/>
    <w:rsid w:val="00AE4510"/>
    <w:rsid w:val="00AE46A3"/>
    <w:rsid w:val="00B20142"/>
    <w:rsid w:val="00B24EFD"/>
    <w:rsid w:val="00B601F5"/>
    <w:rsid w:val="00B67E28"/>
    <w:rsid w:val="00BA1497"/>
    <w:rsid w:val="00BF5083"/>
    <w:rsid w:val="00C947AA"/>
    <w:rsid w:val="00D16853"/>
    <w:rsid w:val="00D6535E"/>
    <w:rsid w:val="00DB0D5B"/>
    <w:rsid w:val="00E01235"/>
    <w:rsid w:val="00F4145D"/>
    <w:rsid w:val="00F45348"/>
    <w:rsid w:val="00F853BF"/>
    <w:rsid w:val="00FA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719B"/>
  <w15:chartTrackingRefBased/>
  <w15:docId w15:val="{E1FC6088-4559-4FAE-A8F6-E1F92FAE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690"/>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876368"/>
    <w:pPr>
      <w:keepNext/>
      <w:keepLines/>
      <w:spacing w:after="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36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52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B4D0E"/>
    <w:rPr>
      <w:sz w:val="20"/>
      <w:szCs w:val="20"/>
    </w:rPr>
  </w:style>
  <w:style w:type="character" w:customStyle="1" w:styleId="FootnoteTextChar">
    <w:name w:val="Footnote Text Char"/>
    <w:basedOn w:val="DefaultParagraphFont"/>
    <w:link w:val="FootnoteText"/>
    <w:uiPriority w:val="99"/>
    <w:semiHidden/>
    <w:rsid w:val="008B4D0E"/>
    <w:rPr>
      <w:rFonts w:ascii="Times New Roman" w:hAnsi="Times New Roman"/>
      <w:sz w:val="20"/>
      <w:szCs w:val="20"/>
    </w:rPr>
  </w:style>
  <w:style w:type="character" w:styleId="FootnoteReference">
    <w:name w:val="footnote reference"/>
    <w:basedOn w:val="DefaultParagraphFont"/>
    <w:uiPriority w:val="99"/>
    <w:semiHidden/>
    <w:unhideWhenUsed/>
    <w:rsid w:val="008B4D0E"/>
    <w:rPr>
      <w:vertAlign w:val="superscript"/>
    </w:rPr>
  </w:style>
  <w:style w:type="character" w:styleId="Hyperlink">
    <w:name w:val="Hyperlink"/>
    <w:basedOn w:val="DefaultParagraphFont"/>
    <w:uiPriority w:val="99"/>
    <w:unhideWhenUsed/>
    <w:rsid w:val="00F853BF"/>
    <w:rPr>
      <w:color w:val="0563C1" w:themeColor="hyperlink"/>
      <w:u w:val="single"/>
    </w:rPr>
  </w:style>
  <w:style w:type="character" w:styleId="UnresolvedMention">
    <w:name w:val="Unresolved Mention"/>
    <w:basedOn w:val="DefaultParagraphFont"/>
    <w:uiPriority w:val="99"/>
    <w:semiHidden/>
    <w:unhideWhenUsed/>
    <w:rsid w:val="00F85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OVcBl_ZGzvLbkDzBbVC-R_-XfBPDduzsioOd7MzGVi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AD7C7-B6A7-43F3-9996-4A5472CF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Toronto District Christian High School</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Sawczak</dc:creator>
  <cp:keywords/>
  <dc:description/>
  <cp:lastModifiedBy>Luke Sawczak</cp:lastModifiedBy>
  <cp:revision>46</cp:revision>
  <dcterms:created xsi:type="dcterms:W3CDTF">2021-02-19T18:58:00Z</dcterms:created>
  <dcterms:modified xsi:type="dcterms:W3CDTF">2021-02-19T19:57:00Z</dcterms:modified>
</cp:coreProperties>
</file>