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pct"/>
        <w:tblLook w:val="04A0" w:firstRow="1" w:lastRow="0" w:firstColumn="1" w:lastColumn="0" w:noHBand="0" w:noVBand="1"/>
      </w:tblPr>
      <w:tblGrid>
        <w:gridCol w:w="6551"/>
      </w:tblGrid>
      <w:tr w:rsidR="00F41B1C" w14:paraId="4F856CF0" w14:textId="77777777">
        <w:tc>
          <w:tcPr>
            <w:tcW w:w="0" w:type="auto"/>
          </w:tcPr>
          <w:p w14:paraId="75E0E385" w14:textId="77777777" w:rsidR="00F41B1C" w:rsidRDefault="009C21E7">
            <w:pPr>
              <w:pStyle w:val="Compact"/>
            </w:pPr>
            <w:r>
              <w:t>title: "Statistical Foundations for Data Science - Assignment8 "</w:t>
            </w:r>
          </w:p>
        </w:tc>
      </w:tr>
      <w:tr w:rsidR="00F41B1C" w14:paraId="3E002638" w14:textId="77777777">
        <w:tc>
          <w:tcPr>
            <w:tcW w:w="0" w:type="auto"/>
          </w:tcPr>
          <w:p w14:paraId="4CB10456" w14:textId="77777777" w:rsidR="00F41B1C" w:rsidRDefault="009C21E7">
            <w:pPr>
              <w:pStyle w:val="Compact"/>
            </w:pPr>
            <w:r>
              <w:t>author: "Travis Deason"</w:t>
            </w:r>
          </w:p>
        </w:tc>
      </w:tr>
      <w:tr w:rsidR="00F41B1C" w14:paraId="3A009D37" w14:textId="77777777">
        <w:tc>
          <w:tcPr>
            <w:tcW w:w="0" w:type="auto"/>
          </w:tcPr>
          <w:p w14:paraId="26C6F70E" w14:textId="77777777" w:rsidR="00F41B1C" w:rsidRDefault="009C21E7">
            <w:pPr>
              <w:pStyle w:val="Compact"/>
            </w:pPr>
            <w:r>
              <w:t>date: "Oct 22nd 2017"</w:t>
            </w:r>
          </w:p>
        </w:tc>
      </w:tr>
      <w:tr w:rsidR="00F41B1C" w14:paraId="3641D757" w14:textId="77777777">
        <w:tc>
          <w:tcPr>
            <w:tcW w:w="0" w:type="auto"/>
          </w:tcPr>
          <w:p w14:paraId="449C2B9C" w14:textId="77777777" w:rsidR="00F41B1C" w:rsidRDefault="009C21E7">
            <w:pPr>
              <w:pStyle w:val="Compact"/>
            </w:pPr>
            <w:r>
              <w:t>output: word_document</w:t>
            </w:r>
          </w:p>
        </w:tc>
      </w:tr>
    </w:tbl>
    <w:p w14:paraId="16EEEC04" w14:textId="77777777" w:rsidR="00F41B1C" w:rsidRDefault="009C21E7">
      <w:pPr>
        <w:pStyle w:val="Heading1"/>
      </w:pPr>
      <w:bookmarkStart w:id="0" w:name="msds-6371-unit-10-hw"/>
      <w:bookmarkEnd w:id="0"/>
      <w:r>
        <w:t>MSDS 6371 UNIT 10 HW</w:t>
      </w:r>
    </w:p>
    <w:p w14:paraId="66E10CE6" w14:textId="77777777" w:rsidR="00F41B1C" w:rsidRDefault="009C21E7">
      <w:pPr>
        <w:pStyle w:val="Compact"/>
        <w:numPr>
          <w:ilvl w:val="0"/>
          <w:numId w:val="3"/>
        </w:numPr>
      </w:pPr>
      <w:r>
        <w:t>These are the same data from last week’s HW. Now, we are going to use them for simple linear regression.</w:t>
      </w:r>
    </w:p>
    <w:p w14:paraId="62B8BD47" w14:textId="77777777" w:rsidR="00F50602" w:rsidRDefault="009C21E7" w:rsidP="00F50602">
      <w:pPr>
        <w:pStyle w:val="FirstParagraph"/>
      </w:pPr>
      <w:r>
        <w:t xml:space="preserve"> # UNIT 10: STAT 6371: Chapter 7</w:t>
      </w:r>
    </w:p>
    <w:p w14:paraId="644231F2" w14:textId="77777777" w:rsidR="00F50602" w:rsidRDefault="00F50602" w:rsidP="00F50602">
      <w:pPr>
        <w:pStyle w:val="FirstParagraph"/>
      </w:pPr>
      <w:r>
        <w:t xml:space="preserve"> </w:t>
      </w:r>
      <w:r w:rsidR="009C21E7">
        <w:t>1. Black-eared wheatears are small birds of Spain and Morocco. Males of the species demonstrate an exaggerated sexu</w:t>
      </w:r>
      <w:r w:rsidR="009C21E7">
        <w:t>al display by carrying many heavy stones to nesting cavities. This 35-gram bird transports, on average, 3.1 kg of stones per nesting season! Different males carry somewhat different sized stones, prompting a study of whether larger stones may be a signal o</w:t>
      </w:r>
      <w:r w:rsidR="009C21E7">
        <w:t xml:space="preserve">f higher health status. M. Soler et al. calculated the average stone mass (g) carried by each of 21 male black-eared wheatears, along with T-cell </w:t>
      </w:r>
      <w:bookmarkStart w:id="1" w:name="i.-provide-a-scatterplot-with-confidence"/>
      <w:bookmarkEnd w:id="1"/>
    </w:p>
    <w:p w14:paraId="5A82F2FE" w14:textId="77777777" w:rsidR="00F41B1C" w:rsidRDefault="009C21E7">
      <w:pPr>
        <w:pStyle w:val="SourceCode"/>
      </w:pPr>
      <w:r>
        <w:rPr>
          <w:rStyle w:val="CommentTok"/>
        </w:rPr>
        <w:t>#Perform Regression</w:t>
      </w:r>
      <w:r>
        <w:br/>
      </w:r>
      <w:r>
        <w:rPr>
          <w:rStyle w:val="NormalTok"/>
        </w:rPr>
        <w:t>model =</w:t>
      </w:r>
      <w:r>
        <w:rPr>
          <w:rStyle w:val="StringTok"/>
        </w:rPr>
        <w:t xml:space="preserve"> </w:t>
      </w:r>
      <w:proofErr w:type="gramStart"/>
      <w:r>
        <w:rPr>
          <w:rStyle w:val="KeywordTok"/>
        </w:rPr>
        <w:t>lm</w:t>
      </w:r>
      <w:r>
        <w:rPr>
          <w:rStyle w:val="NormalTok"/>
        </w:rPr>
        <w:t>(</w:t>
      </w:r>
      <w:proofErr w:type="gramEnd"/>
      <w:r>
        <w:rPr>
          <w:rStyle w:val="NormalTok"/>
        </w:rPr>
        <w:t xml:space="preserve">mass~tcell, </w:t>
      </w:r>
      <w:r>
        <w:rPr>
          <w:rStyle w:val="DataTypeTok"/>
        </w:rPr>
        <w:t>data=</w:t>
      </w:r>
      <w:r>
        <w:rPr>
          <w:rStyle w:val="NormalTok"/>
        </w:rPr>
        <w:t>wheaters)</w:t>
      </w:r>
      <w:r>
        <w:br/>
      </w:r>
      <w:r>
        <w:rPr>
          <w:rStyle w:val="CommentTok"/>
        </w:rPr>
        <w:t>#Extract Regression line coefficents</w:t>
      </w:r>
      <w:r>
        <w:br/>
      </w:r>
      <w:r>
        <w:rPr>
          <w:rStyle w:val="NormalTok"/>
        </w:rPr>
        <w:t>wheaters$resid &lt;-</w:t>
      </w:r>
      <w:r>
        <w:rPr>
          <w:rStyle w:val="StringTok"/>
        </w:rPr>
        <w:t xml:space="preserve"> </w:t>
      </w:r>
      <w:r>
        <w:rPr>
          <w:rStyle w:val="NormalTok"/>
        </w:rPr>
        <w:t>model$residuals</w:t>
      </w:r>
      <w:r>
        <w:br/>
      </w:r>
      <w:r>
        <w:rPr>
          <w:rStyle w:val="NormalTok"/>
        </w:rPr>
        <w:t>slope &lt;-</w:t>
      </w:r>
      <w:r>
        <w:rPr>
          <w:rStyle w:val="StringTok"/>
        </w:rPr>
        <w:t xml:space="preserve"> </w:t>
      </w:r>
      <w:r>
        <w:rPr>
          <w:rStyle w:val="NormalTok"/>
        </w:rPr>
        <w:t>model$coefficients[</w:t>
      </w:r>
      <w:r>
        <w:rPr>
          <w:rStyle w:val="StringTok"/>
        </w:rPr>
        <w:t>'tcell'</w:t>
      </w:r>
      <w:r>
        <w:rPr>
          <w:rStyle w:val="NormalTok"/>
        </w:rPr>
        <w:t>]</w:t>
      </w:r>
      <w:r>
        <w:br/>
      </w:r>
      <w:r>
        <w:rPr>
          <w:rStyle w:val="NormalTok"/>
        </w:rPr>
        <w:t>intercept &lt;-</w:t>
      </w:r>
      <w:r>
        <w:rPr>
          <w:rStyle w:val="StringTok"/>
        </w:rPr>
        <w:t xml:space="preserve"> </w:t>
      </w:r>
      <w:r>
        <w:rPr>
          <w:rStyle w:val="NormalTok"/>
        </w:rPr>
        <w:t>model$coefficients[</w:t>
      </w:r>
      <w:r>
        <w:rPr>
          <w:rStyle w:val="DecValTok"/>
        </w:rPr>
        <w:t>1</w:t>
      </w:r>
      <w:r>
        <w:rPr>
          <w:rStyle w:val="NormalTok"/>
        </w:rPr>
        <w:t>]</w:t>
      </w:r>
      <w:r>
        <w:br/>
      </w:r>
      <w:r>
        <w:rPr>
          <w:rStyle w:val="CommentTok"/>
        </w:rPr>
        <w:t>#Prediction intervals</w:t>
      </w:r>
      <w:r>
        <w:br/>
      </w:r>
      <w:r>
        <w:rPr>
          <w:rStyle w:val="NormalTok"/>
        </w:rPr>
        <w:t>pred.int =</w:t>
      </w:r>
      <w:r>
        <w:rPr>
          <w:rStyle w:val="StringTok"/>
        </w:rPr>
        <w:t xml:space="preserve">  </w:t>
      </w:r>
      <w:r>
        <w:rPr>
          <w:rStyle w:val="KeywordTok"/>
        </w:rPr>
        <w:t>predict</w:t>
      </w:r>
      <w:r>
        <w:rPr>
          <w:rStyle w:val="NormalTok"/>
        </w:rPr>
        <w:t xml:space="preserve">(model, </w:t>
      </w:r>
      <w:r>
        <w:rPr>
          <w:rStyle w:val="DataTypeTok"/>
        </w:rPr>
        <w:t>interval=</w:t>
      </w:r>
      <w:r>
        <w:rPr>
          <w:rStyle w:val="StringTok"/>
        </w:rPr>
        <w:t>"prediction"</w:t>
      </w:r>
      <w:r>
        <w:rPr>
          <w:rStyle w:val="NormalTok"/>
        </w:rPr>
        <w:t>)</w:t>
      </w:r>
    </w:p>
    <w:p w14:paraId="6CB0F18F" w14:textId="77777777" w:rsidR="00F41B1C" w:rsidRDefault="009C21E7">
      <w:pPr>
        <w:pStyle w:val="SourceCode"/>
      </w:pPr>
      <w:r>
        <w:rPr>
          <w:rStyle w:val="VerbatimChar"/>
        </w:rPr>
        <w:t>## Warning in predict.lm(model, interval = "prediction"): predictions on current data refer to _future_ responses</w:t>
      </w:r>
    </w:p>
    <w:p w14:paraId="5B2FDB61" w14:textId="77777777" w:rsidR="00F41B1C" w:rsidRDefault="009C21E7">
      <w:pPr>
        <w:pStyle w:val="SourceCode"/>
      </w:pPr>
      <w:r>
        <w:rPr>
          <w:rStyle w:val="CommentTok"/>
        </w:rPr>
        <w:t>#Confidence intervals</w:t>
      </w:r>
      <w:r>
        <w:br/>
      </w:r>
      <w:r>
        <w:rPr>
          <w:rStyle w:val="NormalTok"/>
        </w:rPr>
        <w:t>conf.int =</w:t>
      </w:r>
      <w:r>
        <w:rPr>
          <w:rStyle w:val="StringTok"/>
        </w:rPr>
        <w:t xml:space="preserve">  </w:t>
      </w:r>
      <w:r>
        <w:rPr>
          <w:rStyle w:val="KeywordTok"/>
        </w:rPr>
        <w:t>predict</w:t>
      </w:r>
      <w:r>
        <w:rPr>
          <w:rStyle w:val="NormalTok"/>
        </w:rPr>
        <w:t xml:space="preserve">(model, </w:t>
      </w:r>
      <w:r>
        <w:rPr>
          <w:rStyle w:val="DataTypeTok"/>
        </w:rPr>
        <w:t>interval=</w:t>
      </w:r>
      <w:r>
        <w:rPr>
          <w:rStyle w:val="StringTok"/>
        </w:rPr>
        <w:t>"confidence"</w:t>
      </w:r>
      <w:r>
        <w:rPr>
          <w:rStyle w:val="NormalTok"/>
        </w:rPr>
        <w:t>)</w:t>
      </w:r>
      <w:r>
        <w:br/>
      </w:r>
      <w:r>
        <w:rPr>
          <w:rStyle w:val="CommentTok"/>
        </w:rPr>
        <w:t># Add predictions an</w:t>
      </w:r>
      <w:r>
        <w:rPr>
          <w:rStyle w:val="CommentTok"/>
        </w:rPr>
        <w:t>d CI to original data</w:t>
      </w:r>
      <w:r>
        <w:br/>
      </w:r>
      <w:r>
        <w:rPr>
          <w:rStyle w:val="NormalTok"/>
        </w:rPr>
        <w:t>wheaters$pred.lower &lt;-</w:t>
      </w:r>
      <w:r>
        <w:rPr>
          <w:rStyle w:val="StringTok"/>
        </w:rPr>
        <w:t xml:space="preserve"> </w:t>
      </w:r>
      <w:r>
        <w:rPr>
          <w:rStyle w:val="NormalTok"/>
        </w:rPr>
        <w:t>pred.int[,</w:t>
      </w:r>
      <w:r>
        <w:rPr>
          <w:rStyle w:val="DecValTok"/>
        </w:rPr>
        <w:t>2</w:t>
      </w:r>
      <w:r>
        <w:rPr>
          <w:rStyle w:val="NormalTok"/>
        </w:rPr>
        <w:t>]</w:t>
      </w:r>
      <w:r>
        <w:br/>
      </w:r>
      <w:r>
        <w:rPr>
          <w:rStyle w:val="NormalTok"/>
        </w:rPr>
        <w:t>wheaters$pred.upper &lt;-</w:t>
      </w:r>
      <w:r>
        <w:rPr>
          <w:rStyle w:val="StringTok"/>
        </w:rPr>
        <w:t xml:space="preserve"> </w:t>
      </w:r>
      <w:r>
        <w:rPr>
          <w:rStyle w:val="NormalTok"/>
        </w:rPr>
        <w:t>pred.int[,</w:t>
      </w:r>
      <w:r>
        <w:rPr>
          <w:rStyle w:val="DecValTok"/>
        </w:rPr>
        <w:t>3</w:t>
      </w:r>
      <w:r>
        <w:rPr>
          <w:rStyle w:val="NormalTok"/>
        </w:rPr>
        <w:t>]</w:t>
      </w:r>
      <w:r>
        <w:br/>
      </w:r>
      <w:r>
        <w:rPr>
          <w:rStyle w:val="NormalTok"/>
        </w:rPr>
        <w:t>wheaters$ci.upper &lt;-</w:t>
      </w:r>
      <w:r>
        <w:rPr>
          <w:rStyle w:val="StringTok"/>
        </w:rPr>
        <w:t xml:space="preserve"> </w:t>
      </w:r>
      <w:r>
        <w:rPr>
          <w:rStyle w:val="NormalTok"/>
        </w:rPr>
        <w:t>conf.int[,</w:t>
      </w:r>
      <w:r>
        <w:rPr>
          <w:rStyle w:val="DecValTok"/>
        </w:rPr>
        <w:t>2</w:t>
      </w:r>
      <w:r>
        <w:rPr>
          <w:rStyle w:val="NormalTok"/>
        </w:rPr>
        <w:t>]</w:t>
      </w:r>
      <w:r>
        <w:br/>
      </w:r>
      <w:r>
        <w:rPr>
          <w:rStyle w:val="NormalTok"/>
        </w:rPr>
        <w:t>wheaters$ci.lower &lt;-</w:t>
      </w:r>
      <w:r>
        <w:rPr>
          <w:rStyle w:val="StringTok"/>
        </w:rPr>
        <w:t xml:space="preserve"> </w:t>
      </w:r>
      <w:r>
        <w:rPr>
          <w:rStyle w:val="NormalTok"/>
        </w:rPr>
        <w:t>conf.int[,</w:t>
      </w:r>
      <w:r>
        <w:rPr>
          <w:rStyle w:val="DecValTok"/>
        </w:rPr>
        <w:t>3</w:t>
      </w:r>
      <w:r>
        <w:rPr>
          <w:rStyle w:val="NormalTok"/>
        </w:rPr>
        <w:t>]</w:t>
      </w:r>
      <w:r>
        <w:br/>
      </w:r>
      <w:r>
        <w:rPr>
          <w:rStyle w:val="NormalTok"/>
        </w:rPr>
        <w:t>## plot</w:t>
      </w:r>
      <w:r>
        <w:br/>
      </w:r>
      <w:r>
        <w:rPr>
          <w:rStyle w:val="KeywordTok"/>
        </w:rPr>
        <w:t>ggplot</w:t>
      </w:r>
      <w:r>
        <w:rPr>
          <w:rStyle w:val="NormalTok"/>
        </w:rPr>
        <w:t>(</w:t>
      </w:r>
      <w:r>
        <w:rPr>
          <w:rStyle w:val="DataTypeTok"/>
        </w:rPr>
        <w:t>data=</w:t>
      </w:r>
      <w:r>
        <w:rPr>
          <w:rStyle w:val="NormalTok"/>
        </w:rPr>
        <w:t xml:space="preserve">wheaters, </w:t>
      </w:r>
      <w:r>
        <w:rPr>
          <w:rStyle w:val="KeywordTok"/>
        </w:rPr>
        <w:t>aes</w:t>
      </w:r>
      <w:r>
        <w:rPr>
          <w:rStyle w:val="NormalTok"/>
        </w:rPr>
        <w:t>(</w:t>
      </w:r>
      <w:r>
        <w:rPr>
          <w:rStyle w:val="DataTypeTok"/>
        </w:rPr>
        <w:t>x=</w:t>
      </w:r>
      <w:r>
        <w:rPr>
          <w:rStyle w:val="NormalTok"/>
        </w:rPr>
        <w:t xml:space="preserve">tcell, </w:t>
      </w:r>
      <w:r>
        <w:rPr>
          <w:rStyle w:val="DataTypeTok"/>
        </w:rPr>
        <w:t>y=</w:t>
      </w:r>
      <w:r>
        <w:rPr>
          <w:rStyle w:val="NormalTok"/>
        </w:rPr>
        <w:t xml:space="preserve">mass, </w:t>
      </w:r>
      <w:r>
        <w:rPr>
          <w:rStyle w:val="DataTypeTok"/>
        </w:rPr>
        <w:t>main=</w:t>
      </w:r>
      <w:r>
        <w:rPr>
          <w:rStyle w:val="StringTok"/>
        </w:rPr>
        <w:t>'</w:t>
      </w:r>
      <w:r>
        <w:rPr>
          <w:rStyle w:val="StringTok"/>
        </w:rPr>
        <w:t>Scatterplot of data with regression line and Confidence intervals'</w:t>
      </w:r>
      <w:r>
        <w:rPr>
          <w:rStyle w:val="NormalTok"/>
        </w:rPr>
        <w:t>)) +</w:t>
      </w:r>
      <w:r>
        <w:rPr>
          <w:rStyle w:val="StringTok"/>
        </w:rPr>
        <w:t xml:space="preserve"> </w:t>
      </w:r>
      <w:r>
        <w:br/>
      </w:r>
      <w:r>
        <w:rPr>
          <w:rStyle w:val="StringTok"/>
        </w:rPr>
        <w:t xml:space="preserve">  </w:t>
      </w:r>
      <w:r>
        <w:rPr>
          <w:rStyle w:val="KeywordTok"/>
        </w:rPr>
        <w:t>geom_point</w:t>
      </w:r>
      <w:r>
        <w:rPr>
          <w:rStyle w:val="NormalTok"/>
        </w:rPr>
        <w:t>(</w:t>
      </w:r>
      <w:r>
        <w:rPr>
          <w:rStyle w:val="DataTypeTok"/>
        </w:rPr>
        <w:t>color=</w:t>
      </w:r>
      <w:r>
        <w:rPr>
          <w:rStyle w:val="NormalTok"/>
        </w:rPr>
        <w:t xml:space="preserve"> </w:t>
      </w:r>
      <w:r>
        <w:rPr>
          <w:rStyle w:val="StringTok"/>
        </w:rPr>
        <w:t>'red'</w:t>
      </w:r>
      <w:r>
        <w:rPr>
          <w:rStyle w:val="NormalTok"/>
        </w:rPr>
        <w:t>) +</w:t>
      </w:r>
      <w:r>
        <w:br/>
      </w:r>
      <w:r>
        <w:rPr>
          <w:rStyle w:val="StringTok"/>
        </w:rPr>
        <w:t xml:space="preserve">  </w:t>
      </w:r>
      <w:r>
        <w:rPr>
          <w:rStyle w:val="KeywordTok"/>
        </w:rPr>
        <w:t>geom_abline</w:t>
      </w:r>
      <w:r>
        <w:rPr>
          <w:rStyle w:val="NormalTok"/>
        </w:rPr>
        <w:t>(</w:t>
      </w:r>
      <w:r>
        <w:rPr>
          <w:rStyle w:val="DataTypeTok"/>
        </w:rPr>
        <w:t>intercept=</w:t>
      </w:r>
      <w:r>
        <w:rPr>
          <w:rStyle w:val="NormalTok"/>
        </w:rPr>
        <w:t xml:space="preserve">intercept, </w:t>
      </w:r>
      <w:r>
        <w:rPr>
          <w:rStyle w:val="DataTypeTok"/>
        </w:rPr>
        <w:t>slope=</w:t>
      </w:r>
      <w:r>
        <w:rPr>
          <w:rStyle w:val="NormalTok"/>
        </w:rPr>
        <w:t xml:space="preserve">slope, </w:t>
      </w:r>
      <w:r>
        <w:rPr>
          <w:rStyle w:val="DataTypeTok"/>
        </w:rPr>
        <w:t>color=</w:t>
      </w:r>
      <w:r>
        <w:rPr>
          <w:rStyle w:val="StringTok"/>
        </w:rPr>
        <w:t>'black'</w:t>
      </w:r>
      <w:r>
        <w:rPr>
          <w:rStyle w:val="NormalTok"/>
        </w:rPr>
        <w:t>) +</w:t>
      </w:r>
      <w:r>
        <w:br/>
      </w:r>
      <w:r>
        <w:rPr>
          <w:rStyle w:val="StringTok"/>
        </w:rPr>
        <w:t xml:space="preserve">  </w:t>
      </w:r>
      <w:r>
        <w:rPr>
          <w:rStyle w:val="KeywordTok"/>
        </w:rPr>
        <w:t>geom_ribbon</w:t>
      </w:r>
      <w:r>
        <w:rPr>
          <w:rStyle w:val="NormalTok"/>
        </w:rPr>
        <w:t>(</w:t>
      </w:r>
      <w:r>
        <w:rPr>
          <w:rStyle w:val="DataTypeTok"/>
        </w:rPr>
        <w:t>data=</w:t>
      </w:r>
      <w:r>
        <w:rPr>
          <w:rStyle w:val="NormalTok"/>
        </w:rPr>
        <w:t xml:space="preserve">wheaters, </w:t>
      </w:r>
      <w:r>
        <w:rPr>
          <w:rStyle w:val="KeywordTok"/>
        </w:rPr>
        <w:t>aes</w:t>
      </w:r>
      <w:r>
        <w:rPr>
          <w:rStyle w:val="NormalTok"/>
        </w:rPr>
        <w:t>(</w:t>
      </w:r>
      <w:r>
        <w:rPr>
          <w:rStyle w:val="DataTypeTok"/>
        </w:rPr>
        <w:t>ymin=</w:t>
      </w:r>
      <w:r>
        <w:rPr>
          <w:rStyle w:val="NormalTok"/>
        </w:rPr>
        <w:t xml:space="preserve"> pred.lower, </w:t>
      </w:r>
      <w:r>
        <w:rPr>
          <w:rStyle w:val="DataTypeTok"/>
        </w:rPr>
        <w:t>ymax=</w:t>
      </w:r>
      <w:r>
        <w:rPr>
          <w:rStyle w:val="NormalTok"/>
        </w:rPr>
        <w:t xml:space="preserve"> pred.upper), </w:t>
      </w:r>
      <w:r>
        <w:rPr>
          <w:rStyle w:val="DataTypeTok"/>
        </w:rPr>
        <w:t>fill =</w:t>
      </w:r>
      <w:r>
        <w:rPr>
          <w:rStyle w:val="NormalTok"/>
        </w:rPr>
        <w:t xml:space="preserve"> </w:t>
      </w:r>
      <w:r>
        <w:rPr>
          <w:rStyle w:val="StringTok"/>
        </w:rPr>
        <w:t>"blue"</w:t>
      </w:r>
      <w:r>
        <w:rPr>
          <w:rStyle w:val="NormalTok"/>
        </w:rPr>
        <w:t xml:space="preserve">, </w:t>
      </w:r>
      <w:r>
        <w:rPr>
          <w:rStyle w:val="DataTypeTok"/>
        </w:rPr>
        <w:t>alpha</w:t>
      </w:r>
      <w:r>
        <w:rPr>
          <w:rStyle w:val="DataTypeTok"/>
        </w:rPr>
        <w:t xml:space="preserve"> =</w:t>
      </w:r>
      <w:r>
        <w:rPr>
          <w:rStyle w:val="NormalTok"/>
        </w:rPr>
        <w:t xml:space="preserve"> </w:t>
      </w:r>
      <w:r>
        <w:rPr>
          <w:rStyle w:val="FloatTok"/>
        </w:rPr>
        <w:t>0.2</w:t>
      </w:r>
      <w:r>
        <w:rPr>
          <w:rStyle w:val="NormalTok"/>
        </w:rPr>
        <w:t>) +</w:t>
      </w:r>
      <w:r>
        <w:br/>
      </w:r>
      <w:r>
        <w:rPr>
          <w:rStyle w:val="StringTok"/>
        </w:rPr>
        <w:t xml:space="preserve">  </w:t>
      </w:r>
      <w:r>
        <w:rPr>
          <w:rStyle w:val="KeywordTok"/>
        </w:rPr>
        <w:t>geom_ribbon</w:t>
      </w:r>
      <w:r>
        <w:rPr>
          <w:rStyle w:val="NormalTok"/>
        </w:rPr>
        <w:t>(</w:t>
      </w:r>
      <w:r>
        <w:rPr>
          <w:rStyle w:val="DataTypeTok"/>
        </w:rPr>
        <w:t>data=</w:t>
      </w:r>
      <w:r>
        <w:rPr>
          <w:rStyle w:val="NormalTok"/>
        </w:rPr>
        <w:t xml:space="preserve">wheaters, </w:t>
      </w:r>
      <w:r>
        <w:rPr>
          <w:rStyle w:val="KeywordTok"/>
        </w:rPr>
        <w:t>aes</w:t>
      </w:r>
      <w:r>
        <w:rPr>
          <w:rStyle w:val="NormalTok"/>
        </w:rPr>
        <w:t>(</w:t>
      </w:r>
      <w:r>
        <w:rPr>
          <w:rStyle w:val="DataTypeTok"/>
        </w:rPr>
        <w:t>ymin=</w:t>
      </w:r>
      <w:r>
        <w:rPr>
          <w:rStyle w:val="NormalTok"/>
        </w:rPr>
        <w:t xml:space="preserve"> ci.lower, </w:t>
      </w:r>
      <w:r>
        <w:rPr>
          <w:rStyle w:val="DataTypeTok"/>
        </w:rPr>
        <w:t>ymax=</w:t>
      </w:r>
      <w:r>
        <w:rPr>
          <w:rStyle w:val="NormalTok"/>
        </w:rPr>
        <w:t xml:space="preserve"> ci.upper), </w:t>
      </w:r>
      <w:r>
        <w:rPr>
          <w:rStyle w:val="DataTypeTok"/>
        </w:rPr>
        <w:t>fill =</w:t>
      </w:r>
      <w:r>
        <w:rPr>
          <w:rStyle w:val="NormalTok"/>
        </w:rPr>
        <w:t xml:space="preserve"> </w:t>
      </w:r>
      <w:r>
        <w:rPr>
          <w:rStyle w:val="StringTok"/>
        </w:rPr>
        <w:t>"cyan"</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p>
    <w:p w14:paraId="56000FBF" w14:textId="77777777" w:rsidR="00F41B1C" w:rsidRDefault="009C21E7">
      <w:pPr>
        <w:pStyle w:val="FirstParagraph"/>
      </w:pPr>
      <w:r>
        <w:rPr>
          <w:noProof/>
        </w:rPr>
        <w:lastRenderedPageBreak/>
        <w:drawing>
          <wp:inline distT="0" distB="0" distL="0" distR="0" wp14:anchorId="67539E5E" wp14:editId="0DEF6A7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s_6371_hwk10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B6907B9" w14:textId="77777777" w:rsidR="00F41B1C" w:rsidRDefault="009C21E7">
      <w:pPr>
        <w:pStyle w:val="SourceCode"/>
      </w:pPr>
      <w:r>
        <w:rPr>
          <w:rStyle w:val="KeywordTok"/>
        </w:rPr>
        <w:t>summary</w:t>
      </w:r>
      <w:r>
        <w:rPr>
          <w:rStyle w:val="NormalTok"/>
        </w:rPr>
        <w:t>(model)</w:t>
      </w:r>
    </w:p>
    <w:p w14:paraId="675A2F47" w14:textId="77777777" w:rsidR="00F41B1C" w:rsidRDefault="009C21E7">
      <w:pPr>
        <w:pStyle w:val="SourceCode"/>
      </w:pPr>
      <w:r>
        <w:rPr>
          <w:rStyle w:val="VerbatimChar"/>
        </w:rPr>
        <w:t xml:space="preserve">## </w:t>
      </w:r>
      <w:r>
        <w:br/>
      </w:r>
      <w:r>
        <w:rPr>
          <w:rStyle w:val="VerbatimChar"/>
        </w:rPr>
        <w:t>## Call:</w:t>
      </w:r>
      <w:r>
        <w:br/>
      </w:r>
      <w:r>
        <w:rPr>
          <w:rStyle w:val="VerbatimChar"/>
        </w:rPr>
        <w:t>## lm(formula = mass ~ tcell, data = wheaters)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-3.1429 -0.7327  0.3448  0.7472  3.2736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3.911      1.112   3.517  0.00230 **</w:t>
      </w:r>
      <w:r>
        <w:br/>
      </w:r>
      <w:r>
        <w:rPr>
          <w:rStyle w:val="VerbatimChar"/>
        </w:rPr>
        <w:t>## tcell         10.165      3.296   3.084  0.00611 **</w:t>
      </w:r>
      <w:r>
        <w:br/>
      </w:r>
      <w:r>
        <w:rPr>
          <w:rStyle w:val="VerbatimChar"/>
        </w:rPr>
        <w:t>## ---</w:t>
      </w:r>
      <w:r>
        <w:br/>
      </w:r>
      <w:r>
        <w:rPr>
          <w:rStyle w:val="VerbatimChar"/>
        </w:rPr>
        <w:t xml:space="preserve">## Signif. codes:  </w:t>
      </w:r>
      <w:r>
        <w:rPr>
          <w:rStyle w:val="VerbatimChar"/>
        </w:rPr>
        <w:t>0 '***' 0.001 '**' 0.01 '*' 0.05 '.' 0.1 ' ' 1</w:t>
      </w:r>
      <w:r>
        <w:br/>
      </w:r>
      <w:r>
        <w:rPr>
          <w:rStyle w:val="VerbatimChar"/>
        </w:rPr>
        <w:t xml:space="preserve">## </w:t>
      </w:r>
      <w:r>
        <w:br/>
      </w:r>
      <w:r>
        <w:rPr>
          <w:rStyle w:val="VerbatimChar"/>
        </w:rPr>
        <w:t>## Residual standard error: 1.426 on 19 degrees of freedom</w:t>
      </w:r>
      <w:r>
        <w:br/>
      </w:r>
      <w:r>
        <w:rPr>
          <w:rStyle w:val="VerbatimChar"/>
        </w:rPr>
        <w:t xml:space="preserve">## Multiple R-squared:  0.3336, Adjusted R-squared:  0.2986 </w:t>
      </w:r>
      <w:r>
        <w:br/>
      </w:r>
      <w:r>
        <w:rPr>
          <w:rStyle w:val="VerbatimChar"/>
        </w:rPr>
        <w:t>## F-statistic: 9.513 on 1 and 19 DF,  p-value: 0.006105</w:t>
      </w:r>
    </w:p>
    <w:p w14:paraId="09D4A64A" w14:textId="77777777" w:rsidR="00F41B1C" w:rsidRDefault="009C21E7">
      <w:pPr>
        <w:pStyle w:val="SourceCode"/>
      </w:pPr>
      <w:r>
        <w:rPr>
          <w:rStyle w:val="KeywordTok"/>
        </w:rPr>
        <w:t>print</w:t>
      </w:r>
      <w:r>
        <w:rPr>
          <w:rStyle w:val="NormalTok"/>
        </w:rPr>
        <w:t>(</w:t>
      </w:r>
      <w:r>
        <w:rPr>
          <w:rStyle w:val="KeywordTok"/>
        </w:rPr>
        <w:t>confint</w:t>
      </w:r>
      <w:r>
        <w:rPr>
          <w:rStyle w:val="NormalTok"/>
        </w:rPr>
        <w:t xml:space="preserve">(model, </w:t>
      </w:r>
      <w:r>
        <w:rPr>
          <w:rStyle w:val="DataTypeTok"/>
        </w:rPr>
        <w:t>level=</w:t>
      </w:r>
      <w:r>
        <w:rPr>
          <w:rStyle w:val="NormalTok"/>
        </w:rPr>
        <w:t>.</w:t>
      </w:r>
      <w:r>
        <w:rPr>
          <w:rStyle w:val="DecValTok"/>
        </w:rPr>
        <w:t>975</w:t>
      </w:r>
      <w:r>
        <w:rPr>
          <w:rStyle w:val="NormalTok"/>
        </w:rPr>
        <w:t>))</w:t>
      </w:r>
    </w:p>
    <w:p w14:paraId="3DFC2326" w14:textId="77777777" w:rsidR="00F41B1C" w:rsidRDefault="009C21E7">
      <w:pPr>
        <w:pStyle w:val="SourceCode"/>
      </w:pPr>
      <w:r>
        <w:rPr>
          <w:rStyle w:val="VerbatimChar"/>
        </w:rPr>
        <w:lastRenderedPageBreak/>
        <w:t>##               1.25 %   98.75 %</w:t>
      </w:r>
      <w:r>
        <w:br/>
      </w:r>
      <w:r>
        <w:rPr>
          <w:rStyle w:val="VerbatimChar"/>
        </w:rPr>
        <w:t>## (Intercept) 1.205079  6.617461</w:t>
      </w:r>
      <w:r>
        <w:br/>
      </w:r>
      <w:r>
        <w:rPr>
          <w:rStyle w:val="VerbatimChar"/>
        </w:rPr>
        <w:t>## tcell       2.145068 18.185176</w:t>
      </w:r>
    </w:p>
    <w:p w14:paraId="0CDD4079" w14:textId="77777777" w:rsidR="00F41B1C" w:rsidRDefault="009C21E7">
      <w:pPr>
        <w:pStyle w:val="SourceCode"/>
      </w:pPr>
      <w:r>
        <w:rPr>
          <w:rStyle w:val="CommentTok"/>
        </w:rPr>
        <w:t># Find critical t-value for slope</w:t>
      </w:r>
      <w:r>
        <w:br/>
      </w:r>
      <w:r>
        <w:rPr>
          <w:rStyle w:val="KeywordTok"/>
        </w:rPr>
        <w:t>qt</w:t>
      </w:r>
      <w:r>
        <w:rPr>
          <w:rStyle w:val="NormalTok"/>
        </w:rPr>
        <w:t>(.</w:t>
      </w:r>
      <w:r>
        <w:rPr>
          <w:rStyle w:val="DecValTok"/>
        </w:rPr>
        <w:t>975</w:t>
      </w:r>
      <w:r>
        <w:rPr>
          <w:rStyle w:val="NormalTok"/>
        </w:rPr>
        <w:t xml:space="preserve">, </w:t>
      </w:r>
      <w:r>
        <w:rPr>
          <w:rStyle w:val="DecValTok"/>
        </w:rPr>
        <w:t>19</w:t>
      </w:r>
      <w:r>
        <w:rPr>
          <w:rStyle w:val="NormalTok"/>
        </w:rPr>
        <w:t>)</w:t>
      </w:r>
    </w:p>
    <w:p w14:paraId="1EFF295E" w14:textId="77777777" w:rsidR="00F41B1C" w:rsidRDefault="009C21E7">
      <w:pPr>
        <w:pStyle w:val="SourceCode"/>
      </w:pPr>
      <w:r>
        <w:rPr>
          <w:rStyle w:val="VerbatimChar"/>
        </w:rPr>
        <w:t>## [1] 2.093024</w:t>
      </w:r>
    </w:p>
    <w:p w14:paraId="3DE2B299" w14:textId="77777777" w:rsidR="00F41B1C" w:rsidRDefault="009C21E7">
      <w:pPr>
        <w:pStyle w:val="SourceCode"/>
      </w:pPr>
      <w:r>
        <w:rPr>
          <w:rStyle w:val="KeywordTok"/>
        </w:rPr>
        <w:t>qplot</w:t>
      </w:r>
      <w:r>
        <w:rPr>
          <w:rStyle w:val="NormalTok"/>
        </w:rPr>
        <w:t xml:space="preserve">(model$residuals, </w:t>
      </w:r>
      <w:r>
        <w:rPr>
          <w:rStyle w:val="DataTypeTok"/>
        </w:rPr>
        <w:t>geom=</w:t>
      </w:r>
      <w:r>
        <w:rPr>
          <w:rStyle w:val="StringTok"/>
        </w:rPr>
        <w:t>"histogram"</w:t>
      </w:r>
      <w:r>
        <w:rPr>
          <w:rStyle w:val="NormalTok"/>
        </w:rPr>
        <w:t xml:space="preserve">, </w:t>
      </w:r>
      <w:r>
        <w:rPr>
          <w:rStyle w:val="DataTypeTok"/>
        </w:rPr>
        <w:t>main=</w:t>
      </w:r>
      <w:r>
        <w:rPr>
          <w:rStyle w:val="StringTok"/>
        </w:rPr>
        <w:t>'Histogram of Residuals'</w:t>
      </w:r>
      <w:r>
        <w:rPr>
          <w:rStyle w:val="NormalTok"/>
        </w:rPr>
        <w:t>)</w:t>
      </w:r>
    </w:p>
    <w:p w14:paraId="3CEA5AF1" w14:textId="77777777" w:rsidR="00F41B1C" w:rsidRDefault="009C21E7">
      <w:pPr>
        <w:pStyle w:val="FirstParagraph"/>
      </w:pPr>
      <w:r>
        <w:rPr>
          <w:noProof/>
        </w:rPr>
        <w:drawing>
          <wp:inline distT="0" distB="0" distL="0" distR="0" wp14:anchorId="34D35947" wp14:editId="2B14C5A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s_6371_hwk10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5AFB4B5" w14:textId="77777777" w:rsidR="00F41B1C" w:rsidRDefault="009C21E7">
      <w:pPr>
        <w:pStyle w:val="SourceCode"/>
      </w:pPr>
      <w:r>
        <w:rPr>
          <w:rStyle w:val="KeywordTok"/>
        </w:rPr>
        <w:t>plot</w:t>
      </w:r>
      <w:r>
        <w:rPr>
          <w:rStyle w:val="NormalTok"/>
        </w:rPr>
        <w:t>(wheate</w:t>
      </w:r>
      <w:r>
        <w:rPr>
          <w:rStyle w:val="NormalTok"/>
        </w:rPr>
        <w:t xml:space="preserve">rs$tcell, wheaters$residuals, </w:t>
      </w:r>
      <w:r>
        <w:rPr>
          <w:rStyle w:val="DataTypeTok"/>
        </w:rPr>
        <w:t>main=</w:t>
      </w:r>
      <w:r>
        <w:rPr>
          <w:rStyle w:val="StringTok"/>
        </w:rPr>
        <w:t>'Scatterplot of residuals'</w:t>
      </w:r>
      <w:r>
        <w:rPr>
          <w:rStyle w:val="NormalTok"/>
        </w:rPr>
        <w:t>)</w:t>
      </w:r>
    </w:p>
    <w:p w14:paraId="40B43F79" w14:textId="77777777" w:rsidR="00F41B1C" w:rsidRDefault="009C21E7" w:rsidP="00F50602">
      <w:pPr>
        <w:pStyle w:val="FirstParagraph"/>
        <w:jc w:val="center"/>
      </w:pPr>
      <w:r>
        <w:rPr>
          <w:noProof/>
        </w:rPr>
        <w:lastRenderedPageBreak/>
        <w:drawing>
          <wp:inline distT="0" distB="0" distL="0" distR="0" wp14:anchorId="56F018E5" wp14:editId="53F7F8FC">
            <wp:extent cx="3823335" cy="26314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s_6371_hwk10_files/figure-docx/unnamed-chunk-3-2.png"/>
                    <pic:cNvPicPr>
                      <a:picLocks noChangeAspect="1" noChangeArrowheads="1"/>
                    </pic:cNvPicPr>
                  </pic:nvPicPr>
                  <pic:blipFill>
                    <a:blip r:embed="rId9"/>
                    <a:stretch>
                      <a:fillRect/>
                    </a:stretch>
                  </pic:blipFill>
                  <pic:spPr bwMode="auto">
                    <a:xfrm>
                      <a:off x="0" y="0"/>
                      <a:ext cx="3823335" cy="2631440"/>
                    </a:xfrm>
                    <a:prstGeom prst="rect">
                      <a:avLst/>
                    </a:prstGeom>
                    <a:noFill/>
                    <a:ln w="9525">
                      <a:noFill/>
                      <a:headEnd/>
                      <a:tailEnd/>
                    </a:ln>
                  </pic:spPr>
                </pic:pic>
              </a:graphicData>
            </a:graphic>
          </wp:inline>
        </w:drawing>
      </w:r>
    </w:p>
    <w:p w14:paraId="5DF3D5E1" w14:textId="77777777" w:rsidR="00F41B1C" w:rsidRDefault="009C21E7">
      <w:pPr>
        <w:numPr>
          <w:ilvl w:val="0"/>
          <w:numId w:val="4"/>
        </w:numPr>
      </w:pPr>
      <w:r>
        <w:t>In the study of tcell count verses weight transported for Black-eared wheatears. The null hypothesis is that there is no correlation between t cell counts and weights whihc can be carried by a male black-eared wheater.</w:t>
      </w:r>
    </w:p>
    <w:p w14:paraId="6E60F92B" w14:textId="77777777" w:rsidR="00F41B1C" w:rsidRDefault="009C21E7">
      <w:pPr>
        <w:numPr>
          <w:ilvl w:val="0"/>
          <w:numId w:val="4"/>
        </w:numPr>
      </w:pPr>
      <w:r>
        <w:t>The alternative hypothesis is that th</w:t>
      </w:r>
      <w:r>
        <w:t>ere is a correlation between t-cell counts and weight carried in black-eared wheaters.</w:t>
      </w:r>
    </w:p>
    <w:p w14:paraId="1943DE0F" w14:textId="77777777" w:rsidR="00F41B1C" w:rsidRDefault="009C21E7">
      <w:pPr>
        <w:numPr>
          <w:ilvl w:val="0"/>
          <w:numId w:val="4"/>
        </w:numPr>
      </w:pPr>
      <w:r>
        <w:t>The assumptions required to apply a t-test on our linear regression are that the residuals are normally distributed, the relationship between the variables is linear and</w:t>
      </w:r>
      <w:r>
        <w:t xml:space="preserve"> the datapoints are independent. All of these assumptions are satisfied in this model.</w:t>
      </w:r>
    </w:p>
    <w:p w14:paraId="5BAAAD9B" w14:textId="77777777" w:rsidR="00F41B1C" w:rsidRDefault="009C21E7">
      <w:pPr>
        <w:numPr>
          <w:ilvl w:val="0"/>
          <w:numId w:val="4"/>
        </w:numPr>
      </w:pPr>
      <w:r>
        <w:t>For a significence level of .95, the critical t-value is 2.09</w:t>
      </w:r>
    </w:p>
    <w:p w14:paraId="3DD2EA13" w14:textId="77777777" w:rsidR="00F41B1C" w:rsidRDefault="009C21E7">
      <w:pPr>
        <w:numPr>
          <w:ilvl w:val="0"/>
          <w:numId w:val="4"/>
        </w:numPr>
      </w:pPr>
      <w:r>
        <w:t xml:space="preserve">Using an t-test with 19 degrees of freedom on a linear regression model, the LMS slope is equal to 10.165, </w:t>
      </w:r>
      <w:r>
        <w:t>meaning for every 1% increase in t-cell ratio, the weight a wheater can carry in a season increased by 100 grams, and the intercept is equal to 3.911. This means a wheater who has no t-cells could theoretically carry 3.911 Kg.</w:t>
      </w:r>
    </w:p>
    <w:p w14:paraId="5F6AC1C7" w14:textId="77777777" w:rsidR="00F41B1C" w:rsidRDefault="009C21E7">
      <w:pPr>
        <w:numPr>
          <w:ilvl w:val="0"/>
          <w:numId w:val="4"/>
        </w:numPr>
      </w:pPr>
      <w:r>
        <w:t>The 95% confidence interval f</w:t>
      </w:r>
      <w:r>
        <w:t>or the slope of tcells verses carried weight is is 2.14 to 18.18. The p-value for the t-test is .00611.</w:t>
      </w:r>
    </w:p>
    <w:p w14:paraId="1D98D832" w14:textId="77777777" w:rsidR="00F41B1C" w:rsidRDefault="009C21E7">
      <w:pPr>
        <w:numPr>
          <w:ilvl w:val="0"/>
          <w:numId w:val="4"/>
        </w:numPr>
      </w:pPr>
      <w:r>
        <w:t>Based on the t-test, we will reject the null hypothesis that there is no coorelation between tcell count and weight carried by Black-Eared Wheaters. The</w:t>
      </w:r>
      <w:r>
        <w:t>re is evidence to show a correlation between t-cell count and weight. Since this study was observational, we cannot assume this relationship to be causal.</w:t>
      </w:r>
    </w:p>
    <w:p w14:paraId="0BAAB508" w14:textId="77777777" w:rsidR="00F41B1C" w:rsidRDefault="009C21E7">
      <w:pPr>
        <w:pStyle w:val="Heading2"/>
      </w:pPr>
      <w:bookmarkStart w:id="2" w:name="using-the-data-in-problem-1-calculate-by"/>
      <w:bookmarkEnd w:id="2"/>
      <w:r>
        <w:lastRenderedPageBreak/>
        <w:t xml:space="preserve">2. Using the data in problem 1: Calculate by “hand” (using Excel) the following: (An example of this </w:t>
      </w:r>
      <w:r>
        <w:t>was in the PowerPoints and in the videos below.)=</w:t>
      </w:r>
    </w:p>
    <w:p w14:paraId="2EEFB698" w14:textId="77777777" w:rsidR="00F41B1C" w:rsidRDefault="009C21E7">
      <w:pPr>
        <w:pStyle w:val="Heading3"/>
      </w:pPr>
      <w:bookmarkStart w:id="3" w:name="a.--_0-and--_1"/>
      <w:bookmarkEnd w:id="3"/>
      <w:r>
        <w:t>a. β ̂_(0 ) and β ̂_1</w:t>
      </w:r>
    </w:p>
    <w:p w14:paraId="3D3CB205" w14:textId="77777777" w:rsidR="00F41B1C" w:rsidRDefault="009C21E7">
      <w:pPr>
        <w:pStyle w:val="Heading3"/>
      </w:pPr>
      <w:bookmarkStart w:id="4" w:name="b-the-t-statistics-and-p-values-for-each"/>
      <w:bookmarkEnd w:id="4"/>
      <w:r>
        <w:t>b, The t-statistics and p-values for each.</w:t>
      </w:r>
    </w:p>
    <w:p w14:paraId="5C864A9F" w14:textId="77777777" w:rsidR="00F41B1C" w:rsidRDefault="009C21E7">
      <w:pPr>
        <w:pStyle w:val="Heading3"/>
      </w:pPr>
      <w:bookmarkStart w:id="5" w:name="c.-99-confidence-interval-calculations-f"/>
      <w:bookmarkEnd w:id="5"/>
      <w:r>
        <w:t>c. 99% Confidence Interval Calculations for X = {3,4,5,6,7,8,9} grams.</w:t>
      </w:r>
    </w:p>
    <w:p w14:paraId="26E9A9AD" w14:textId="77777777" w:rsidR="00F41B1C" w:rsidRDefault="009C21E7">
      <w:pPr>
        <w:pStyle w:val="Heading3"/>
      </w:pPr>
      <w:bookmarkStart w:id="6" w:name="d.-99-prediction-interval-calculations-f"/>
      <w:bookmarkEnd w:id="6"/>
      <w:r>
        <w:t>d. 99% Prediction Interval Calculations for X = {3,4,5,6,7,8,9} grams.</w:t>
      </w:r>
    </w:p>
    <w:p w14:paraId="6D1F2B9C" w14:textId="77777777" w:rsidR="00F41B1C" w:rsidRDefault="009C21E7">
      <w:pPr>
        <w:pStyle w:val="Heading3"/>
      </w:pPr>
      <w:bookmarkStart w:id="7" w:name="e.-calibration-interval-calculations-for"/>
      <w:bookmarkEnd w:id="7"/>
      <w:r>
        <w:t>e. Calibration Interval Calculations for Y ̅=0.3 and for Y = 0.3 mm.</w:t>
      </w:r>
    </w:p>
    <w:p w14:paraId="5FD8F0BD" w14:textId="77777777" w:rsidR="00F41B1C" w:rsidRDefault="009C21E7">
      <w:pPr>
        <w:pStyle w:val="Heading4"/>
      </w:pPr>
      <w:bookmarkStart w:id="8" w:name="i.-graphical-method"/>
      <w:bookmarkEnd w:id="8"/>
      <w:r>
        <w:t>i. Graphical Method</w:t>
      </w:r>
    </w:p>
    <w:p w14:paraId="2098603F" w14:textId="77777777" w:rsidR="00F41B1C" w:rsidRDefault="009C21E7">
      <w:pPr>
        <w:pStyle w:val="Heading4"/>
      </w:pPr>
      <w:bookmarkStart w:id="9" w:name="ii-analytical-method"/>
      <w:bookmarkEnd w:id="9"/>
      <w:r>
        <w:t>ii, Analytical Method</w:t>
      </w:r>
    </w:p>
    <w:p w14:paraId="10B125B5" w14:textId="77777777" w:rsidR="00F41B1C" w:rsidRDefault="009C21E7">
      <w:pPr>
        <w:pStyle w:val="Compact"/>
        <w:numPr>
          <w:ilvl w:val="0"/>
          <w:numId w:val="5"/>
        </w:numPr>
      </w:pPr>
      <w:r>
        <w:t>This has been worked out on the attached .xlsx document.</w:t>
      </w:r>
    </w:p>
    <w:p w14:paraId="77005BE7" w14:textId="77777777" w:rsidR="00F41B1C" w:rsidRDefault="009C21E7">
      <w:pPr>
        <w:pStyle w:val="Heading3"/>
      </w:pPr>
      <w:bookmarkStart w:id="10" w:name="f.-provide-plots-for-the-confidence-inte"/>
      <w:bookmarkEnd w:id="10"/>
      <w:r>
        <w:t>f. Provide Plots for the Confidence Intervals and Prediction Intervals (From Excel … fully labeled!) … an example is shown for the Movie data in the videos below:</w:t>
      </w:r>
    </w:p>
    <w:p w14:paraId="63D2B43D" w14:textId="77777777" w:rsidR="00F41B1C" w:rsidRDefault="009C21E7">
      <w:pPr>
        <w:pStyle w:val="BlockText"/>
        <w:numPr>
          <w:ilvl w:val="0"/>
          <w:numId w:val="6"/>
        </w:numPr>
      </w:pPr>
      <w:r>
        <w:t xml:space="preserve">Beta1 and Beta0 </w:t>
      </w:r>
      <w:hyperlink r:id="rId10">
        <w:r>
          <w:rPr>
            <w:rStyle w:val="Hyperlink"/>
          </w:rPr>
          <w:t>http://screencast.com</w:t>
        </w:r>
        <w:r>
          <w:rPr>
            <w:rStyle w:val="Hyperlink"/>
          </w:rPr>
          <w:t>/t/ztSxTImiOk6s</w:t>
        </w:r>
      </w:hyperlink>
    </w:p>
    <w:p w14:paraId="255963CD" w14:textId="77777777" w:rsidR="00F41B1C" w:rsidRDefault="009C21E7">
      <w:pPr>
        <w:pStyle w:val="BlockText"/>
        <w:numPr>
          <w:ilvl w:val="0"/>
          <w:numId w:val="6"/>
        </w:numPr>
      </w:pPr>
      <w:r>
        <w:t xml:space="preserve">SE of Beta1 and Beta 0 and RMSE: </w:t>
      </w:r>
      <w:hyperlink r:id="rId11">
        <w:r>
          <w:rPr>
            <w:rStyle w:val="Hyperlink"/>
          </w:rPr>
          <w:t>http://screencast.com/t/V9gnhSwb</w:t>
        </w:r>
      </w:hyperlink>
    </w:p>
    <w:p w14:paraId="71566891" w14:textId="77777777" w:rsidR="00F41B1C" w:rsidRDefault="009C21E7">
      <w:pPr>
        <w:pStyle w:val="BlockText"/>
        <w:numPr>
          <w:ilvl w:val="0"/>
          <w:numId w:val="6"/>
        </w:numPr>
      </w:pPr>
      <w:r>
        <w:t xml:space="preserve">Confidence Intervals: </w:t>
      </w:r>
      <w:hyperlink r:id="rId12">
        <w:r>
          <w:rPr>
            <w:rStyle w:val="Hyperlink"/>
          </w:rPr>
          <w:t>https://www.screencast.com/t/ELiUGTe7Kc</w:t>
        </w:r>
      </w:hyperlink>
    </w:p>
    <w:p w14:paraId="1AF66C41" w14:textId="77777777" w:rsidR="00F41B1C" w:rsidRDefault="009C21E7">
      <w:pPr>
        <w:pStyle w:val="BlockText"/>
        <w:numPr>
          <w:ilvl w:val="0"/>
          <w:numId w:val="6"/>
        </w:numPr>
      </w:pPr>
      <w:r>
        <w:t>P</w:t>
      </w:r>
      <w:r>
        <w:t xml:space="preserve">rediction Intervals: </w:t>
      </w:r>
      <w:hyperlink r:id="rId13">
        <w:r>
          <w:rPr>
            <w:rStyle w:val="Hyperlink"/>
          </w:rPr>
          <w:t>https://www.screencast.com/t/ap8WETxsGUqN</w:t>
        </w:r>
      </w:hyperlink>
    </w:p>
    <w:p w14:paraId="7AA3AA8A" w14:textId="77777777" w:rsidR="00F41B1C" w:rsidRDefault="009C21E7">
      <w:pPr>
        <w:pStyle w:val="BlockText"/>
        <w:numPr>
          <w:ilvl w:val="0"/>
          <w:numId w:val="6"/>
        </w:numPr>
      </w:pPr>
      <w:r>
        <w:t xml:space="preserve">CI and PI Plotting: </w:t>
      </w:r>
      <w:hyperlink r:id="rId14">
        <w:r>
          <w:rPr>
            <w:rStyle w:val="Hyperlink"/>
          </w:rPr>
          <w:t>https://www.screencast.com/t/efrpHrqgYZnG</w:t>
        </w:r>
      </w:hyperlink>
    </w:p>
    <w:p w14:paraId="73D2616C" w14:textId="77777777" w:rsidR="00F41B1C" w:rsidRDefault="009C21E7">
      <w:pPr>
        <w:pStyle w:val="BlockText"/>
        <w:numPr>
          <w:ilvl w:val="0"/>
          <w:numId w:val="6"/>
        </w:numPr>
      </w:pPr>
      <w:r>
        <w:t>Calibrati</w:t>
      </w:r>
      <w:r>
        <w:t xml:space="preserve">on Mean Gross: </w:t>
      </w:r>
      <w:hyperlink r:id="rId15">
        <w:r>
          <w:rPr>
            <w:rStyle w:val="Hyperlink"/>
          </w:rPr>
          <w:t>https://www.screencast.com/t/Yu7eqiiH0X</w:t>
        </w:r>
      </w:hyperlink>
    </w:p>
    <w:p w14:paraId="68F05EA6" w14:textId="77777777" w:rsidR="00F41B1C" w:rsidRDefault="009C21E7">
      <w:pPr>
        <w:pStyle w:val="BlockText"/>
        <w:numPr>
          <w:ilvl w:val="0"/>
          <w:numId w:val="6"/>
        </w:numPr>
      </w:pPr>
      <w:r>
        <w:t xml:space="preserve">Calibration Single Movie: </w:t>
      </w:r>
      <w:hyperlink r:id="rId16">
        <w:r>
          <w:rPr>
            <w:rStyle w:val="Hyperlink"/>
          </w:rPr>
          <w:t>https://www.screencast.com/t/2vS1lGqtJ</w:t>
        </w:r>
      </w:hyperlink>
    </w:p>
    <w:p w14:paraId="686BEE3A" w14:textId="77777777" w:rsidR="00F41B1C" w:rsidRDefault="009C21E7">
      <w:pPr>
        <w:pStyle w:val="Heading2"/>
      </w:pPr>
      <w:bookmarkStart w:id="11" w:name="for-question-1-provide-a-measure-of-the-"/>
      <w:bookmarkEnd w:id="11"/>
      <w:r>
        <w:t xml:space="preserve">3. For question 1, </w:t>
      </w:r>
      <w:r>
        <w:t>provide a measure of the amount of variation in the response that is accounted for by the explanatory variable. Interpret this measure clearly indicating the units of the response and the explanatory variables. Use any method (software) you choose.</w:t>
      </w:r>
    </w:p>
    <w:p w14:paraId="0F9F24CE" w14:textId="77777777" w:rsidR="00F41B1C" w:rsidRDefault="009C21E7">
      <w:pPr>
        <w:pStyle w:val="Compact"/>
        <w:numPr>
          <w:ilvl w:val="0"/>
          <w:numId w:val="7"/>
        </w:numPr>
      </w:pPr>
      <w:r>
        <w:t>Perform</w:t>
      </w:r>
      <w:r>
        <w:t xml:space="preserve">ing a linear regression on the Black-eared wheatear dataset shows there is a linear relationship between the tcell count of the birds, and the amount of nesting rock weight in Kilograms the birds can carry in a year. The regression shows that for every 1% </w:t>
      </w:r>
      <w:r>
        <w:t>increase in t-cell response, the bird can carry an additional 100 grams of nesting rocks. If the bird had no t-cell response, it would b</w:t>
      </w:r>
      <w:bookmarkStart w:id="12" w:name="_GoBack"/>
      <w:bookmarkEnd w:id="12"/>
      <w:r>
        <w:t xml:space="preserve">e able to carry 3.9 Kg in nesting eggs. The percent of variance in nesting stone weight that is explained by the t-cell </w:t>
      </w:r>
      <w:r>
        <w:t>response is 33%. This means that after applying a t-cell based linear regression model, 2/3 of the original varaince in the nesting rock weight is still present in the residuals.</w:t>
      </w:r>
    </w:p>
    <w:sectPr w:rsidR="00F41B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42A2D" w14:textId="77777777" w:rsidR="009C21E7" w:rsidRDefault="009C21E7">
      <w:pPr>
        <w:spacing w:after="0"/>
      </w:pPr>
      <w:r>
        <w:separator/>
      </w:r>
    </w:p>
  </w:endnote>
  <w:endnote w:type="continuationSeparator" w:id="0">
    <w:p w14:paraId="31A5AD5A" w14:textId="77777777" w:rsidR="009C21E7" w:rsidRDefault="009C21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021EC" w14:textId="77777777" w:rsidR="009C21E7" w:rsidRDefault="009C21E7">
      <w:r>
        <w:separator/>
      </w:r>
    </w:p>
  </w:footnote>
  <w:footnote w:type="continuationSeparator" w:id="0">
    <w:p w14:paraId="5D1B08C5" w14:textId="77777777" w:rsidR="009C21E7" w:rsidRDefault="009C21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2F9F4"/>
    <w:multiLevelType w:val="multilevel"/>
    <w:tmpl w:val="3104EE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F540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63FD409"/>
    <w:multiLevelType w:val="multilevel"/>
    <w:tmpl w:val="458435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C21E7"/>
    <w:rsid w:val="00B86B75"/>
    <w:rsid w:val="00BC48D5"/>
    <w:rsid w:val="00C36279"/>
    <w:rsid w:val="00E315A3"/>
    <w:rsid w:val="00F41B1C"/>
    <w:rsid w:val="00F506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91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eencast.com/t/V9gnhSwb" TargetMode="External"/><Relationship Id="rId12" Type="http://schemas.openxmlformats.org/officeDocument/2006/relationships/hyperlink" Target="https://www.screencast.com/t/ELiUGTe7Kc" TargetMode="External"/><Relationship Id="rId13" Type="http://schemas.openxmlformats.org/officeDocument/2006/relationships/hyperlink" Target="https://www.screencast.com/t/ap8WETxsGUqN" TargetMode="External"/><Relationship Id="rId14" Type="http://schemas.openxmlformats.org/officeDocument/2006/relationships/hyperlink" Target="https://www.screencast.com/t/efrpHrqgYZnG" TargetMode="External"/><Relationship Id="rId15" Type="http://schemas.openxmlformats.org/officeDocument/2006/relationships/hyperlink" Target="https://www.screencast.com/t/Yu7eqiiH0X" TargetMode="External"/><Relationship Id="rId16" Type="http://schemas.openxmlformats.org/officeDocument/2006/relationships/hyperlink" Target="https://www.screencast.com/t/2vS1lGqtJ"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reencast.com/t/ztSxTImiOk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1011</Words>
  <Characters>5767</Characters>
  <Application>Microsoft Macintosh Word</Application>
  <DocSecurity>0</DocSecurity>
  <Lines>48</Lines>
  <Paragraphs>13</Paragraphs>
  <ScaleCrop>false</ScaleCrop>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Deason, Travis</cp:lastModifiedBy>
  <cp:revision>2</cp:revision>
  <dcterms:created xsi:type="dcterms:W3CDTF">2017-11-06T03:01:00Z</dcterms:created>
  <dcterms:modified xsi:type="dcterms:W3CDTF">2017-11-06T03:03:00Z</dcterms:modified>
</cp:coreProperties>
</file>