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UNIX / Linux –MCQ Exam </w:t>
      </w:r>
    </w:p>
    <w:p>
      <w:pPr>
        <w:spacing w:after="0"/>
      </w:pPr>
      <w:r>
        <w:rPr>
          <w:b/>
          <w:sz w:val="20"/>
        </w:rPr>
        <w:t>Answer Key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52"/>
        <w:gridCol w:w="3052"/>
        <w:gridCol w:w="3052"/>
        <w:gridCol w:w="3052"/>
        <w:gridCol w:w="3052"/>
      </w:tblGrid>
      <w:tr>
        <w:trPr>
          <w:tblHeader w:val="true"/>
        </w:trPr>
        <w:tc>
          <w:tcPr>
            <w:tcW w:type="dxa" w:w="680"/>
            <w:shd w:fill="D9D9D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Q#</w:t>
            </w:r>
          </w:p>
        </w:tc>
        <w:tc>
          <w:tcPr>
            <w:tcW w:type="dxa" w:w="2494"/>
            <w:shd w:fill="D9D9D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Version A</w:t>
            </w:r>
          </w:p>
        </w:tc>
        <w:tc>
          <w:tcPr>
            <w:tcW w:type="dxa" w:w="2494"/>
            <w:shd w:fill="D9D9D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Version B</w:t>
            </w:r>
          </w:p>
        </w:tc>
        <w:tc>
          <w:tcPr>
            <w:tcW w:type="dxa" w:w="2494"/>
            <w:shd w:fill="D9D9D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Version C</w:t>
            </w:r>
          </w:p>
        </w:tc>
        <w:tc>
          <w:tcPr>
            <w:tcW w:type="dxa" w:w="2494"/>
            <w:shd w:fill="D9D9D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8"/>
              </w:rPr>
              <w:t>Version D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21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22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23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26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27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28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29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</w:tr>
      <w:tr>
        <w:tc>
          <w:tcPr>
            <w:tcW w:type="dxa" w:w="680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</w:pPr>
            <w:r/>
            <w:r>
              <w:rPr>
                <w:sz w:val="17"/>
              </w:rPr>
              <w:t>30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B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C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sz w:val="17"/>
              </w:rPr>
              <w:t>D</w:t>
            </w:r>
          </w:p>
        </w:tc>
      </w:tr>
    </w:tbl>
    <w:sectPr w:rsidR="00FC693F" w:rsidRPr="0006063C" w:rsidSect="00034616">
      <w:pgSz w:w="15840" w:h="12240" w:orient="landscape"/>
      <w:pgMar w:top="680" w:right="289" w:bottom="680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