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1"/>
        <w:rPr>
          <w:lang w:val="pt-BR"/>
        </w:rPr>
      </w:pPr>
      <w:r>
        <w:rPr>
          <w:rFonts w:ascii="Times New Roman" w:hAnsi="Times New Roman"/>
          <w:lang w:val="pt-BR"/>
        </w:rPr>
        <w:t>Car Management Project</w:t>
      </w:r>
    </w:p>
    <w:p>
      <w:pPr>
        <w:pStyle w:val="Ttulo11"/>
        <w:rPr>
          <w:lang w:val="pt-BR"/>
        </w:rPr>
      </w:pPr>
      <w:r>
        <w:rPr>
          <w:rFonts w:ascii="Times New Roman" w:hAnsi="Times New Roman"/>
          <w:lang w:val="pt-BR"/>
        </w:rPr>
        <w:t>Plano de Iteração – Elaboração II</w:t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1.  Principais Marcos</w:t>
      </w:r>
    </w:p>
    <w:p>
      <w:pPr>
        <w:pStyle w:val="InfoBlue"/>
        <w:rPr>
          <w:rFonts w:ascii="Times New Roman" w:hAnsi="Times New Roman" w:cs="Arial"/>
          <w:lang w:val="pt-BR"/>
        </w:rPr>
      </w:pPr>
      <w:r>
        <w:rPr>
          <w:rFonts w:cs="Arial" w:ascii="Times New Roman" w:hAnsi="Times New Roman"/>
          <w:lang w:val="pt-BR"/>
        </w:rPr>
      </w:r>
    </w:p>
    <w:tbl>
      <w:tblPr>
        <w:tblW w:w="6487" w:type="dxa"/>
        <w:jc w:val="left"/>
        <w:tblInd w:w="4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4605"/>
        <w:gridCol w:w="1881"/>
      </w:tblGrid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Marco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Data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Início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20/08/2015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bookmarkStart w:id="1" w:name="__DdeLink__412_1358758964"/>
            <w:r>
              <w:rPr>
                <w:rFonts w:cs="Arial"/>
                <w:sz w:val="22"/>
                <w:szCs w:val="22"/>
                <w:lang w:val="pt-BR"/>
              </w:rPr>
              <w:t>Os seguintes casos de uso projetados e implementados</w:t>
            </w:r>
            <w:bookmarkEnd w:id="1"/>
            <w:r>
              <w:rPr>
                <w:rFonts w:cs="Arial"/>
                <w:sz w:val="22"/>
                <w:szCs w:val="22"/>
                <w:lang w:val="pt-BR"/>
              </w:rPr>
              <w:t>: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cadastros de colaborador, visitante e veículos,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login,</w:t>
            </w:r>
          </w:p>
          <w:p>
            <w:pPr>
              <w:pStyle w:val="Normal"/>
              <w:rPr/>
            </w:pPr>
            <w:r>
              <w:rPr>
                <w:rFonts w:cs="Arial"/>
                <w:sz w:val="22"/>
                <w:szCs w:val="22"/>
                <w:lang w:val="pt-BR"/>
              </w:rPr>
              <w:t>- alugar veículos,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refinar requisitos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projetar diagramas UML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21/08/2015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Os seguintes casos de uso projetados e implementados:</w:t>
            </w:r>
          </w:p>
          <w:p>
            <w:pPr>
              <w:pStyle w:val="Normal"/>
              <w:rPr/>
            </w:pPr>
            <w:r>
              <w:rPr>
                <w:rFonts w:cs="Arial"/>
                <w:sz w:val="22"/>
                <w:szCs w:val="22"/>
                <w:lang w:val="pt-BR"/>
              </w:rPr>
              <w:t>- fazer promoção,</w:t>
            </w:r>
          </w:p>
          <w:p>
            <w:pPr>
              <w:pStyle w:val="Normal"/>
              <w:rPr/>
            </w:pPr>
            <w:r>
              <w:rPr>
                <w:rFonts w:cs="Arial"/>
                <w:sz w:val="22"/>
                <w:szCs w:val="22"/>
                <w:lang w:val="pt-BR"/>
              </w:rPr>
              <w:t>- avaliar veículos,</w:t>
            </w:r>
          </w:p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consultar veículos.</w:t>
            </w:r>
          </w:p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Testar aplicação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sz w:val="22"/>
                <w:szCs w:val="22"/>
                <w:lang w:val="pt-BR"/>
              </w:rPr>
              <w:t>17</w:t>
            </w:r>
            <w:r>
              <w:rPr>
                <w:rFonts w:cs="Arial"/>
                <w:sz w:val="22"/>
                <w:szCs w:val="22"/>
                <w:lang w:val="pt-BR"/>
              </w:rPr>
              <w:t>/09/2015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Final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01/10/2015</w:t>
            </w:r>
          </w:p>
        </w:tc>
      </w:tr>
    </w:tbl>
    <w:p>
      <w:pPr>
        <w:pStyle w:val="Corpodotexto"/>
        <w:ind w:left="0" w:right="0" w:hanging="0"/>
        <w:rPr>
          <w:rFonts w:ascii="Times New Roman" w:hAnsi="Times New Roman" w:cs="Arial"/>
          <w:lang w:val="pt-BR"/>
        </w:rPr>
      </w:pPr>
      <w:r>
        <w:rPr>
          <w:rFonts w:cs="Arial"/>
          <w:lang w:val="pt-BR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2.  Objetivos de Alto Nível</w:t>
      </w:r>
    </w:p>
    <w:p>
      <w:pPr>
        <w:pStyle w:val="Normal"/>
        <w:ind w:left="720" w:right="0" w:hanging="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>- Todos casos de uso de cadastros, de login, alugar veículos, avaliar veículos, fazer promoção e consultar veículos projetados, implementados e testados conforme a especificação.</w:t>
      </w:r>
    </w:p>
    <w:p>
      <w:pPr>
        <w:pStyle w:val="Normal"/>
        <w:ind w:left="720" w:right="0" w:hanging="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>- Ter uma versão utilizável da aplicação nos seguintes casos de uso ao fim da iteração.</w:t>
      </w:r>
    </w:p>
    <w:p>
      <w:pPr>
        <w:pStyle w:val="Normal"/>
        <w:rPr>
          <w:rFonts w:ascii="Times New Roman" w:hAnsi="Times New Roman"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3.  Itens de Trabalho</w:t>
      </w:r>
    </w:p>
    <w:tbl>
      <w:tblPr>
        <w:tblW w:w="9469" w:type="dxa"/>
        <w:jc w:val="left"/>
        <w:tblInd w:w="3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210"/>
        <w:gridCol w:w="1087"/>
        <w:gridCol w:w="966"/>
        <w:gridCol w:w="1060"/>
        <w:gridCol w:w="1074"/>
        <w:gridCol w:w="851"/>
        <w:gridCol w:w="1117"/>
        <w:gridCol w:w="1044"/>
        <w:gridCol w:w="1059"/>
      </w:tblGrid>
      <w:tr>
        <w:trPr>
          <w:trHeight w:val="728" w:hRule="atLeast"/>
        </w:trPr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5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Item de Trabalho</w:t>
            </w:r>
          </w:p>
        </w:tc>
        <w:tc>
          <w:tcPr>
            <w:tcW w:w="108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2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Prioridade 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2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Tamanho Estimado (UCP)</w:t>
            </w:r>
          </w:p>
        </w:tc>
        <w:tc>
          <w:tcPr>
            <w:tcW w:w="106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2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Estado</w:t>
            </w:r>
          </w:p>
        </w:tc>
        <w:tc>
          <w:tcPr>
            <w:tcW w:w="107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2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2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Iteração alvo</w:t>
            </w:r>
          </w:p>
        </w:tc>
        <w:tc>
          <w:tcPr>
            <w:tcW w:w="111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2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Atribuído a</w:t>
            </w:r>
          </w:p>
        </w:tc>
        <w:tc>
          <w:tcPr>
            <w:tcW w:w="104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2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Horas Trabalhadas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D9D9D9" w:val="clear"/>
            <w:tcMar>
              <w:left w:w="2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Estimativa de Horas Restante</w:t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Adicionar integrante ao reposit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ório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Corre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ções de erros da etapa anterior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  <w:r>
              <w:rPr>
                <w:rFonts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/ 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Configura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ção ambiente do novo integrante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MS Mincho" w:cs="Arial"/>
                <w:sz w:val="22"/>
                <w:szCs w:val="22"/>
                <w:lang w:val="pt-BR" w:eastAsia="ja-JP"/>
              </w:rPr>
            </w:pPr>
            <w:r>
              <w:rPr>
                <w:rFonts w:eastAsia="MS Mincho"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eastAsia="MS Mincho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Atualizar artefatos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MS Mincho" w:cs="Arial"/>
                <w:sz w:val="22"/>
                <w:szCs w:val="22"/>
                <w:lang w:val="pt-BR" w:eastAsia="ja-JP"/>
              </w:rPr>
            </w:pPr>
            <w:r>
              <w:rPr>
                <w:rFonts w:eastAsia="MS Mincho"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15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bookmarkStart w:id="2" w:name="_GoBack"/>
            <w:bookmarkStart w:id="3" w:name="_GoBack"/>
            <w:bookmarkEnd w:id="3"/>
            <w:r>
              <w:rPr>
                <w:rFonts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20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Li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ções aprendidas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MS Mincho" w:cs="Arial"/>
                <w:sz w:val="22"/>
                <w:szCs w:val="22"/>
                <w:lang w:val="pt-BR" w:eastAsia="ja-JP"/>
              </w:rPr>
            </w:pPr>
            <w:r>
              <w:rPr>
                <w:rFonts w:eastAsia="MS Mincho"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 xml:space="preserve">Alta 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Refinar requisitos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sz w:val="22"/>
                <w:szCs w:val="22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Atualizar diagramas UML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sz w:val="22"/>
                <w:szCs w:val="22"/>
              </w:rPr>
              <w:t>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Construir diagramas dos demais casos de uso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Média 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sz w:val="22"/>
                <w:szCs w:val="22"/>
              </w:rPr>
              <w:t>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bookmarkStart w:id="4" w:name="__DdeLink__318_779452139"/>
            <w:bookmarkEnd w:id="4"/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Testar aplicação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Implementar os casos de uso selecionados para a iteração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Alta 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</w:r>
          </w:p>
        </w:tc>
      </w:tr>
    </w:tbl>
    <w:p>
      <w:pPr>
        <w:pStyle w:val="Corpodotexto"/>
        <w:rPr>
          <w:rFonts w:ascii="Times New Roman" w:hAnsi="Times New Roman" w:cs="Arial"/>
          <w:lang w:val="pt-BR"/>
        </w:rPr>
      </w:pPr>
      <w:r>
        <w:rPr>
          <w:rFonts w:cs="Arial"/>
          <w:lang w:val="pt-BR"/>
        </w:rPr>
      </w:r>
    </w:p>
    <w:p>
      <w:pPr>
        <w:pStyle w:val="Ttu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4.  Lista de Problemas</w:t>
      </w:r>
    </w:p>
    <w:tbl>
      <w:tblPr>
        <w:tblW w:w="9586" w:type="dxa"/>
        <w:jc w:val="left"/>
        <w:tblInd w:w="-6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3189"/>
        <w:gridCol w:w="1449"/>
        <w:gridCol w:w="4948"/>
      </w:tblGrid>
      <w:tr>
        <w:trPr/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Problema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Status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Observação</w:t>
            </w:r>
          </w:p>
        </w:tc>
      </w:tr>
      <w:tr>
        <w:trPr/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Falta de conhecimento da plataforma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Pendente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Alteração de plataforma para JSF devido a maior conhecimento da plataforma</w:t>
            </w:r>
          </w:p>
        </w:tc>
      </w:tr>
    </w:tbl>
    <w:p>
      <w:pPr>
        <w:pStyle w:val="Normal"/>
        <w:rPr>
          <w:rFonts w:ascii="Times New Roman" w:hAnsi="Times New Roman"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5.  Critérios de Avaliação</w:t>
      </w:r>
    </w:p>
    <w:p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Todo caso de uso implementado de acordo com os cenários descritos.</w:t>
      </w:r>
    </w:p>
    <w:p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Avaliação do cliente ao final da iteração deverá ser favorável.</w:t>
      </w:r>
    </w:p>
    <w:p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100% da equipe deverá ter participado do processo de desenvolvimento.</w:t>
      </w:r>
    </w:p>
    <w:p>
      <w:pPr>
        <w:pStyle w:val="Normal"/>
        <w:numPr>
          <w:ilvl w:val="0"/>
          <w:numId w:val="2"/>
        </w:numPr>
        <w:spacing w:before="113" w:after="0"/>
        <w:rPr>
          <w:rFonts w:ascii="Arial" w:hAnsi="Arial" w:cs="Arial"/>
          <w:b/>
          <w:b/>
          <w:bCs/>
          <w:lang w:val="pt-BR"/>
        </w:rPr>
      </w:pPr>
      <w:r>
        <w:rPr>
          <w:rFonts w:cs="Arial"/>
          <w:b w:val="false"/>
          <w:bCs w:val="false"/>
          <w:sz w:val="22"/>
          <w:szCs w:val="22"/>
          <w:lang w:val="pt-BR"/>
        </w:rPr>
        <w:t>Os casos de uso com prioridade alta deverão estar implementados na entrega do release.</w:t>
      </w:r>
    </w:p>
    <w:p>
      <w:pPr>
        <w:pStyle w:val="Normal"/>
        <w:spacing w:before="113" w:after="0"/>
        <w:rPr>
          <w:rFonts w:ascii="Times New Roman" w:hAnsi="Times New Roman" w:cs="Arial"/>
          <w:b w:val="false"/>
          <w:b w:val="false"/>
          <w:bCs w:val="false"/>
          <w:sz w:val="22"/>
          <w:szCs w:val="22"/>
          <w:lang w:val="pt-BR"/>
        </w:rPr>
      </w:pPr>
      <w:r>
        <w:rPr>
          <w:rFonts w:cs="Arial"/>
          <w:b w:val="false"/>
          <w:bCs w:val="false"/>
          <w:sz w:val="22"/>
          <w:szCs w:val="22"/>
          <w:lang w:val="pt-BR"/>
        </w:rPr>
      </w:r>
    </w:p>
    <w:p>
      <w:pPr>
        <w:pStyle w:val="Normal"/>
        <w:spacing w:before="113" w:after="0"/>
        <w:rPr>
          <w:rFonts w:ascii="Times New Roman" w:hAnsi="Times New Roman" w:cs="Arial"/>
          <w:b/>
          <w:b/>
          <w:bCs/>
          <w:lang w:val="pt-BR"/>
        </w:rPr>
      </w:pPr>
      <w:r>
        <w:rPr>
          <w:rFonts w:cs="Arial"/>
          <w:b/>
          <w:bCs/>
          <w:lang w:val="pt-BR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6.  Avaliação</w:t>
      </w:r>
    </w:p>
    <w:p>
      <w:pPr>
        <w:pStyle w:val="InfoBlue"/>
        <w:rPr>
          <w:rFonts w:ascii="Arial" w:hAnsi="Arial" w:cs="Arial"/>
          <w:lang w:val="pt-BR"/>
        </w:rPr>
      </w:pPr>
      <w:r>
        <w:rPr>
          <w:rFonts w:cs="Arial" w:ascii="Times New Roman" w:hAnsi="Times New Roman"/>
          <w:lang w:val="pt-BR"/>
        </w:rPr>
        <w:t>]</w:t>
      </w:r>
    </w:p>
    <w:tbl>
      <w:tblPr>
        <w:tblW w:w="5550" w:type="dxa"/>
        <w:jc w:val="left"/>
        <w:tblInd w:w="6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776"/>
        <w:gridCol w:w="3773"/>
      </w:tblGrid>
      <w:tr>
        <w:trPr/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bCs/>
                <w:lang w:val="pt-BR"/>
              </w:rPr>
            </w:pPr>
            <w:r>
              <w:rPr>
                <w:rFonts w:cs="Arial"/>
                <w:bCs/>
                <w:sz w:val="22"/>
                <w:szCs w:val="22"/>
                <w:lang w:val="pt-BR"/>
              </w:rPr>
              <w:t>Objetivo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Verificar se caso de uso selecionado para a iteração foram contemplados;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Data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40" w:after="40"/>
              <w:rPr/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1</w:t>
            </w: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7</w:t>
            </w: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/0</w:t>
            </w: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9</w:t>
            </w: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/2015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Participantes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Tarcísio, Diógenes, Jarley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Status do Projeto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Vermelho</w:t>
            </w:r>
          </w:p>
        </w:tc>
      </w:tr>
    </w:tbl>
    <w:p>
      <w:pPr>
        <w:pStyle w:val="Normal"/>
        <w:rPr>
          <w:rFonts w:ascii="Times New Roman" w:hAnsi="Times New Roman" w:cs="Arial"/>
          <w:lang w:val="pt-BR"/>
        </w:rPr>
      </w:pPr>
      <w:r>
        <w:rPr>
          <w:rFonts w:cs="Arial"/>
          <w:lang w:val="pt-BR"/>
        </w:rPr>
      </w:r>
    </w:p>
    <w:p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Objetivos Iniciais</w:t>
      </w:r>
    </w:p>
    <w:p>
      <w:pPr>
        <w:pStyle w:val="InfoBluelistitem"/>
        <w:ind w:left="0" w:right="0" w:hanging="0"/>
        <w:rPr>
          <w:rFonts w:ascii="Times New Roman" w:hAnsi="Times New Roman" w:cs="Arial"/>
          <w:color w:val="333333"/>
          <w:sz w:val="22"/>
          <w:szCs w:val="22"/>
        </w:rPr>
      </w:pPr>
      <w:r>
        <w:rPr>
          <w:rFonts w:cs="Arial" w:ascii="Times New Roman" w:hAnsi="Times New Roman"/>
          <w:color w:val="333333"/>
          <w:sz w:val="22"/>
          <w:szCs w:val="22"/>
        </w:rPr>
      </w:r>
    </w:p>
    <w:p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Itens de Trabalho: Planejado X Realizado</w:t>
      </w:r>
    </w:p>
    <w:p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  <w:r>
        <w:rPr>
          <w:rFonts w:cs="Arial" w:ascii="Times New Roman" w:hAnsi="Times New Roman"/>
          <w:sz w:val="22"/>
          <w:szCs w:val="22"/>
          <w:lang w:val="pt-BR"/>
        </w:rPr>
      </w:r>
    </w:p>
    <w:p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Resultados de Testes</w:t>
      </w:r>
    </w:p>
    <w:p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  <w:r>
        <w:rPr>
          <w:rFonts w:cs="Arial" w:ascii="Times New Roman" w:hAnsi="Times New Roman"/>
          <w:sz w:val="22"/>
          <w:szCs w:val="22"/>
          <w:lang w:val="pt-BR"/>
        </w:rPr>
      </w:r>
    </w:p>
    <w:p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Outras Avaliações e Desvios</w:t>
      </w:r>
    </w:p>
    <w:p>
      <w:pPr>
        <w:pStyle w:val="InfoBluelistitem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Black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61"/>
      <w:gridCol w:w="3160"/>
      <w:gridCol w:w="3164"/>
    </w:tblGrid>
    <w:tr>
      <w:trPr/>
      <w:tc>
        <w:tcPr>
          <w:tcW w:w="3161" w:type="dxa"/>
          <w:tcBorders/>
          <w:shd w:fill="FFFFFF" w:val="clear"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0" w:type="dxa"/>
          <w:tcBorders/>
          <w:shd w:fill="FFFFFF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\@"dd\/MM\/yy" </w:instrText>
          </w:r>
          <w:r>
            <w:fldChar w:fldCharType="separate"/>
          </w:r>
          <w:r>
            <w:t>10/09/15</w:t>
          </w:r>
          <w:r>
            <w:fldChar w:fldCharType="end"/>
          </w:r>
        </w:p>
      </w:tc>
      <w:tc>
        <w:tcPr>
          <w:tcW w:w="3164" w:type="dxa"/>
          <w:tcBorders/>
          <w:shd w:fill="FFFFFF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8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28" w:type="dxa"/>
        <w:bottom w:w="0" w:type="dxa"/>
        <w:right w:w="108" w:type="dxa"/>
      </w:tblCellMar>
    </w:tblPr>
    <w:tblGrid>
      <w:gridCol w:w="6378"/>
      <w:gridCol w:w="3191"/>
    </w:tblGrid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FFFFFF" w:val="clear"/>
          <w:tcMar>
            <w:left w:w="28" w:type="dxa"/>
          </w:tcMar>
        </w:tcPr>
        <w:p>
          <w:pPr>
            <w:pStyle w:val="Cabealho"/>
            <w:rPr/>
          </w:pPr>
          <w:r>
            <w:rPr/>
            <w:t>Car Management Project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FFFFFF" w:val="clear"/>
          <w:tcMar>
            <w:left w:w="28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FFFFFF" w:val="clear"/>
          <w:tcMar>
            <w:left w:w="28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FFFFFF" w:val="clear"/>
          <w:tcMar>
            <w:left w:w="28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27/08/15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customStyle="1">
    <w:name w:val="Normal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tulo1">
    <w:name w:val="Título 1"/>
    <w:basedOn w:val="Ttulo"/>
    <w:pPr>
      <w:keepNext/>
      <w:widowControl w:val="false"/>
      <w:suppressAutoHyphens w:val="true"/>
      <w:bidi w:val="0"/>
      <w:spacing w:before="120" w:after="60"/>
      <w:jc w:val="left"/>
      <w:outlineLvl w:val="0"/>
    </w:pPr>
    <w:rPr>
      <w:rFonts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 w:val="false"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 w:val="false"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 w:val="false"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 w:val="false"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 w:val="false"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WW8Num19z0" w:customStyle="1">
    <w:name w:val="WW8Num19z0"/>
    <w:qFormat/>
    <w:rPr>
      <w:rFonts w:ascii="Symbol" w:hAnsi="Symbol" w:eastAsia="Symbol" w:cs="Symbol"/>
      <w:lang w:val="pt-BR"/>
    </w:rPr>
  </w:style>
  <w:style w:type="character" w:styleId="WW8Num19z1" w:customStyle="1">
    <w:name w:val="WW8Num19z1"/>
    <w:qFormat/>
    <w:rPr>
      <w:rFonts w:ascii="Courier New" w:hAnsi="Courier New" w:eastAsia="Courier New" w:cs="Courier New"/>
    </w:rPr>
  </w:style>
  <w:style w:type="character" w:styleId="WW8Num19z2" w:customStyle="1">
    <w:name w:val="WW8Num19z2"/>
    <w:qFormat/>
    <w:rPr>
      <w:rFonts w:ascii="Wingdings" w:hAnsi="Wingdings" w:eastAsia="Wingdings" w:cs="Wingdings"/>
    </w:rPr>
  </w:style>
  <w:style w:type="character" w:styleId="WW8Num20z0" w:customStyle="1">
    <w:name w:val="WW8Num20z0"/>
    <w:qFormat/>
    <w:rPr>
      <w:rFonts w:ascii="Symbol" w:hAnsi="Symbol" w:eastAsia="Symbol" w:cs="Symbol"/>
    </w:rPr>
  </w:style>
  <w:style w:type="character" w:styleId="WW8Num21z0" w:customStyle="1">
    <w:name w:val="WW8Num21z0"/>
    <w:qFormat/>
    <w:rPr>
      <w:rFonts w:ascii="Symbol" w:hAnsi="Symbol" w:eastAsia="Symbol" w:cs="Symbol"/>
    </w:rPr>
  </w:style>
  <w:style w:type="character" w:styleId="WW8Num21z1" w:customStyle="1">
    <w:name w:val="WW8Num21z1"/>
    <w:qFormat/>
    <w:rPr>
      <w:rFonts w:ascii="Courier New" w:hAnsi="Courier New" w:eastAsia="Courier New" w:cs="Courier New"/>
    </w:rPr>
  </w:style>
  <w:style w:type="character" w:styleId="WW8Num21z2" w:customStyle="1">
    <w:name w:val="WW8Num21z2"/>
    <w:qFormat/>
    <w:rPr>
      <w:rFonts w:ascii="Wingdings" w:hAnsi="Wingdings" w:eastAsia="Wingdings" w:cs="Wingdings"/>
    </w:rPr>
  </w:style>
  <w:style w:type="character" w:styleId="WW8Num22z0" w:customStyle="1">
    <w:name w:val="WW8Num22z0"/>
    <w:qFormat/>
    <w:rPr>
      <w:rFonts w:ascii="Symbol" w:hAnsi="Symbol" w:eastAsia="Symbol" w:cs="Symbol"/>
    </w:rPr>
  </w:style>
  <w:style w:type="character" w:styleId="WW8Num23z0" w:customStyle="1">
    <w:name w:val="WW8Num23z0"/>
    <w:qFormat/>
    <w:rPr>
      <w:rFonts w:ascii="Wingdings" w:hAnsi="Wingdings" w:eastAsia="Wingdings" w:cs="Wingdings"/>
    </w:rPr>
  </w:style>
  <w:style w:type="character" w:styleId="WW8Num23z1" w:customStyle="1">
    <w:name w:val="WW8Num23z1"/>
    <w:qFormat/>
    <w:rPr>
      <w:rFonts w:ascii="Courier New" w:hAnsi="Courier New" w:eastAsia="Courier New" w:cs="Courier New"/>
    </w:rPr>
  </w:style>
  <w:style w:type="character" w:styleId="WW8Num23z3" w:customStyle="1">
    <w:name w:val="WW8Num23z3"/>
    <w:qFormat/>
    <w:rPr>
      <w:rFonts w:ascii="Symbol" w:hAnsi="Symbol" w:eastAsia="Symbol" w:cs="Symbol"/>
    </w:rPr>
  </w:style>
  <w:style w:type="character" w:styleId="WW8Num24z0" w:customStyle="1">
    <w:name w:val="WW8Num24z0"/>
    <w:qFormat/>
    <w:rPr>
      <w:rFonts w:ascii="Symbol" w:hAnsi="Symbol" w:eastAsia="Symbol" w:cs="Symbol"/>
    </w:rPr>
  </w:style>
  <w:style w:type="character" w:styleId="WW8Num25z0" w:customStyle="1">
    <w:name w:val="WW8Num25z0"/>
    <w:qFormat/>
    <w:rPr>
      <w:rFonts w:ascii="Symbol" w:hAnsi="Symbol" w:eastAsia="Symbol" w:cs="Symbol"/>
    </w:rPr>
  </w:style>
  <w:style w:type="character" w:styleId="WW8Num25z1" w:customStyle="1">
    <w:name w:val="WW8Num25z1"/>
    <w:qFormat/>
    <w:rPr>
      <w:rFonts w:ascii="Courier New" w:hAnsi="Courier New" w:eastAsia="Courier New" w:cs="Courier New"/>
    </w:rPr>
  </w:style>
  <w:style w:type="character" w:styleId="WW8Num25z2" w:customStyle="1">
    <w:name w:val="WW8Num25z2"/>
    <w:qFormat/>
    <w:rPr>
      <w:rFonts w:ascii="Wingdings" w:hAnsi="Wingdings" w:eastAsia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eastAsia="Symbol" w:cs="Symbol"/>
      <w:color w:val="0000FF"/>
      <w:lang w:val="pt-BR"/>
    </w:rPr>
  </w:style>
  <w:style w:type="character" w:styleId="WW8Num27z1" w:customStyle="1">
    <w:name w:val="WW8Num27z1"/>
    <w:qFormat/>
    <w:rPr>
      <w:rFonts w:ascii="Courier New" w:hAnsi="Courier New" w:eastAsia="Courier New" w:cs="Courier New"/>
    </w:rPr>
  </w:style>
  <w:style w:type="character" w:styleId="WW8Num27z2" w:customStyle="1">
    <w:name w:val="WW8Num27z2"/>
    <w:qFormat/>
    <w:rPr>
      <w:rFonts w:ascii="Wingdings" w:hAnsi="Wingdings" w:eastAsia="Wingdings" w:cs="Wingdings"/>
    </w:rPr>
  </w:style>
  <w:style w:type="character" w:styleId="WW8Num28z0" w:customStyle="1">
    <w:name w:val="WW8Num28z0"/>
    <w:qFormat/>
    <w:rPr>
      <w:rFonts w:ascii="Symbol" w:hAnsi="Symbol" w:eastAsia="Symbol" w:cs="Symbol"/>
    </w:rPr>
  </w:style>
  <w:style w:type="character" w:styleId="WW8Num29z0" w:customStyle="1">
    <w:name w:val="WW8Num29z0"/>
    <w:qFormat/>
    <w:rPr>
      <w:rFonts w:ascii="Symbol" w:hAnsi="Symbol" w:eastAsia="Symbol" w:cs="Symbol"/>
    </w:rPr>
  </w:style>
  <w:style w:type="character" w:styleId="WW8Num30z0" w:customStyle="1">
    <w:name w:val="WW8Num30z0"/>
    <w:qFormat/>
    <w:rPr>
      <w:rFonts w:ascii="Symbol" w:hAnsi="Symbol" w:eastAsia="Symbol" w:cs="Symbol"/>
    </w:rPr>
  </w:style>
  <w:style w:type="character" w:styleId="WW8Num31z0" w:customStyle="1">
    <w:name w:val="WW8Num31z0"/>
    <w:qFormat/>
    <w:rPr>
      <w:rFonts w:ascii="Symbol" w:hAnsi="Symbol" w:eastAsia="Symbol" w:cs="Symbol"/>
    </w:rPr>
  </w:style>
  <w:style w:type="character" w:styleId="WW8Num32z0" w:customStyle="1">
    <w:name w:val="WW8Num32z0"/>
    <w:qFormat/>
    <w:rPr>
      <w:rFonts w:ascii="Symbol" w:hAnsi="Symbol" w:eastAsia="Symbol" w:cs="Symbol"/>
    </w:rPr>
  </w:style>
  <w:style w:type="character" w:styleId="WW8NumSt2z0" w:customStyle="1">
    <w:name w:val="WW8NumSt2z0"/>
    <w:qFormat/>
    <w:rPr>
      <w:rFonts w:ascii="Symbol" w:hAnsi="Symbol" w:eastAsia="Symbol" w:cs="Symbol"/>
    </w:rPr>
  </w:style>
  <w:style w:type="character" w:styleId="WW8NumSt7z0" w:customStyle="1">
    <w:name w:val="WW8NumSt7z0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qFormat/>
    <w:rPr>
      <w:sz w:val="20"/>
      <w:vertAlign w:val="superscript"/>
    </w:rPr>
  </w:style>
  <w:style w:type="character" w:styleId="LinkdaInternet" w:customStyle="1">
    <w:name w:val="Link da Internet"/>
    <w:qFormat/>
    <w:rPr>
      <w:color w:val="0000FF"/>
      <w:u w:val="single"/>
      <w:lang w:val="zxx" w:eastAsia="zxx" w:bidi="zxx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baloChar" w:customStyle="1">
    <w:name w:val="Texto de balão Char"/>
    <w:qFormat/>
    <w:rPr>
      <w:rFonts w:ascii="Tahoma" w:hAnsi="Tahoma" w:eastAsia="Tahoma" w:cs="Tahoma"/>
      <w:sz w:val="16"/>
      <w:szCs w:val="16"/>
      <w:lang w:val="en-US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  <w:lang w:val="pt-BR"/>
    </w:rPr>
  </w:style>
  <w:style w:type="character" w:styleId="ListLabel5" w:customStyle="1">
    <w:name w:val="ListLabel 5"/>
    <w:qFormat/>
    <w:rPr>
      <w:rFonts w:cs="Symbol"/>
      <w:color w:val="0000FF"/>
      <w:lang w:val="pt-BR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  <w:b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b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Arial" w:hAnsi="Arial" w:cs="Symbol"/>
      <w:b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b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 Black" w:hAnsi="Arial Black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Corpodotexto" w:customStyle="1">
    <w:name w:val="Corpo do texto"/>
    <w:basedOn w:val="Normal"/>
    <w:qFormat/>
    <w:pPr>
      <w:keepLines/>
      <w:spacing w:lineRule="auto" w:line="288" w:before="0" w:after="120"/>
      <w:ind w:left="720" w:right="0" w:hanging="0"/>
    </w:pPr>
    <w:rPr/>
  </w:style>
  <w:style w:type="paragraph" w:styleId="Ttulo11" w:customStyle="1">
    <w:name w:val="Título1"/>
    <w:qFormat/>
    <w:pPr>
      <w:widowControl w:val="false"/>
      <w:suppressAutoHyphens w:val="true"/>
      <w:bidi w:val="0"/>
      <w:spacing w:lineRule="auto" w:line="240"/>
      <w:jc w:val="center"/>
      <w:textAlignment w:val="baseline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Caption">
    <w:name w:val="caption"/>
    <w:qFormat/>
    <w:pPr>
      <w:widowControl w:val="false"/>
      <w:suppressLineNumbers/>
      <w:suppressAutoHyphens w:val="true"/>
      <w:bidi w:val="0"/>
      <w:spacing w:before="120" w:after="120"/>
      <w:jc w:val="left"/>
      <w:textAlignment w:val="baseline"/>
    </w:pPr>
    <w:rPr>
      <w:rFonts w:ascii="Arial" w:hAnsi="Arial" w:eastAsia="Arial" w:cs="FreeSans"/>
      <w:i/>
      <w:iCs/>
      <w:color w:val="00000A"/>
      <w:sz w:val="24"/>
      <w:szCs w:val="24"/>
      <w:lang w:val="pt-BR" w:eastAsia="zh-CN" w:bidi="hi-IN"/>
    </w:rPr>
  </w:style>
  <w:style w:type="paragraph" w:styleId="Paragraph2" w:customStyle="1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ítulo"/>
    <w:basedOn w:val="Normal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rio1" w:customStyle="1">
    <w:name w:val="Sumário 1"/>
    <w:basedOn w:val="Normal"/>
    <w:next w:val="Normal"/>
    <w:qFormat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Sumrio2" w:customStyle="1">
    <w:name w:val="Sumário 2"/>
    <w:basedOn w:val="Normal"/>
    <w:next w:val="Normal"/>
    <w:qFormat/>
    <w:pPr>
      <w:tabs>
        <w:tab w:val="right" w:pos="9792" w:leader="none"/>
      </w:tabs>
      <w:ind w:left="432" w:right="720" w:hanging="0"/>
    </w:pPr>
    <w:rPr/>
  </w:style>
  <w:style w:type="paragraph" w:styleId="Sumrio3" w:customStyle="1">
    <w:name w:val="Sumário 3"/>
    <w:basedOn w:val="Normal"/>
    <w:next w:val="Normal"/>
    <w:qFormat/>
    <w:pPr>
      <w:tabs>
        <w:tab w:val="left" w:pos="2304" w:leader="none"/>
        <w:tab w:val="right" w:pos="10224" w:leader="none"/>
      </w:tabs>
      <w:ind w:left="864" w:right="0" w:hanging="0"/>
    </w:pPr>
    <w:rPr/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/>
    <w:rPr/>
  </w:style>
  <w:style w:type="paragraph" w:styleId="Bullet2" w:customStyle="1">
    <w:name w:val="Bullet2"/>
    <w:basedOn w:val="Normal"/>
    <w:qFormat/>
    <w:pPr/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qFormat/>
    <w:pPr/>
    <w:rPr>
      <w:rFonts w:ascii="Tahoma" w:hAnsi="Tahoma" w:eastAsia="Tahoma" w:cs="Tahoma"/>
    </w:rPr>
  </w:style>
  <w:style w:type="paragraph" w:styleId="Notaderodap" w:customStyle="1">
    <w:name w:val="Nota de rodapé"/>
    <w:basedOn w:val="Normal"/>
    <w:qFormat/>
    <w:pPr>
      <w:keepNext/>
      <w:keepLines/>
      <w:spacing w:before="40" w:after="40"/>
      <w:ind w:left="360" w:right="0" w:hanging="360"/>
    </w:pPr>
    <w:rPr>
      <w:rFonts w:ascii="Helvetica" w:hAnsi="Helvetica" w:eastAsia="Helvetica" w:cs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Sumrio4" w:customStyle="1">
    <w:name w:val="Sumário 4"/>
    <w:basedOn w:val="Normal"/>
    <w:next w:val="Normal"/>
    <w:qFormat/>
    <w:pPr>
      <w:ind w:left="600" w:right="0" w:hanging="0"/>
    </w:pPr>
    <w:rPr/>
  </w:style>
  <w:style w:type="paragraph" w:styleId="Sumrio5" w:customStyle="1">
    <w:name w:val="Sumário 5"/>
    <w:basedOn w:val="Normal"/>
    <w:next w:val="Normal"/>
    <w:qFormat/>
    <w:pPr>
      <w:ind w:left="800" w:right="0" w:hanging="0"/>
    </w:pPr>
    <w:rPr/>
  </w:style>
  <w:style w:type="paragraph" w:styleId="Sumrio6" w:customStyle="1">
    <w:name w:val="Sumário 6"/>
    <w:basedOn w:val="Normal"/>
    <w:next w:val="Normal"/>
    <w:qFormat/>
    <w:pPr>
      <w:ind w:left="1000" w:right="0" w:hanging="0"/>
    </w:pPr>
    <w:rPr/>
  </w:style>
  <w:style w:type="paragraph" w:styleId="Sumrio7" w:customStyle="1">
    <w:name w:val="Sumário 7"/>
    <w:basedOn w:val="Normal"/>
    <w:next w:val="Normal"/>
    <w:qFormat/>
    <w:pPr>
      <w:ind w:left="1200" w:right="0" w:hanging="0"/>
    </w:pPr>
    <w:rPr/>
  </w:style>
  <w:style w:type="paragraph" w:styleId="Sumrio8" w:customStyle="1">
    <w:name w:val="Sumário 8"/>
    <w:basedOn w:val="Normal"/>
    <w:next w:val="Normal"/>
    <w:qFormat/>
    <w:pPr>
      <w:ind w:left="1400" w:right="0" w:hanging="0"/>
    </w:pPr>
    <w:rPr/>
  </w:style>
  <w:style w:type="paragraph" w:styleId="Sumrio9" w:customStyle="1">
    <w:name w:val="Sumário 9"/>
    <w:basedOn w:val="Normal"/>
    <w:next w:val="Normal"/>
    <w:qFormat/>
    <w:pPr>
      <w:ind w:left="1600" w:right="0" w:hanging="0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orpodetextorecuado" w:customStyle="1">
    <w:name w:val="Corpo de texto recuado"/>
    <w:basedOn w:val="Normal"/>
    <w:qFormat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Normal"/>
    <w:qFormat/>
    <w:pPr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Normal"/>
    <w:qFormat/>
    <w:pPr>
      <w:spacing w:before="0" w:after="120"/>
    </w:pPr>
    <w:rPr>
      <w:rFonts w:ascii="Times" w:hAnsi="Times" w:eastAsia="Times" w:cs="Times"/>
      <w:vanish/>
      <w:color w:val="0000FF"/>
    </w:rPr>
  </w:style>
  <w:style w:type="paragraph" w:styleId="Infoblue1" w:customStyle="1">
    <w:name w:val="infoblue"/>
    <w:basedOn w:val="Normal"/>
    <w:qFormat/>
    <w:pPr>
      <w:spacing w:before="0" w:after="120"/>
      <w:ind w:left="720" w:right="0" w:hanging="0"/>
    </w:pPr>
    <w:rPr>
      <w:i/>
      <w:iCs/>
      <w:color w:val="0000FF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basedOn w:val="Normal"/>
    <w:qFormat/>
    <w:pPr/>
    <w:rPr/>
  </w:style>
  <w:style w:type="paragraph" w:styleId="CommentSubject" w:customStyle="1">
    <w:name w:val="Comment Subject"/>
    <w:basedOn w:val="Annotationtext"/>
    <w:qFormat/>
    <w:pPr/>
    <w:rPr>
      <w:b/>
      <w:bCs/>
    </w:rPr>
  </w:style>
  <w:style w:type="paragraph" w:styleId="InfoBluelistitem" w:customStyle="1">
    <w:name w:val="InfoBlue list item"/>
    <w:basedOn w:val="InfoBlue"/>
    <w:qFormat/>
    <w:pPr>
      <w:ind w:left="720" w:right="0" w:hanging="0"/>
    </w:pPr>
    <w:rPr>
      <w:vanish w:val="false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 w:customStyle="1">
    <w:name w:val="Título do documento"/>
    <w:basedOn w:val="Ttulo11"/>
    <w:pPr/>
    <w:rPr>
      <w:bCs/>
      <w:sz w:val="56"/>
      <w:szCs w:val="56"/>
    </w:rPr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numbering" w:styleId="WW8Num28" w:customStyle="1">
    <w:name w:val="WW8Num28"/>
  </w:style>
  <w:style w:type="numbering" w:styleId="WW8Num29" w:customStyle="1">
    <w:name w:val="WW8Num29"/>
  </w:style>
  <w:style w:type="numbering" w:styleId="WW8Num30" w:customStyle="1">
    <w:name w:val="WW8Num30"/>
  </w:style>
  <w:style w:type="numbering" w:styleId="WW8Num31" w:customStyle="1">
    <w:name w:val="WW8Num31"/>
  </w:style>
  <w:style w:type="numbering" w:styleId="WW8Num32" w:customStyle="1">
    <w:name w:val="WW8Num32"/>
  </w:style>
  <w:style w:type="numbering" w:styleId="WW8StyleNum" w:customStyle="1">
    <w:name w:val="WW8StyleNum"/>
  </w:style>
  <w:style w:type="numbering" w:styleId="WW8StyleNum1" w:customStyle="1">
    <w:name w:val="WW8StyleNum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LibreOffice/5.0.1.2$Linux_X86_64 LibreOffice_project/00m0$Build-2</Application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2015-04-12T17:46:00Z</dcterms:created>
  <dc:creator>Tarcísio Deschamps Silva</dc:creator>
  <dc:language>pt-BR</dc:language>
  <dcterms:modified xsi:type="dcterms:W3CDTF">2015-09-10T11:17:04Z</dcterms:modified>
  <cp:revision>22</cp:revision>
  <dc:subject>&lt;Project Name&gt;</dc:subject>
  <dc:title>Iteration Plan</dc:title>
</cp:coreProperties>
</file>